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3A" w:rsidRDefault="00A6083A" w:rsidP="00A6083A">
      <w:pPr>
        <w:widowControl/>
        <w:tabs>
          <w:tab w:val="center" w:pos="4680"/>
        </w:tabs>
        <w:rPr>
          <w:b/>
          <w:bCs/>
          <w:sz w:val="28"/>
          <w:szCs w:val="28"/>
        </w:rPr>
      </w:pPr>
      <w:r>
        <w:rPr>
          <w:b/>
          <w:bCs/>
        </w:rPr>
        <w:tab/>
      </w:r>
      <w:r w:rsidR="005757E9" w:rsidRPr="00ED5227">
        <w:rPr>
          <w:b/>
          <w:bCs/>
          <w:sz w:val="28"/>
          <w:szCs w:val="28"/>
        </w:rPr>
        <w:t>United Nations</w:t>
      </w:r>
      <w:r w:rsidRPr="00ED5227">
        <w:rPr>
          <w:b/>
          <w:bCs/>
          <w:sz w:val="28"/>
          <w:szCs w:val="28"/>
        </w:rPr>
        <w:t xml:space="preserve"> </w:t>
      </w:r>
    </w:p>
    <w:p w:rsidR="00E36635" w:rsidRPr="00C12A91" w:rsidRDefault="00E36635">
      <w:pPr>
        <w:widowControl/>
        <w:tabs>
          <w:tab w:val="center" w:pos="4680"/>
        </w:tabs>
      </w:pPr>
      <w:r w:rsidRPr="00C12A91">
        <w:rPr>
          <w:b/>
          <w:bCs/>
        </w:rPr>
        <w:tab/>
      </w:r>
      <w:r w:rsidRPr="00C12A91">
        <w:t xml:space="preserve">Political Science </w:t>
      </w:r>
      <w:r w:rsidR="005757E9">
        <w:t>3620</w:t>
      </w:r>
      <w:r w:rsidR="00AE6976">
        <w:t>-001</w:t>
      </w:r>
    </w:p>
    <w:p w:rsidR="00AE6976" w:rsidRDefault="00E36635">
      <w:pPr>
        <w:widowControl/>
        <w:tabs>
          <w:tab w:val="center" w:pos="4680"/>
        </w:tabs>
      </w:pPr>
      <w:r w:rsidRPr="00C12A91">
        <w:tab/>
      </w:r>
      <w:r w:rsidR="00EF651E">
        <w:t>Spring 2014</w:t>
      </w:r>
    </w:p>
    <w:p w:rsidR="00AE6976" w:rsidRDefault="00AE6976" w:rsidP="00AE6976">
      <w:pPr>
        <w:widowControl/>
        <w:tabs>
          <w:tab w:val="center" w:pos="4680"/>
        </w:tabs>
      </w:pPr>
      <w:r>
        <w:tab/>
        <w:t>M</w:t>
      </w:r>
      <w:proofErr w:type="gramStart"/>
      <w:r>
        <w:t>,W</w:t>
      </w:r>
      <w:proofErr w:type="gramEnd"/>
      <w:r>
        <w:t xml:space="preserve"> 4:35 pm – 5:55 pm</w:t>
      </w:r>
    </w:p>
    <w:p w:rsidR="00AE6976" w:rsidRPr="00C12A91" w:rsidRDefault="00AE6976" w:rsidP="00AE6976">
      <w:pPr>
        <w:widowControl/>
        <w:tabs>
          <w:tab w:val="center" w:pos="4680"/>
        </w:tabs>
      </w:pPr>
      <w:r>
        <w:tab/>
        <w:t>OSH 130</w:t>
      </w:r>
    </w:p>
    <w:p w:rsidR="005757E9" w:rsidRPr="00C12A91" w:rsidRDefault="00A6083A" w:rsidP="005757E9">
      <w:pPr>
        <w:widowControl/>
        <w:tabs>
          <w:tab w:val="center" w:pos="4680"/>
        </w:tabs>
      </w:pPr>
      <w:r>
        <w:t xml:space="preserve"> </w:t>
      </w:r>
      <w:r w:rsidR="00E36635" w:rsidRPr="00C12A91">
        <w:tab/>
      </w:r>
    </w:p>
    <w:p w:rsidR="00E36635" w:rsidRPr="00C12A91" w:rsidRDefault="00E36635">
      <w:pPr>
        <w:widowControl/>
      </w:pPr>
      <w:r w:rsidRPr="00C12A91">
        <w:t xml:space="preserve">Professor:  </w:t>
      </w:r>
      <w:r w:rsidR="00764B15" w:rsidRPr="00C12A91">
        <w:t xml:space="preserve">Dr. </w:t>
      </w:r>
      <w:r w:rsidRPr="00C12A91">
        <w:t>Rebecca Larsen</w:t>
      </w:r>
    </w:p>
    <w:p w:rsidR="00552F19" w:rsidRPr="00C12A91" w:rsidRDefault="00552F19">
      <w:pPr>
        <w:widowControl/>
      </w:pPr>
      <w:r w:rsidRPr="00C12A91">
        <w:t>Office:  009C Sill Center, Undergraduate Studies</w:t>
      </w:r>
    </w:p>
    <w:p w:rsidR="008D128A" w:rsidRPr="00C12A91" w:rsidRDefault="00E36635">
      <w:pPr>
        <w:widowControl/>
      </w:pPr>
      <w:r w:rsidRPr="00C12A91">
        <w:t>Office Hours:</w:t>
      </w:r>
      <w:r w:rsidRPr="00C12A91">
        <w:tab/>
      </w:r>
      <w:r w:rsidR="00ED5227">
        <w:t xml:space="preserve">T, 4-5:00 pm or </w:t>
      </w:r>
      <w:r w:rsidR="005757E9">
        <w:t>b</w:t>
      </w:r>
      <w:r w:rsidR="0028451B" w:rsidRPr="00C12A91">
        <w:t>y appointment</w:t>
      </w:r>
    </w:p>
    <w:p w:rsidR="00E36635" w:rsidRPr="00C12A91" w:rsidRDefault="00E36635">
      <w:pPr>
        <w:widowControl/>
        <w:rPr>
          <w:lang w:val="it-IT"/>
        </w:rPr>
      </w:pPr>
      <w:r w:rsidRPr="00C12A91">
        <w:rPr>
          <w:lang w:val="it-IT"/>
        </w:rPr>
        <w:t xml:space="preserve">E-mail: </w:t>
      </w:r>
      <w:r w:rsidR="00651E2C">
        <w:fldChar w:fldCharType="begin"/>
      </w:r>
      <w:r w:rsidR="00651E2C">
        <w:instrText xml:space="preserve"> HYPERLINK "mailto:beckylarsen@gmail.com" </w:instrText>
      </w:r>
      <w:r w:rsidR="00651E2C">
        <w:fldChar w:fldCharType="separate"/>
      </w:r>
      <w:r w:rsidRPr="00C12A91">
        <w:rPr>
          <w:rStyle w:val="Hyperlink"/>
          <w:lang w:val="it-IT"/>
        </w:rPr>
        <w:t>beckylarsen@gmail.com</w:t>
      </w:r>
      <w:r w:rsidR="00651E2C">
        <w:rPr>
          <w:rStyle w:val="Hyperlink"/>
          <w:lang w:val="it-IT"/>
        </w:rPr>
        <w:fldChar w:fldCharType="end"/>
      </w:r>
      <w:r w:rsidRPr="00C12A91">
        <w:rPr>
          <w:lang w:val="it-IT"/>
        </w:rPr>
        <w:tab/>
      </w:r>
      <w:r w:rsidRPr="00C12A91">
        <w:rPr>
          <w:lang w:val="it-IT"/>
        </w:rPr>
        <w:tab/>
      </w:r>
      <w:r w:rsidRPr="00C12A91">
        <w:rPr>
          <w:lang w:val="it-IT"/>
        </w:rPr>
        <w:tab/>
      </w:r>
      <w:r w:rsidRPr="00C12A91">
        <w:rPr>
          <w:lang w:val="it-IT"/>
        </w:rPr>
        <w:tab/>
      </w:r>
    </w:p>
    <w:p w:rsidR="00E36635" w:rsidRPr="00C12A91" w:rsidRDefault="008F3C23">
      <w:pPr>
        <w:widowControl/>
        <w:rPr>
          <w:lang w:val="it-IT"/>
        </w:rPr>
      </w:pPr>
      <w:r w:rsidRPr="00C12A91">
        <w:rPr>
          <w:lang w:val="it-IT"/>
        </w:rPr>
        <w:t>Telephone Numbers: 801.585.9922</w:t>
      </w:r>
    </w:p>
    <w:p w:rsidR="00B552D6" w:rsidRPr="00C12A91" w:rsidRDefault="00B552D6">
      <w:pPr>
        <w:widowControl/>
        <w:rPr>
          <w:b/>
          <w:bCs/>
          <w:u w:val="single"/>
        </w:rPr>
      </w:pPr>
    </w:p>
    <w:p w:rsidR="00E36635" w:rsidRPr="00C12A91" w:rsidRDefault="00E36635">
      <w:pPr>
        <w:widowControl/>
        <w:rPr>
          <w:u w:val="single"/>
        </w:rPr>
      </w:pPr>
      <w:r w:rsidRPr="00C12A91">
        <w:rPr>
          <w:b/>
          <w:bCs/>
          <w:u w:val="single"/>
        </w:rPr>
        <w:t>Course Description</w:t>
      </w:r>
    </w:p>
    <w:p w:rsidR="00ED5B30" w:rsidRPr="00C12A91" w:rsidRDefault="005757E9">
      <w:pPr>
        <w:widowControl/>
        <w:rPr>
          <w:bCs/>
        </w:rPr>
      </w:pPr>
      <w:r>
        <w:rPr>
          <w:rStyle w:val="pslongeditbox"/>
        </w:rPr>
        <w:t>This course is an “[e]</w:t>
      </w:r>
      <w:proofErr w:type="spellStart"/>
      <w:r>
        <w:rPr>
          <w:rStyle w:val="pslongeditbox"/>
        </w:rPr>
        <w:t>xamination</w:t>
      </w:r>
      <w:proofErr w:type="spellEnd"/>
      <w:r>
        <w:rPr>
          <w:rStyle w:val="pslongeditbox"/>
        </w:rPr>
        <w:t xml:space="preserve"> of the structure and principal functions of the United Nations. Particular emphasis is placed on the maintenance of peace and security and U.N. economic and social activities concerning human rights, economic development, and environmental protection.” (University of Utah Catalog)</w:t>
      </w:r>
    </w:p>
    <w:p w:rsidR="00774B7C" w:rsidRPr="00C12A91" w:rsidRDefault="00774B7C">
      <w:pPr>
        <w:widowControl/>
        <w:rPr>
          <w:bCs/>
        </w:rPr>
      </w:pPr>
    </w:p>
    <w:p w:rsidR="00E36635" w:rsidRPr="00C12A91" w:rsidRDefault="00E36635">
      <w:pPr>
        <w:widowControl/>
        <w:rPr>
          <w:u w:val="single"/>
        </w:rPr>
      </w:pPr>
      <w:r w:rsidRPr="00C12A91">
        <w:rPr>
          <w:b/>
          <w:bCs/>
          <w:u w:val="single"/>
        </w:rPr>
        <w:t>Text and Course Materials</w:t>
      </w:r>
    </w:p>
    <w:p w:rsidR="00E36635" w:rsidRPr="00C12A91" w:rsidRDefault="00E36635">
      <w:pPr>
        <w:widowControl/>
      </w:pPr>
      <w:r w:rsidRPr="00C12A91">
        <w:t>The following text</w:t>
      </w:r>
      <w:r w:rsidR="005757E9">
        <w:t>s</w:t>
      </w:r>
      <w:r w:rsidRPr="00C12A91">
        <w:t xml:space="preserve"> </w:t>
      </w:r>
      <w:r w:rsidR="005757E9">
        <w:t>are</w:t>
      </w:r>
      <w:r w:rsidRPr="00C12A91">
        <w:t xml:space="preserve"> </w:t>
      </w:r>
      <w:proofErr w:type="gramStart"/>
      <w:r w:rsidRPr="00C12A91">
        <w:rPr>
          <w:b/>
          <w:bCs/>
        </w:rPr>
        <w:t>Required</w:t>
      </w:r>
      <w:proofErr w:type="gramEnd"/>
      <w:r w:rsidRPr="00C12A91">
        <w:t xml:space="preserve"> reading and </w:t>
      </w:r>
      <w:r w:rsidR="005757E9">
        <w:t>are</w:t>
      </w:r>
      <w:r w:rsidRPr="00C12A91">
        <w:t xml:space="preserve"> available for purchase at the bookstore:</w:t>
      </w:r>
    </w:p>
    <w:p w:rsidR="00A6083A" w:rsidRDefault="00A6083A" w:rsidP="002A256A">
      <w:pPr>
        <w:widowControl/>
      </w:pPr>
    </w:p>
    <w:p w:rsidR="005757E9" w:rsidRDefault="005757E9" w:rsidP="002A256A">
      <w:pPr>
        <w:widowControl/>
      </w:pPr>
      <w:r>
        <w:t>Kennedy, P</w:t>
      </w:r>
      <w:r w:rsidR="002D0B10">
        <w:t>.</w:t>
      </w:r>
      <w:r>
        <w:t xml:space="preserve"> (200</w:t>
      </w:r>
      <w:r w:rsidR="005B5361">
        <w:t>7</w:t>
      </w:r>
      <w:r>
        <w:t xml:space="preserve">). </w:t>
      </w:r>
      <w:proofErr w:type="gramStart"/>
      <w:r w:rsidRPr="002F5E32">
        <w:rPr>
          <w:i/>
        </w:rPr>
        <w:t>The Parliament of man.</w:t>
      </w:r>
      <w:proofErr w:type="gramEnd"/>
      <w:r w:rsidRPr="002F5E32">
        <w:rPr>
          <w:i/>
        </w:rPr>
        <w:t xml:space="preserve"> </w:t>
      </w:r>
      <w:proofErr w:type="gramStart"/>
      <w:r w:rsidRPr="002F5E32">
        <w:rPr>
          <w:i/>
        </w:rPr>
        <w:t xml:space="preserve">The </w:t>
      </w:r>
      <w:r w:rsidR="005B5361" w:rsidRPr="002F5E32">
        <w:rPr>
          <w:i/>
        </w:rPr>
        <w:t xml:space="preserve">past, present, and future of the </w:t>
      </w:r>
      <w:r w:rsidRPr="002F5E32">
        <w:rPr>
          <w:i/>
        </w:rPr>
        <w:t>United Nations</w:t>
      </w:r>
      <w:r w:rsidR="005B5361" w:rsidRPr="002F5E32">
        <w:rPr>
          <w:i/>
        </w:rPr>
        <w:t>.</w:t>
      </w:r>
      <w:proofErr w:type="gramEnd"/>
      <w:r>
        <w:t xml:space="preserve"> </w:t>
      </w:r>
      <w:r w:rsidR="005B5361">
        <w:t>New York City, NY: Vintage Books.</w:t>
      </w:r>
    </w:p>
    <w:p w:rsidR="002D0B10" w:rsidRDefault="002D0B10" w:rsidP="002A256A">
      <w:pPr>
        <w:widowControl/>
      </w:pPr>
    </w:p>
    <w:p w:rsidR="002D0B10" w:rsidRDefault="002D0B10" w:rsidP="002D0B10">
      <w:pPr>
        <w:widowControl/>
      </w:pPr>
      <w:proofErr w:type="spellStart"/>
      <w:proofErr w:type="gramStart"/>
      <w:r>
        <w:t>Mingst</w:t>
      </w:r>
      <w:proofErr w:type="spellEnd"/>
      <w:r>
        <w:t xml:space="preserve"> K. A., &amp; </w:t>
      </w:r>
      <w:proofErr w:type="spellStart"/>
      <w:r>
        <w:t>Karns</w:t>
      </w:r>
      <w:proofErr w:type="spellEnd"/>
      <w:r>
        <w:t>, M. P. (2012).</w:t>
      </w:r>
      <w:proofErr w:type="gramEnd"/>
      <w:r>
        <w:t xml:space="preserve"> </w:t>
      </w:r>
      <w:r w:rsidRPr="002F5E32">
        <w:rPr>
          <w:i/>
        </w:rPr>
        <w:t>The United Nations in the 21</w:t>
      </w:r>
      <w:r w:rsidRPr="002F5E32">
        <w:rPr>
          <w:i/>
          <w:vertAlign w:val="superscript"/>
        </w:rPr>
        <w:t>st</w:t>
      </w:r>
      <w:r w:rsidRPr="002F5E32">
        <w:rPr>
          <w:i/>
        </w:rPr>
        <w:t xml:space="preserve"> century</w:t>
      </w:r>
      <w:r>
        <w:t xml:space="preserve"> (4</w:t>
      </w:r>
      <w:r w:rsidRPr="002D0B10">
        <w:rPr>
          <w:vertAlign w:val="superscript"/>
        </w:rPr>
        <w:t>th</w:t>
      </w:r>
      <w:r>
        <w:t xml:space="preserve"> </w:t>
      </w:r>
      <w:proofErr w:type="gramStart"/>
      <w:r>
        <w:t>ed</w:t>
      </w:r>
      <w:proofErr w:type="gramEnd"/>
      <w:r>
        <w:t>.).  Boulder,    CO: Westview Press.</w:t>
      </w:r>
    </w:p>
    <w:p w:rsidR="002D0B10" w:rsidRDefault="002D0B10" w:rsidP="002A256A">
      <w:pPr>
        <w:widowControl/>
      </w:pPr>
    </w:p>
    <w:p w:rsidR="00DA4D9C" w:rsidRDefault="00DA4D9C" w:rsidP="00DA4D9C">
      <w:proofErr w:type="spellStart"/>
      <w:r>
        <w:t>Dallaire</w:t>
      </w:r>
      <w:proofErr w:type="spellEnd"/>
      <w:r>
        <w:t xml:space="preserve">, Romeo. </w:t>
      </w:r>
      <w:proofErr w:type="gramStart"/>
      <w:r>
        <w:t xml:space="preserve">(2005). </w:t>
      </w:r>
      <w:r w:rsidRPr="00B05689">
        <w:rPr>
          <w:i/>
        </w:rPr>
        <w:t>Shake Hands with the Devil.</w:t>
      </w:r>
      <w:proofErr w:type="gramEnd"/>
      <w:r w:rsidRPr="00B05689">
        <w:rPr>
          <w:i/>
        </w:rPr>
        <w:t xml:space="preserve"> </w:t>
      </w:r>
      <w:proofErr w:type="gramStart"/>
      <w:r w:rsidRPr="00B05689">
        <w:rPr>
          <w:i/>
        </w:rPr>
        <w:t>The Failure of Humanity in Rwanda.</w:t>
      </w:r>
      <w:proofErr w:type="gramEnd"/>
      <w:r w:rsidRPr="00B05689">
        <w:rPr>
          <w:i/>
        </w:rPr>
        <w:t xml:space="preserve"> </w:t>
      </w:r>
      <w:r w:rsidRPr="00B05689">
        <w:t xml:space="preserve">New </w:t>
      </w:r>
      <w:proofErr w:type="gramStart"/>
      <w:r w:rsidRPr="00B05689">
        <w:t>York</w:t>
      </w:r>
      <w:r w:rsidRPr="00B05689">
        <w:rPr>
          <w:i/>
        </w:rPr>
        <w:t xml:space="preserve"> </w:t>
      </w:r>
      <w:r w:rsidRPr="00B05689">
        <w:t>:</w:t>
      </w:r>
      <w:proofErr w:type="gramEnd"/>
      <w:r>
        <w:t xml:space="preserve"> </w:t>
      </w:r>
      <w:proofErr w:type="spellStart"/>
      <w:r>
        <w:t>Caroll</w:t>
      </w:r>
      <w:proofErr w:type="spellEnd"/>
      <w:r>
        <w:t xml:space="preserve"> &amp; Graf. </w:t>
      </w:r>
    </w:p>
    <w:p w:rsidR="00DA4D9C" w:rsidRPr="005D5DD1" w:rsidRDefault="00DA4D9C" w:rsidP="00DA4D9C">
      <w:pPr>
        <w:pStyle w:val="ListParagraph"/>
        <w:numPr>
          <w:ilvl w:val="0"/>
          <w:numId w:val="19"/>
        </w:numPr>
        <w:rPr>
          <w:rFonts w:ascii="Times New Roman" w:hAnsi="Times New Roman"/>
        </w:rPr>
      </w:pPr>
      <w:r w:rsidRPr="005D5DD1">
        <w:rPr>
          <w:rFonts w:ascii="Times New Roman" w:hAnsi="Times New Roman"/>
        </w:rPr>
        <w:t>Not at the bookstore but can be purchased online</w:t>
      </w:r>
    </w:p>
    <w:p w:rsidR="002F5E32" w:rsidRPr="005D5DD1" w:rsidRDefault="00DA4D9C" w:rsidP="002A256A">
      <w:pPr>
        <w:pStyle w:val="ListParagraph"/>
        <w:numPr>
          <w:ilvl w:val="0"/>
          <w:numId w:val="19"/>
        </w:numPr>
        <w:rPr>
          <w:rFonts w:ascii="Times New Roman" w:hAnsi="Times New Roman"/>
        </w:rPr>
      </w:pPr>
      <w:r w:rsidRPr="005D5DD1">
        <w:rPr>
          <w:rFonts w:ascii="Times New Roman" w:hAnsi="Times New Roman"/>
        </w:rPr>
        <w:t xml:space="preserve">One copy </w:t>
      </w:r>
      <w:r w:rsidR="009626DB">
        <w:rPr>
          <w:rFonts w:ascii="Times New Roman" w:hAnsi="Times New Roman"/>
        </w:rPr>
        <w:t xml:space="preserve">is </w:t>
      </w:r>
      <w:r w:rsidRPr="005D5DD1">
        <w:rPr>
          <w:rFonts w:ascii="Times New Roman" w:hAnsi="Times New Roman"/>
        </w:rPr>
        <w:t xml:space="preserve">on reserve in the Marriott Library  </w:t>
      </w:r>
    </w:p>
    <w:p w:rsidR="00DA4D9C" w:rsidRPr="005D5DD1" w:rsidRDefault="00DA4D9C" w:rsidP="00DA4D9C">
      <w:pPr>
        <w:pStyle w:val="ListParagraph"/>
        <w:rPr>
          <w:rFonts w:ascii="Times New Roman" w:hAnsi="Times New Roman"/>
        </w:rPr>
      </w:pPr>
    </w:p>
    <w:p w:rsidR="00E36635" w:rsidRPr="00C12A91" w:rsidRDefault="00E36635">
      <w:pPr>
        <w:widowControl/>
        <w:rPr>
          <w:b/>
          <w:bCs/>
          <w:u w:val="single"/>
        </w:rPr>
      </w:pPr>
      <w:r w:rsidRPr="00C12A91">
        <w:rPr>
          <w:b/>
          <w:bCs/>
          <w:u w:val="single"/>
        </w:rPr>
        <w:t>Grade Calculations</w:t>
      </w:r>
    </w:p>
    <w:p w:rsidR="00055556" w:rsidRDefault="00D84B0C" w:rsidP="00D84B0C">
      <w:pPr>
        <w:widowControl/>
      </w:pPr>
      <w:r w:rsidRPr="00C12A91">
        <w:t>(</w:t>
      </w:r>
      <w:r w:rsidR="00786ACF">
        <w:t>1</w:t>
      </w:r>
      <w:r w:rsidRPr="00C12A91">
        <w:t xml:space="preserve">) </w:t>
      </w:r>
      <w:r w:rsidR="00055556">
        <w:t>Reading Quizzes</w:t>
      </w:r>
      <w:r w:rsidR="00055556">
        <w:tab/>
      </w:r>
      <w:r w:rsidR="00055556">
        <w:tab/>
      </w:r>
      <w:r w:rsidR="00055556">
        <w:tab/>
        <w:t>1</w:t>
      </w:r>
      <w:r w:rsidR="0023758A">
        <w:t>5</w:t>
      </w:r>
      <w:r w:rsidR="00055556">
        <w:t>%</w:t>
      </w:r>
    </w:p>
    <w:p w:rsidR="002D0B10" w:rsidRDefault="00055556" w:rsidP="00D84B0C">
      <w:pPr>
        <w:widowControl/>
      </w:pPr>
      <w:r>
        <w:t xml:space="preserve">(2) </w:t>
      </w:r>
      <w:r w:rsidR="002D0B10">
        <w:t xml:space="preserve">Midterm: </w:t>
      </w:r>
      <w:r w:rsidR="007176E7">
        <w:tab/>
      </w:r>
      <w:r w:rsidR="007176E7">
        <w:tab/>
      </w:r>
      <w:r w:rsidR="007176E7">
        <w:tab/>
      </w:r>
      <w:r w:rsidR="007176E7">
        <w:tab/>
        <w:t>2</w:t>
      </w:r>
      <w:r w:rsidR="0023758A">
        <w:t>5</w:t>
      </w:r>
      <w:r w:rsidR="007176E7">
        <w:t>%</w:t>
      </w:r>
    </w:p>
    <w:p w:rsidR="00D84B0C" w:rsidRDefault="00D84B0C" w:rsidP="00D84B0C">
      <w:pPr>
        <w:widowControl/>
      </w:pPr>
      <w:r>
        <w:t>(</w:t>
      </w:r>
      <w:r w:rsidR="00055556">
        <w:t>3</w:t>
      </w:r>
      <w:r>
        <w:t>) Final</w:t>
      </w:r>
      <w:r w:rsidR="002D0B10">
        <w:t>:</w:t>
      </w:r>
      <w:r>
        <w:tab/>
      </w:r>
      <w:r w:rsidR="007176E7">
        <w:tab/>
      </w:r>
      <w:r w:rsidR="007176E7">
        <w:tab/>
      </w:r>
      <w:r w:rsidR="007176E7">
        <w:tab/>
      </w:r>
      <w:r w:rsidR="00883662">
        <w:t>2</w:t>
      </w:r>
      <w:r w:rsidR="0023758A">
        <w:t>0</w:t>
      </w:r>
      <w:r w:rsidR="007176E7">
        <w:t>%</w:t>
      </w:r>
    </w:p>
    <w:p w:rsidR="00430275" w:rsidRDefault="00441B08" w:rsidP="00D84B0C">
      <w:pPr>
        <w:widowControl/>
      </w:pPr>
      <w:r w:rsidRPr="00C12A91">
        <w:t>(</w:t>
      </w:r>
      <w:r w:rsidR="00883662">
        <w:t>4</w:t>
      </w:r>
      <w:r w:rsidRPr="00C12A91">
        <w:t xml:space="preserve">) </w:t>
      </w:r>
      <w:r w:rsidR="00DE7210">
        <w:t>Abstract</w:t>
      </w:r>
      <w:r w:rsidR="00883662">
        <w:t xml:space="preserve"> for paper</w:t>
      </w:r>
      <w:r w:rsidR="00966FC8" w:rsidRPr="00C12A91">
        <w:t>:</w:t>
      </w:r>
      <w:r w:rsidR="00C550F1">
        <w:tab/>
      </w:r>
      <w:r w:rsidR="00DE7210">
        <w:tab/>
      </w:r>
      <w:r w:rsidR="00DE7210">
        <w:tab/>
        <w:t xml:space="preserve"> </w:t>
      </w:r>
      <w:r w:rsidR="00430275" w:rsidRPr="00C12A91">
        <w:t xml:space="preserve"> </w:t>
      </w:r>
      <w:r w:rsidR="007176E7">
        <w:t>5%</w:t>
      </w:r>
      <w:r w:rsidR="00966FC8" w:rsidRPr="00C12A91">
        <w:tab/>
      </w:r>
      <w:r w:rsidR="00430275" w:rsidRPr="00C12A91">
        <w:t xml:space="preserve">  </w:t>
      </w:r>
    </w:p>
    <w:p w:rsidR="002D0B10" w:rsidRPr="00C12A91" w:rsidRDefault="002D0B10" w:rsidP="00D84B0C">
      <w:pPr>
        <w:widowControl/>
      </w:pPr>
      <w:r>
        <w:t>(</w:t>
      </w:r>
      <w:r w:rsidR="00883662">
        <w:t>5</w:t>
      </w:r>
      <w:r>
        <w:t xml:space="preserve">) </w:t>
      </w:r>
      <w:r w:rsidR="00786ACF">
        <w:t xml:space="preserve">Research </w:t>
      </w:r>
      <w:r>
        <w:t>Paper:</w:t>
      </w:r>
      <w:r w:rsidR="00DE7210">
        <w:tab/>
      </w:r>
      <w:r w:rsidR="00DE7210">
        <w:tab/>
      </w:r>
      <w:r w:rsidR="00786ACF">
        <w:tab/>
      </w:r>
      <w:r w:rsidR="00DE7210">
        <w:t>2</w:t>
      </w:r>
      <w:r w:rsidR="0023758A">
        <w:t>0</w:t>
      </w:r>
      <w:r w:rsidR="007176E7">
        <w:t>%</w:t>
      </w:r>
    </w:p>
    <w:p w:rsidR="006B7116" w:rsidRDefault="00327502">
      <w:pPr>
        <w:widowControl/>
      </w:pPr>
      <w:r w:rsidRPr="00C12A91">
        <w:t>(</w:t>
      </w:r>
      <w:r w:rsidR="00883662">
        <w:t>6</w:t>
      </w:r>
      <w:r w:rsidRPr="00C12A91">
        <w:t xml:space="preserve">) </w:t>
      </w:r>
      <w:r w:rsidR="00AC27E8">
        <w:t>Reflection Papers</w:t>
      </w:r>
      <w:r w:rsidRPr="00C12A91">
        <w:t>:</w:t>
      </w:r>
      <w:r w:rsidR="008B67FC">
        <w:tab/>
      </w:r>
      <w:r w:rsidR="00AC27E8">
        <w:tab/>
      </w:r>
      <w:r w:rsidR="00AC27E8">
        <w:tab/>
      </w:r>
      <w:r w:rsidR="00786ACF">
        <w:t>1</w:t>
      </w:r>
      <w:r w:rsidR="0023758A">
        <w:t>5</w:t>
      </w:r>
      <w:r w:rsidR="007176E7">
        <w:t>%</w:t>
      </w:r>
    </w:p>
    <w:p w:rsidR="00786ACF" w:rsidRDefault="00786ACF">
      <w:pPr>
        <w:widowControl/>
      </w:pPr>
    </w:p>
    <w:p w:rsidR="00E36635" w:rsidRPr="00C12A91" w:rsidRDefault="00E36635">
      <w:pPr>
        <w:widowControl/>
      </w:pPr>
      <w:r w:rsidRPr="00C12A91">
        <w:t>Grades are not curved.  The normal distribution is used such that any score between a 90 and a 93 is an A-.  The score of 94 or above is an A. The score of 80 to 82 is a B-, 83-86 is a B, and 87 and above is a B+.  The same system is used for C’s and D’s.</w:t>
      </w:r>
    </w:p>
    <w:p w:rsidR="003929FA" w:rsidRDefault="003929FA">
      <w:pPr>
        <w:widowControl/>
        <w:autoSpaceDE/>
        <w:autoSpaceDN/>
        <w:adjustRightInd/>
        <w:rPr>
          <w:b/>
          <w:u w:val="single"/>
        </w:rPr>
      </w:pPr>
    </w:p>
    <w:p w:rsidR="00E36635" w:rsidRPr="00C12A91" w:rsidRDefault="00E36635">
      <w:pPr>
        <w:widowControl/>
        <w:rPr>
          <w:b/>
          <w:u w:val="single"/>
        </w:rPr>
      </w:pPr>
      <w:r w:rsidRPr="00C12A91">
        <w:rPr>
          <w:b/>
          <w:u w:val="single"/>
        </w:rPr>
        <w:t>Requirements</w:t>
      </w:r>
    </w:p>
    <w:p w:rsidR="001456BF" w:rsidRPr="00C12A91" w:rsidRDefault="00461604" w:rsidP="001456BF">
      <w:pPr>
        <w:pStyle w:val="ListParagraph"/>
        <w:numPr>
          <w:ilvl w:val="0"/>
          <w:numId w:val="7"/>
        </w:numPr>
        <w:rPr>
          <w:rFonts w:ascii="Times New Roman" w:hAnsi="Times New Roman"/>
        </w:rPr>
      </w:pPr>
      <w:r w:rsidRPr="00C12A91">
        <w:rPr>
          <w:rFonts w:ascii="Times New Roman" w:hAnsi="Times New Roman"/>
          <w:u w:val="single"/>
        </w:rPr>
        <w:t>Reading Quizzes</w:t>
      </w:r>
      <w:r w:rsidR="0028451B" w:rsidRPr="00C12A91">
        <w:rPr>
          <w:rFonts w:ascii="Times New Roman" w:hAnsi="Times New Roman"/>
        </w:rPr>
        <w:t xml:space="preserve">:  </w:t>
      </w:r>
      <w:r w:rsidR="00AC27E8">
        <w:rPr>
          <w:rFonts w:ascii="Times New Roman" w:hAnsi="Times New Roman"/>
        </w:rPr>
        <w:t>15</w:t>
      </w:r>
      <w:r w:rsidR="007176E7">
        <w:rPr>
          <w:rFonts w:ascii="Times New Roman" w:hAnsi="Times New Roman"/>
        </w:rPr>
        <w:t>% of your grade</w:t>
      </w:r>
    </w:p>
    <w:p w:rsidR="0028451B" w:rsidRPr="00C12A91" w:rsidRDefault="004B47CF" w:rsidP="001456BF">
      <w:pPr>
        <w:pStyle w:val="ListParagraph"/>
        <w:ind w:left="420"/>
        <w:rPr>
          <w:rFonts w:ascii="Times New Roman" w:hAnsi="Times New Roman"/>
        </w:rPr>
      </w:pPr>
      <w:r>
        <w:rPr>
          <w:rFonts w:ascii="Times New Roman" w:hAnsi="Times New Roman"/>
        </w:rPr>
        <w:t>Ten</w:t>
      </w:r>
      <w:r w:rsidR="00AC27E8">
        <w:rPr>
          <w:rFonts w:ascii="Times New Roman" w:hAnsi="Times New Roman"/>
        </w:rPr>
        <w:t xml:space="preserve"> reading quizzes are scheduled on the syllabus. </w:t>
      </w:r>
      <w:r w:rsidR="00CC7BEE">
        <w:rPr>
          <w:rFonts w:ascii="Times New Roman" w:hAnsi="Times New Roman"/>
        </w:rPr>
        <w:t xml:space="preserve">Only the top </w:t>
      </w:r>
      <w:r>
        <w:rPr>
          <w:rFonts w:ascii="Times New Roman" w:hAnsi="Times New Roman"/>
        </w:rPr>
        <w:t>eight</w:t>
      </w:r>
      <w:r w:rsidR="00CC7BEE">
        <w:rPr>
          <w:rFonts w:ascii="Times New Roman" w:hAnsi="Times New Roman"/>
        </w:rPr>
        <w:t xml:space="preserve"> scores will count for your grade.</w:t>
      </w:r>
      <w:r w:rsidR="00AC27E8">
        <w:rPr>
          <w:rFonts w:ascii="Times New Roman" w:hAnsi="Times New Roman"/>
        </w:rPr>
        <w:t xml:space="preserve">   Thus you get to drop </w:t>
      </w:r>
      <w:r w:rsidR="00883662">
        <w:rPr>
          <w:rFonts w:ascii="Times New Roman" w:hAnsi="Times New Roman"/>
        </w:rPr>
        <w:t>two quiz scores</w:t>
      </w:r>
      <w:r w:rsidR="00AC27E8">
        <w:rPr>
          <w:rFonts w:ascii="Times New Roman" w:hAnsi="Times New Roman"/>
        </w:rPr>
        <w:t xml:space="preserve">. Each quiz will be worth </w:t>
      </w:r>
      <w:r w:rsidR="00883662">
        <w:rPr>
          <w:rFonts w:ascii="Times New Roman" w:hAnsi="Times New Roman"/>
        </w:rPr>
        <w:t>10</w:t>
      </w:r>
      <w:r w:rsidR="00AC27E8">
        <w:rPr>
          <w:rFonts w:ascii="Times New Roman" w:hAnsi="Times New Roman"/>
        </w:rPr>
        <w:t xml:space="preserve"> points.</w:t>
      </w:r>
      <w:r w:rsidR="0028451B" w:rsidRPr="00C12A91">
        <w:rPr>
          <w:rFonts w:ascii="Times New Roman" w:hAnsi="Times New Roman"/>
        </w:rPr>
        <w:t xml:space="preserve">  </w:t>
      </w:r>
      <w:r w:rsidR="00327502" w:rsidRPr="00C12A91">
        <w:rPr>
          <w:rFonts w:ascii="Times New Roman" w:hAnsi="Times New Roman"/>
        </w:rPr>
        <w:t xml:space="preserve">Quizzes will </w:t>
      </w:r>
      <w:r w:rsidR="00327502" w:rsidRPr="00C12A91">
        <w:rPr>
          <w:rFonts w:ascii="Times New Roman" w:hAnsi="Times New Roman"/>
        </w:rPr>
        <w:lastRenderedPageBreak/>
        <w:t>consist of</w:t>
      </w:r>
      <w:r w:rsidR="00471632">
        <w:rPr>
          <w:rFonts w:ascii="Times New Roman" w:hAnsi="Times New Roman"/>
        </w:rPr>
        <w:t xml:space="preserve"> </w:t>
      </w:r>
      <w:r w:rsidR="00CC7BEE">
        <w:rPr>
          <w:rFonts w:ascii="Times New Roman" w:hAnsi="Times New Roman"/>
        </w:rPr>
        <w:t>two or three short answer questions on the reading that is to be read for that day’s class.</w:t>
      </w:r>
    </w:p>
    <w:p w:rsidR="006E4A27" w:rsidRPr="00C12A91" w:rsidRDefault="006E4A27">
      <w:pPr>
        <w:widowControl/>
      </w:pPr>
    </w:p>
    <w:p w:rsidR="002D0B10" w:rsidRDefault="002D0B10" w:rsidP="00B96613">
      <w:pPr>
        <w:pStyle w:val="ListParagraph"/>
        <w:numPr>
          <w:ilvl w:val="0"/>
          <w:numId w:val="7"/>
        </w:numPr>
        <w:rPr>
          <w:rFonts w:ascii="Times New Roman" w:hAnsi="Times New Roman"/>
        </w:rPr>
      </w:pPr>
      <w:r w:rsidRPr="00DE7210">
        <w:rPr>
          <w:rFonts w:ascii="Times New Roman" w:hAnsi="Times New Roman"/>
          <w:u w:val="single"/>
        </w:rPr>
        <w:t>Midterm</w:t>
      </w:r>
      <w:r>
        <w:rPr>
          <w:rFonts w:ascii="Times New Roman" w:hAnsi="Times New Roman"/>
        </w:rPr>
        <w:t>: 2</w:t>
      </w:r>
      <w:r w:rsidR="00C550F1">
        <w:rPr>
          <w:rFonts w:ascii="Times New Roman" w:hAnsi="Times New Roman"/>
        </w:rPr>
        <w:t>5</w:t>
      </w:r>
      <w:r>
        <w:rPr>
          <w:rFonts w:ascii="Times New Roman" w:hAnsi="Times New Roman"/>
        </w:rPr>
        <w:t>% of your grade</w:t>
      </w:r>
    </w:p>
    <w:p w:rsidR="002D0B10" w:rsidRDefault="00F5699A" w:rsidP="002D0B10">
      <w:pPr>
        <w:pStyle w:val="ListParagraph"/>
        <w:ind w:left="420"/>
        <w:rPr>
          <w:rFonts w:ascii="Times New Roman" w:hAnsi="Times New Roman"/>
        </w:rPr>
      </w:pPr>
      <w:r w:rsidRPr="00F5699A">
        <w:rPr>
          <w:rFonts w:ascii="Times New Roman" w:hAnsi="Times New Roman"/>
          <w:b/>
        </w:rPr>
        <w:t xml:space="preserve">The midterm </w:t>
      </w:r>
      <w:r w:rsidR="00C550F1">
        <w:rPr>
          <w:rFonts w:ascii="Times New Roman" w:hAnsi="Times New Roman"/>
        </w:rPr>
        <w:t>will consist of multiple choice, short answer</w:t>
      </w:r>
      <w:r>
        <w:rPr>
          <w:rFonts w:ascii="Times New Roman" w:hAnsi="Times New Roman"/>
        </w:rPr>
        <w:t>,</w:t>
      </w:r>
      <w:r w:rsidR="00C550F1">
        <w:rPr>
          <w:rFonts w:ascii="Times New Roman" w:hAnsi="Times New Roman"/>
        </w:rPr>
        <w:t xml:space="preserve"> and essay questions.  A study guide will be posted on Canvas within a week of the scheduled midterm.</w:t>
      </w:r>
    </w:p>
    <w:p w:rsidR="00C550F1" w:rsidRPr="002D0B10" w:rsidRDefault="00C550F1" w:rsidP="002D0B10">
      <w:pPr>
        <w:pStyle w:val="ListParagraph"/>
        <w:ind w:left="420"/>
        <w:rPr>
          <w:rFonts w:ascii="Times New Roman" w:hAnsi="Times New Roman"/>
        </w:rPr>
      </w:pPr>
    </w:p>
    <w:p w:rsidR="00955C64" w:rsidRDefault="00955C64" w:rsidP="00B96613">
      <w:pPr>
        <w:pStyle w:val="ListParagraph"/>
        <w:numPr>
          <w:ilvl w:val="0"/>
          <w:numId w:val="7"/>
        </w:numPr>
        <w:rPr>
          <w:rFonts w:ascii="Times New Roman" w:hAnsi="Times New Roman"/>
        </w:rPr>
      </w:pPr>
      <w:r w:rsidRPr="00955C64">
        <w:rPr>
          <w:rFonts w:ascii="Times New Roman" w:hAnsi="Times New Roman"/>
          <w:u w:val="single"/>
        </w:rPr>
        <w:t>Final</w:t>
      </w:r>
      <w:r>
        <w:rPr>
          <w:rFonts w:ascii="Times New Roman" w:hAnsi="Times New Roman"/>
        </w:rPr>
        <w:t xml:space="preserve">:  </w:t>
      </w:r>
      <w:r w:rsidR="002D0B10">
        <w:rPr>
          <w:rFonts w:ascii="Times New Roman" w:hAnsi="Times New Roman"/>
        </w:rPr>
        <w:t>2</w:t>
      </w:r>
      <w:r w:rsidR="0023758A">
        <w:rPr>
          <w:rFonts w:ascii="Times New Roman" w:hAnsi="Times New Roman"/>
        </w:rPr>
        <w:t>0</w:t>
      </w:r>
      <w:r>
        <w:rPr>
          <w:rFonts w:ascii="Times New Roman" w:hAnsi="Times New Roman"/>
        </w:rPr>
        <w:t>% of your grade.</w:t>
      </w:r>
    </w:p>
    <w:p w:rsidR="00955C64" w:rsidRDefault="00955C64" w:rsidP="00955C64">
      <w:pPr>
        <w:pStyle w:val="ListParagraph"/>
        <w:ind w:left="420"/>
        <w:rPr>
          <w:rFonts w:ascii="Times New Roman" w:hAnsi="Times New Roman"/>
        </w:rPr>
      </w:pPr>
      <w:r w:rsidRPr="00955C64">
        <w:rPr>
          <w:rFonts w:ascii="Times New Roman" w:hAnsi="Times New Roman"/>
          <w:b/>
        </w:rPr>
        <w:t xml:space="preserve">The Final </w:t>
      </w:r>
      <w:r>
        <w:rPr>
          <w:rFonts w:ascii="Times New Roman" w:hAnsi="Times New Roman"/>
        </w:rPr>
        <w:t xml:space="preserve">will consist of </w:t>
      </w:r>
      <w:r w:rsidR="002D0B10">
        <w:rPr>
          <w:rFonts w:ascii="Times New Roman" w:hAnsi="Times New Roman"/>
        </w:rPr>
        <w:t>multiple choice, short answer</w:t>
      </w:r>
      <w:r w:rsidR="00F5699A">
        <w:rPr>
          <w:rFonts w:ascii="Times New Roman" w:hAnsi="Times New Roman"/>
        </w:rPr>
        <w:t>,</w:t>
      </w:r>
      <w:r w:rsidR="002D0B10">
        <w:rPr>
          <w:rFonts w:ascii="Times New Roman" w:hAnsi="Times New Roman"/>
        </w:rPr>
        <w:t xml:space="preserve"> and essay questions.</w:t>
      </w:r>
      <w:r w:rsidR="00C550F1">
        <w:rPr>
          <w:rFonts w:ascii="Times New Roman" w:hAnsi="Times New Roman"/>
        </w:rPr>
        <w:t xml:space="preserve">  A study guide will be posted on Canvas within a week of the scheduled final.</w:t>
      </w:r>
    </w:p>
    <w:p w:rsidR="00955C64" w:rsidRPr="00955C64" w:rsidRDefault="00955C64" w:rsidP="00955C64">
      <w:pPr>
        <w:pStyle w:val="ListParagraph"/>
        <w:ind w:left="420"/>
        <w:rPr>
          <w:rFonts w:ascii="Times New Roman" w:hAnsi="Times New Roman"/>
        </w:rPr>
      </w:pPr>
    </w:p>
    <w:p w:rsidR="00B96613" w:rsidRPr="00C12A91" w:rsidRDefault="00DE7210" w:rsidP="00B96613">
      <w:pPr>
        <w:pStyle w:val="ListParagraph"/>
        <w:numPr>
          <w:ilvl w:val="0"/>
          <w:numId w:val="7"/>
        </w:numPr>
        <w:rPr>
          <w:rFonts w:ascii="Times New Roman" w:hAnsi="Times New Roman"/>
        </w:rPr>
      </w:pPr>
      <w:r>
        <w:rPr>
          <w:rFonts w:ascii="Times New Roman" w:hAnsi="Times New Roman"/>
          <w:u w:val="single"/>
        </w:rPr>
        <w:t>Abstract</w:t>
      </w:r>
      <w:r w:rsidR="00B96613" w:rsidRPr="00C12A91">
        <w:rPr>
          <w:rFonts w:ascii="Times New Roman" w:hAnsi="Times New Roman"/>
        </w:rPr>
        <w:t>: 5% of your grade.</w:t>
      </w:r>
    </w:p>
    <w:p w:rsidR="004E35FA" w:rsidRPr="00C12A91" w:rsidRDefault="004E35FA" w:rsidP="004E35FA">
      <w:pPr>
        <w:pStyle w:val="ListParagraph"/>
        <w:ind w:left="420"/>
        <w:rPr>
          <w:rFonts w:ascii="Times New Roman" w:hAnsi="Times New Roman"/>
          <w:b/>
        </w:rPr>
      </w:pPr>
      <w:r w:rsidRPr="00C12A91">
        <w:rPr>
          <w:rFonts w:ascii="Times New Roman" w:hAnsi="Times New Roman"/>
          <w:b/>
        </w:rPr>
        <w:t xml:space="preserve">Due </w:t>
      </w:r>
      <w:r w:rsidR="00E93C35">
        <w:rPr>
          <w:rFonts w:ascii="Times New Roman" w:hAnsi="Times New Roman"/>
          <w:b/>
        </w:rPr>
        <w:t xml:space="preserve">Saturday, </w:t>
      </w:r>
      <w:r w:rsidR="004B47CF">
        <w:rPr>
          <w:rFonts w:ascii="Times New Roman" w:hAnsi="Times New Roman"/>
          <w:b/>
          <w:u w:val="single"/>
        </w:rPr>
        <w:t>March 29</w:t>
      </w:r>
      <w:r w:rsidR="00EF651E">
        <w:rPr>
          <w:rFonts w:ascii="Times New Roman" w:hAnsi="Times New Roman"/>
          <w:b/>
        </w:rPr>
        <w:t>_</w:t>
      </w:r>
      <w:r w:rsidR="00E93C35">
        <w:rPr>
          <w:rFonts w:ascii="Times New Roman" w:hAnsi="Times New Roman"/>
          <w:b/>
        </w:rPr>
        <w:t>by 11:59 pm on Canvas</w:t>
      </w:r>
    </w:p>
    <w:p w:rsidR="004E35FA" w:rsidRPr="00C12A91" w:rsidRDefault="00966A50" w:rsidP="004E35FA">
      <w:pPr>
        <w:pStyle w:val="ListParagraph"/>
        <w:ind w:left="420"/>
        <w:rPr>
          <w:rFonts w:ascii="Times New Roman" w:hAnsi="Times New Roman"/>
        </w:rPr>
      </w:pPr>
      <w:r>
        <w:rPr>
          <w:rFonts w:ascii="Times New Roman" w:hAnsi="Times New Roman"/>
        </w:rPr>
        <w:t>Y</w:t>
      </w:r>
      <w:r w:rsidR="004E35FA" w:rsidRPr="00C12A91">
        <w:rPr>
          <w:rFonts w:ascii="Times New Roman" w:hAnsi="Times New Roman"/>
        </w:rPr>
        <w:t xml:space="preserve">ou are to develop a proposal (approx. </w:t>
      </w:r>
      <w:r w:rsidR="00C550F1">
        <w:rPr>
          <w:rFonts w:ascii="Times New Roman" w:hAnsi="Times New Roman"/>
        </w:rPr>
        <w:t>3</w:t>
      </w:r>
      <w:r w:rsidR="004E35FA" w:rsidRPr="00C12A91">
        <w:rPr>
          <w:rFonts w:ascii="Times New Roman" w:hAnsi="Times New Roman"/>
        </w:rPr>
        <w:t xml:space="preserve">00 words) for your </w:t>
      </w:r>
      <w:r w:rsidR="00883662">
        <w:rPr>
          <w:rFonts w:ascii="Times New Roman" w:hAnsi="Times New Roman"/>
        </w:rPr>
        <w:t xml:space="preserve">8-10 page </w:t>
      </w:r>
      <w:r w:rsidR="004E35FA" w:rsidRPr="00C12A91">
        <w:rPr>
          <w:rFonts w:ascii="Times New Roman" w:hAnsi="Times New Roman"/>
        </w:rPr>
        <w:t xml:space="preserve">paper on a </w:t>
      </w:r>
      <w:r w:rsidR="00C550F1">
        <w:rPr>
          <w:rFonts w:ascii="Times New Roman" w:hAnsi="Times New Roman"/>
        </w:rPr>
        <w:t>UN topic.  Suggested topics are provided on C</w:t>
      </w:r>
      <w:r w:rsidR="00AC27E8">
        <w:rPr>
          <w:rFonts w:ascii="Times New Roman" w:hAnsi="Times New Roman"/>
        </w:rPr>
        <w:t>anvas.</w:t>
      </w:r>
      <w:r w:rsidR="004E35FA" w:rsidRPr="00C12A91">
        <w:rPr>
          <w:rFonts w:ascii="Times New Roman" w:hAnsi="Times New Roman"/>
        </w:rPr>
        <w:t xml:space="preserve"> You must identi</w:t>
      </w:r>
      <w:r w:rsidR="00883662">
        <w:rPr>
          <w:rFonts w:ascii="Times New Roman" w:hAnsi="Times New Roman"/>
        </w:rPr>
        <w:t>f</w:t>
      </w:r>
      <w:r w:rsidR="004E35FA" w:rsidRPr="00C12A91">
        <w:rPr>
          <w:rFonts w:ascii="Times New Roman" w:hAnsi="Times New Roman"/>
        </w:rPr>
        <w:t>y a research question</w:t>
      </w:r>
      <w:r w:rsidR="00883662">
        <w:rPr>
          <w:rFonts w:ascii="Times New Roman" w:hAnsi="Times New Roman"/>
        </w:rPr>
        <w:t>,</w:t>
      </w:r>
      <w:r w:rsidR="00C550F1">
        <w:rPr>
          <w:rFonts w:ascii="Times New Roman" w:hAnsi="Times New Roman"/>
        </w:rPr>
        <w:t xml:space="preserve"> </w:t>
      </w:r>
      <w:r w:rsidR="004E35FA" w:rsidRPr="00C12A91">
        <w:rPr>
          <w:rFonts w:ascii="Times New Roman" w:hAnsi="Times New Roman"/>
        </w:rPr>
        <w:t>lay out your proposed answer to the question</w:t>
      </w:r>
      <w:r w:rsidR="00C550F1">
        <w:rPr>
          <w:rFonts w:ascii="Times New Roman" w:hAnsi="Times New Roman"/>
        </w:rPr>
        <w:t xml:space="preserve"> (the argument)</w:t>
      </w:r>
      <w:r w:rsidR="00883662">
        <w:rPr>
          <w:rFonts w:ascii="Times New Roman" w:hAnsi="Times New Roman"/>
        </w:rPr>
        <w:t>, and provide at least three references you intend to use in your research.</w:t>
      </w:r>
      <w:r w:rsidR="00C550F1">
        <w:rPr>
          <w:rFonts w:ascii="Times New Roman" w:hAnsi="Times New Roman"/>
        </w:rPr>
        <w:t xml:space="preserve"> Note: </w:t>
      </w:r>
      <w:r w:rsidR="00883662">
        <w:rPr>
          <w:rFonts w:ascii="Times New Roman" w:hAnsi="Times New Roman"/>
        </w:rPr>
        <w:t>Obviously, y</w:t>
      </w:r>
      <w:r w:rsidR="00C550F1">
        <w:rPr>
          <w:rFonts w:ascii="Times New Roman" w:hAnsi="Times New Roman"/>
        </w:rPr>
        <w:t>ou will need to do some research on your chosen topic before you turn in the abstract</w:t>
      </w:r>
      <w:r w:rsidR="004E35FA" w:rsidRPr="00C12A91">
        <w:rPr>
          <w:rFonts w:ascii="Times New Roman" w:hAnsi="Times New Roman"/>
        </w:rPr>
        <w:t>.</w:t>
      </w:r>
    </w:p>
    <w:p w:rsidR="008F79A1" w:rsidRDefault="008F79A1" w:rsidP="008A097E">
      <w:pPr>
        <w:widowControl/>
        <w:ind w:left="60"/>
      </w:pPr>
    </w:p>
    <w:p w:rsidR="002D0B10" w:rsidRPr="00C12A91" w:rsidRDefault="00AC27E8" w:rsidP="002D0B10">
      <w:pPr>
        <w:pStyle w:val="ListParagraph"/>
        <w:numPr>
          <w:ilvl w:val="0"/>
          <w:numId w:val="7"/>
        </w:numPr>
        <w:rPr>
          <w:rFonts w:ascii="Times New Roman" w:hAnsi="Times New Roman"/>
        </w:rPr>
      </w:pPr>
      <w:r>
        <w:rPr>
          <w:rFonts w:ascii="Times New Roman" w:hAnsi="Times New Roman"/>
          <w:u w:val="single"/>
        </w:rPr>
        <w:t xml:space="preserve"> </w:t>
      </w:r>
      <w:r w:rsidR="001F7A81">
        <w:rPr>
          <w:rFonts w:ascii="Times New Roman" w:hAnsi="Times New Roman"/>
          <w:u w:val="single"/>
        </w:rPr>
        <w:t xml:space="preserve">Research </w:t>
      </w:r>
      <w:r w:rsidR="00C550F1">
        <w:rPr>
          <w:rFonts w:ascii="Times New Roman" w:hAnsi="Times New Roman"/>
          <w:u w:val="single"/>
        </w:rPr>
        <w:t>P</w:t>
      </w:r>
      <w:r w:rsidR="002D0B10" w:rsidRPr="00C12A91">
        <w:rPr>
          <w:rFonts w:ascii="Times New Roman" w:hAnsi="Times New Roman"/>
          <w:u w:val="single"/>
        </w:rPr>
        <w:t>aper</w:t>
      </w:r>
      <w:r w:rsidR="00DE7210">
        <w:rPr>
          <w:rFonts w:ascii="Times New Roman" w:hAnsi="Times New Roman"/>
          <w:u w:val="single"/>
        </w:rPr>
        <w:t xml:space="preserve"> on UN Topic</w:t>
      </w:r>
      <w:r w:rsidR="002D0B10" w:rsidRPr="00C12A91">
        <w:rPr>
          <w:rFonts w:ascii="Times New Roman" w:hAnsi="Times New Roman"/>
        </w:rPr>
        <w:t xml:space="preserve">: </w:t>
      </w:r>
      <w:r w:rsidR="002D0B10">
        <w:rPr>
          <w:rFonts w:ascii="Times New Roman" w:hAnsi="Times New Roman"/>
        </w:rPr>
        <w:t>20</w:t>
      </w:r>
      <w:r w:rsidR="002D0B10" w:rsidRPr="00C12A91">
        <w:rPr>
          <w:rFonts w:ascii="Times New Roman" w:hAnsi="Times New Roman"/>
        </w:rPr>
        <w:t>% of your grade.</w:t>
      </w:r>
    </w:p>
    <w:p w:rsidR="002D0B10" w:rsidRPr="00955C64" w:rsidRDefault="002D0B10" w:rsidP="002D0B10">
      <w:pPr>
        <w:pStyle w:val="ListParagraph"/>
        <w:ind w:left="420"/>
        <w:rPr>
          <w:rFonts w:ascii="Times New Roman" w:hAnsi="Times New Roman"/>
          <w:b/>
        </w:rPr>
      </w:pPr>
      <w:r w:rsidRPr="00955C64">
        <w:rPr>
          <w:rFonts w:ascii="Times New Roman" w:hAnsi="Times New Roman"/>
          <w:b/>
        </w:rPr>
        <w:t xml:space="preserve">Due </w:t>
      </w:r>
      <w:r w:rsidR="00E93C35">
        <w:rPr>
          <w:rFonts w:ascii="Times New Roman" w:hAnsi="Times New Roman"/>
          <w:b/>
        </w:rPr>
        <w:t xml:space="preserve">Saturday, </w:t>
      </w:r>
      <w:r w:rsidR="00EF651E" w:rsidRPr="004B47CF">
        <w:rPr>
          <w:rFonts w:ascii="Times New Roman" w:hAnsi="Times New Roman"/>
          <w:b/>
          <w:u w:val="single"/>
        </w:rPr>
        <w:t>_</w:t>
      </w:r>
      <w:r w:rsidR="004B47CF" w:rsidRPr="004B47CF">
        <w:rPr>
          <w:rFonts w:ascii="Times New Roman" w:hAnsi="Times New Roman"/>
          <w:b/>
          <w:u w:val="single"/>
        </w:rPr>
        <w:t>A</w:t>
      </w:r>
      <w:r w:rsidR="004B47CF">
        <w:rPr>
          <w:rFonts w:ascii="Times New Roman" w:hAnsi="Times New Roman"/>
          <w:b/>
          <w:u w:val="single"/>
        </w:rPr>
        <w:t>pril 26</w:t>
      </w:r>
      <w:r w:rsidR="00EF651E">
        <w:rPr>
          <w:rFonts w:ascii="Times New Roman" w:hAnsi="Times New Roman"/>
          <w:b/>
        </w:rPr>
        <w:t>_</w:t>
      </w:r>
      <w:r w:rsidR="00E93C35">
        <w:rPr>
          <w:rFonts w:ascii="Times New Roman" w:hAnsi="Times New Roman"/>
          <w:b/>
        </w:rPr>
        <w:t xml:space="preserve"> by 11:59 pm on Canvas</w:t>
      </w:r>
    </w:p>
    <w:p w:rsidR="002D0B10" w:rsidRDefault="002D0B10" w:rsidP="00DE7210">
      <w:pPr>
        <w:widowControl/>
        <w:ind w:left="420"/>
      </w:pPr>
      <w:r w:rsidRPr="00C12A91">
        <w:t>Th</w:t>
      </w:r>
      <w:r w:rsidR="00883662">
        <w:t xml:space="preserve">is paper, which is based on your abstract, </w:t>
      </w:r>
      <w:r w:rsidRPr="00C12A91">
        <w:t>is to clearly define the research question, the answer or thesis, and provide sufficient evidence to support your thesis.  You are to have a minimum</w:t>
      </w:r>
      <w:r>
        <w:t xml:space="preserve"> </w:t>
      </w:r>
      <w:r w:rsidRPr="00C12A91">
        <w:t xml:space="preserve">of </w:t>
      </w:r>
      <w:r w:rsidR="00C550F1">
        <w:t>eight</w:t>
      </w:r>
      <w:r w:rsidRPr="00C12A91">
        <w:t xml:space="preserve"> references.  See more details on Canvas.</w:t>
      </w:r>
    </w:p>
    <w:p w:rsidR="007176E7" w:rsidRPr="00C12A91" w:rsidRDefault="007176E7" w:rsidP="002D0B10">
      <w:pPr>
        <w:widowControl/>
        <w:ind w:left="60"/>
      </w:pPr>
    </w:p>
    <w:p w:rsidR="008F79A1" w:rsidRDefault="00AC27E8" w:rsidP="00B96613">
      <w:pPr>
        <w:pStyle w:val="ListParagraph"/>
        <w:numPr>
          <w:ilvl w:val="0"/>
          <w:numId w:val="7"/>
        </w:numPr>
        <w:rPr>
          <w:rFonts w:ascii="Times New Roman" w:hAnsi="Times New Roman"/>
        </w:rPr>
      </w:pPr>
      <w:r>
        <w:rPr>
          <w:rFonts w:ascii="Times New Roman" w:hAnsi="Times New Roman"/>
          <w:u w:val="single"/>
        </w:rPr>
        <w:t>Reflection Papers</w:t>
      </w:r>
      <w:r w:rsidR="00055556">
        <w:rPr>
          <w:rFonts w:ascii="Times New Roman" w:hAnsi="Times New Roman"/>
          <w:u w:val="single"/>
        </w:rPr>
        <w:t xml:space="preserve"> on Films</w:t>
      </w:r>
      <w:r w:rsidR="00B96613" w:rsidRPr="00C12A91">
        <w:rPr>
          <w:rFonts w:ascii="Times New Roman" w:hAnsi="Times New Roman"/>
        </w:rPr>
        <w:t xml:space="preserve">: </w:t>
      </w:r>
      <w:r w:rsidR="00883662">
        <w:rPr>
          <w:rFonts w:ascii="Times New Roman" w:hAnsi="Times New Roman"/>
        </w:rPr>
        <w:t>1</w:t>
      </w:r>
      <w:r w:rsidR="0023758A">
        <w:rPr>
          <w:rFonts w:ascii="Times New Roman" w:hAnsi="Times New Roman"/>
        </w:rPr>
        <w:t>5</w:t>
      </w:r>
      <w:r w:rsidR="00B96613" w:rsidRPr="00C12A91">
        <w:rPr>
          <w:rFonts w:ascii="Times New Roman" w:hAnsi="Times New Roman"/>
        </w:rPr>
        <w:t>% of your grade.</w:t>
      </w:r>
    </w:p>
    <w:p w:rsidR="00883662" w:rsidRPr="00883662" w:rsidRDefault="00883662" w:rsidP="00883662">
      <w:pPr>
        <w:pStyle w:val="ListParagraph"/>
        <w:ind w:left="420"/>
        <w:rPr>
          <w:rFonts w:ascii="Times New Roman" w:hAnsi="Times New Roman"/>
        </w:rPr>
      </w:pPr>
      <w:r w:rsidRPr="00F5699A">
        <w:rPr>
          <w:rFonts w:ascii="Times New Roman" w:hAnsi="Times New Roman"/>
          <w:b/>
        </w:rPr>
        <w:t xml:space="preserve">Due on Canvas, </w:t>
      </w:r>
      <w:r w:rsidR="00F5699A" w:rsidRPr="00F5699A">
        <w:rPr>
          <w:rFonts w:ascii="Times New Roman" w:hAnsi="Times New Roman"/>
          <w:b/>
        </w:rPr>
        <w:t xml:space="preserve">by 11:59 pm </w:t>
      </w:r>
      <w:r>
        <w:rPr>
          <w:rFonts w:ascii="Times New Roman" w:hAnsi="Times New Roman"/>
          <w:b/>
        </w:rPr>
        <w:t xml:space="preserve">Saturday, </w:t>
      </w:r>
      <w:r w:rsidR="00EF651E">
        <w:rPr>
          <w:rFonts w:ascii="Times New Roman" w:hAnsi="Times New Roman"/>
          <w:b/>
        </w:rPr>
        <w:t>_</w:t>
      </w:r>
      <w:r w:rsidR="004B47CF">
        <w:rPr>
          <w:rFonts w:ascii="Times New Roman" w:hAnsi="Times New Roman"/>
          <w:b/>
          <w:u w:val="single"/>
        </w:rPr>
        <w:t xml:space="preserve">Feb 15  </w:t>
      </w:r>
      <w:r w:rsidR="00EF651E">
        <w:rPr>
          <w:rFonts w:ascii="Times New Roman" w:hAnsi="Times New Roman"/>
          <w:b/>
        </w:rPr>
        <w:t xml:space="preserve"> </w:t>
      </w:r>
      <w:r>
        <w:rPr>
          <w:rFonts w:ascii="Times New Roman" w:hAnsi="Times New Roman"/>
          <w:b/>
        </w:rPr>
        <w:t xml:space="preserve">and </w:t>
      </w:r>
      <w:proofErr w:type="spellStart"/>
      <w:r>
        <w:rPr>
          <w:rFonts w:ascii="Times New Roman" w:hAnsi="Times New Roman"/>
          <w:b/>
        </w:rPr>
        <w:t>Saturday</w:t>
      </w:r>
      <w:proofErr w:type="gramStart"/>
      <w:r>
        <w:rPr>
          <w:rFonts w:ascii="Times New Roman" w:hAnsi="Times New Roman"/>
          <w:b/>
        </w:rPr>
        <w:t>,</w:t>
      </w:r>
      <w:r w:rsidR="00EF651E">
        <w:rPr>
          <w:rFonts w:ascii="Times New Roman" w:hAnsi="Times New Roman"/>
          <w:b/>
        </w:rPr>
        <w:t>_</w:t>
      </w:r>
      <w:proofErr w:type="gramEnd"/>
      <w:r w:rsidR="004B47CF">
        <w:rPr>
          <w:rFonts w:ascii="Times New Roman" w:hAnsi="Times New Roman"/>
          <w:b/>
          <w:u w:val="single"/>
        </w:rPr>
        <w:t>March</w:t>
      </w:r>
      <w:proofErr w:type="spellEnd"/>
      <w:r w:rsidR="004B47CF">
        <w:rPr>
          <w:rFonts w:ascii="Times New Roman" w:hAnsi="Times New Roman"/>
          <w:b/>
          <w:u w:val="single"/>
        </w:rPr>
        <w:t xml:space="preserve"> 1</w:t>
      </w:r>
      <w:r w:rsidR="00EF651E">
        <w:rPr>
          <w:rFonts w:ascii="Times New Roman" w:hAnsi="Times New Roman"/>
          <w:b/>
        </w:rPr>
        <w:t>_</w:t>
      </w:r>
      <w:r>
        <w:rPr>
          <w:rFonts w:ascii="Times New Roman" w:hAnsi="Times New Roman"/>
          <w:b/>
        </w:rPr>
        <w:t>.</w:t>
      </w:r>
    </w:p>
    <w:p w:rsidR="00B96613" w:rsidRPr="00C12A91" w:rsidRDefault="00883662" w:rsidP="001D594D">
      <w:pPr>
        <w:pStyle w:val="ListParagraph"/>
        <w:ind w:left="420"/>
        <w:rPr>
          <w:rFonts w:ascii="Times New Roman" w:hAnsi="Times New Roman"/>
        </w:rPr>
      </w:pPr>
      <w:r>
        <w:rPr>
          <w:rFonts w:ascii="Times New Roman" w:hAnsi="Times New Roman"/>
        </w:rPr>
        <w:t xml:space="preserve">In class, we will be watching two films related to the UN.  You are to post on canvas a reflection paper of 1-2 pages (double-spaced) on your thoughts on the film.  </w:t>
      </w:r>
      <w:r w:rsidR="00F5699A">
        <w:rPr>
          <w:rFonts w:ascii="Times New Roman" w:hAnsi="Times New Roman"/>
        </w:rPr>
        <w:t xml:space="preserve">You will be writing one reflection paper for each film.  </w:t>
      </w:r>
      <w:r>
        <w:rPr>
          <w:rFonts w:ascii="Times New Roman" w:hAnsi="Times New Roman"/>
        </w:rPr>
        <w:t xml:space="preserve">This is not to be a summary of the film (you can assume the reader has seen the film), but this is to be an essay of your reflections </w:t>
      </w:r>
      <w:r w:rsidR="00F5699A">
        <w:rPr>
          <w:rFonts w:ascii="Times New Roman" w:hAnsi="Times New Roman"/>
        </w:rPr>
        <w:t xml:space="preserve">(for example, what you learned about the UN) </w:t>
      </w:r>
      <w:r>
        <w:rPr>
          <w:rFonts w:ascii="Times New Roman" w:hAnsi="Times New Roman"/>
        </w:rPr>
        <w:t>and thoughts on the film itself.</w:t>
      </w:r>
    </w:p>
    <w:p w:rsidR="007176E7" w:rsidRDefault="007176E7">
      <w:pPr>
        <w:widowControl/>
        <w:rPr>
          <w:u w:val="single"/>
        </w:rPr>
      </w:pPr>
    </w:p>
    <w:p w:rsidR="00E36635" w:rsidRDefault="00E36635">
      <w:pPr>
        <w:widowControl/>
        <w:rPr>
          <w:b/>
          <w:u w:val="single"/>
        </w:rPr>
      </w:pPr>
      <w:r>
        <w:rPr>
          <w:b/>
          <w:u w:val="single"/>
        </w:rPr>
        <w:t>Expectations</w:t>
      </w:r>
    </w:p>
    <w:p w:rsidR="00E36635" w:rsidRDefault="00E36635">
      <w:pPr>
        <w:widowControl/>
        <w:rPr>
          <w:b/>
          <w:bCs/>
        </w:rPr>
      </w:pPr>
      <w:r>
        <w:t xml:space="preserve">All students are expected to attend class regularly and participate in discussions when relevant.  </w:t>
      </w:r>
      <w:r w:rsidR="007E0FA6" w:rsidRPr="006970B4">
        <w:rPr>
          <w:b/>
        </w:rPr>
        <w:t>PLEASE DO THE READING BEFORE COMING TO CLASS</w:t>
      </w:r>
      <w:r w:rsidR="007E0FA6">
        <w:t>.</w:t>
      </w:r>
      <w:r>
        <w:t xml:space="preserve"> You are required to know the schedule and </w:t>
      </w:r>
      <w:r w:rsidR="00966FC8">
        <w:t>post</w:t>
      </w:r>
      <w:r>
        <w:t xml:space="preserve"> assignments </w:t>
      </w:r>
      <w:r w:rsidR="00966FC8">
        <w:t>on Canvas by the due date.</w:t>
      </w:r>
    </w:p>
    <w:p w:rsidR="00373BAF" w:rsidRDefault="00373BAF" w:rsidP="00A627D7">
      <w:pPr>
        <w:ind w:left="720"/>
      </w:pPr>
    </w:p>
    <w:p w:rsidR="00A627D7" w:rsidRPr="0025395D" w:rsidRDefault="00A627D7" w:rsidP="00A627D7">
      <w:pPr>
        <w:rPr>
          <w:b/>
          <w:u w:val="single"/>
        </w:rPr>
      </w:pPr>
      <w:r w:rsidRPr="0025395D">
        <w:rPr>
          <w:b/>
          <w:u w:val="single"/>
        </w:rPr>
        <w:t xml:space="preserve">Rights and Responsibilities of Students </w:t>
      </w:r>
    </w:p>
    <w:p w:rsidR="00A627D7" w:rsidRDefault="00A627D7" w:rsidP="00A627D7">
      <w:pPr>
        <w:widowControl/>
      </w:pPr>
      <w:r w:rsidRPr="005B0BEF">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(Articles XI) that involves cheating on tests, plagiarism, and /or collusion, as well as fraud, theft, etc. Students should read the Code carefully and know they are responsible for the content. According to Faculty Rules and Regulations, it is the faculty responsibility to enforce responsible dismissal from class and a failing grade. </w:t>
      </w:r>
      <w:r>
        <w:t xml:space="preserve"> </w:t>
      </w:r>
      <w:r w:rsidRPr="005B0BEF">
        <w:t>Students have the right to appeal such action to the Student Behavior Committee.</w:t>
      </w:r>
    </w:p>
    <w:p w:rsidR="00A627D7" w:rsidRDefault="00A627D7" w:rsidP="00A627D7">
      <w:pPr>
        <w:widowControl/>
      </w:pPr>
    </w:p>
    <w:p w:rsidR="003929FA" w:rsidRDefault="003929FA">
      <w:pPr>
        <w:widowControl/>
        <w:autoSpaceDE/>
        <w:autoSpaceDN/>
        <w:adjustRightInd/>
        <w:rPr>
          <w:b/>
          <w:bCs/>
          <w:u w:val="single"/>
        </w:rPr>
      </w:pPr>
      <w:r>
        <w:rPr>
          <w:b/>
          <w:bCs/>
          <w:u w:val="single"/>
        </w:rPr>
        <w:br w:type="page"/>
      </w:r>
    </w:p>
    <w:p w:rsidR="008D128A" w:rsidRPr="008D128A" w:rsidRDefault="008D128A" w:rsidP="008D128A">
      <w:pPr>
        <w:widowControl/>
        <w:tabs>
          <w:tab w:val="left" w:pos="-1440"/>
        </w:tabs>
        <w:spacing w:line="249" w:lineRule="auto"/>
        <w:rPr>
          <w:u w:val="single"/>
        </w:rPr>
      </w:pPr>
      <w:r w:rsidRPr="008D128A">
        <w:rPr>
          <w:b/>
          <w:bCs/>
          <w:u w:val="single"/>
        </w:rPr>
        <w:lastRenderedPageBreak/>
        <w:t xml:space="preserve">Plagiarism </w:t>
      </w:r>
      <w:r w:rsidRPr="008D128A">
        <w:rPr>
          <w:u w:val="single"/>
        </w:rPr>
        <w:t xml:space="preserve"> </w:t>
      </w:r>
    </w:p>
    <w:p w:rsidR="008D128A" w:rsidRDefault="008D128A" w:rsidP="008D128A">
      <w:pPr>
        <w:widowControl/>
        <w:tabs>
          <w:tab w:val="left" w:pos="-1440"/>
        </w:tabs>
        <w:spacing w:line="249" w:lineRule="auto"/>
      </w:pPr>
      <w:r w:rsidRPr="00842C9D">
        <w:t xml:space="preserve">Claiming or suggesting that words or ideas of others are your own is a form of cheating.  </w:t>
      </w:r>
      <w:r>
        <w:t xml:space="preserve">Plagiarism is defined in the University of Utah Student Code as  </w:t>
      </w:r>
    </w:p>
    <w:p w:rsidR="008D128A" w:rsidRDefault="008D128A" w:rsidP="008D128A">
      <w:pPr>
        <w:widowControl/>
        <w:tabs>
          <w:tab w:val="left" w:pos="-1440"/>
        </w:tabs>
        <w:spacing w:line="249" w:lineRule="auto"/>
        <w:ind w:left="720"/>
      </w:pPr>
    </w:p>
    <w:p w:rsidR="008D128A" w:rsidRDefault="008D128A" w:rsidP="008D128A">
      <w:pPr>
        <w:widowControl/>
        <w:tabs>
          <w:tab w:val="left" w:pos="-1440"/>
        </w:tabs>
        <w:spacing w:line="250" w:lineRule="auto"/>
        <w:ind w:left="720" w:right="720"/>
      </w:pPr>
      <w:proofErr w:type="gramStart"/>
      <w:r>
        <w:t>the</w:t>
      </w:r>
      <w:proofErr w:type="gramEnd"/>
      <w:r>
        <w:t xml:space="preserve"> intentional unacknowledged use or incorporation of any other person's work in, or as a basis for, one's own work offered for academic consideration or credit or for public presentation. Plagiarism includes, but is not limited to, representing as one's own, without attribution, any other individual’s words, phrasing, ideas, sequence of ideas, information or any other mode or content of expression. (Student Code, </w:t>
      </w:r>
      <w:hyperlink r:id="rId9" w:history="1">
        <w:r w:rsidRPr="00EF5096">
          <w:rPr>
            <w:rStyle w:val="Hyperlink"/>
          </w:rPr>
          <w:t>www.regulations.utah.edu/academics/6-400.html</w:t>
        </w:r>
      </w:hyperlink>
      <w:r>
        <w:t>)</w:t>
      </w:r>
    </w:p>
    <w:p w:rsidR="008D128A" w:rsidRDefault="008D128A" w:rsidP="008D128A">
      <w:pPr>
        <w:widowControl/>
        <w:tabs>
          <w:tab w:val="left" w:pos="-1440"/>
        </w:tabs>
        <w:spacing w:line="250" w:lineRule="auto"/>
        <w:ind w:left="1440"/>
      </w:pPr>
    </w:p>
    <w:p w:rsidR="008D128A" w:rsidRPr="00842C9D" w:rsidRDefault="008D128A" w:rsidP="008D128A">
      <w:pPr>
        <w:widowControl/>
        <w:tabs>
          <w:tab w:val="left" w:pos="-1440"/>
        </w:tabs>
        <w:spacing w:line="250" w:lineRule="auto"/>
      </w:pPr>
      <w:r w:rsidRPr="00842C9D">
        <w:t>It is theft.</w:t>
      </w:r>
      <w:r>
        <w:t xml:space="preserve"> </w:t>
      </w:r>
      <w:r w:rsidRPr="00842C9D">
        <w:t xml:space="preserve"> Punishment for plagiarism</w:t>
      </w:r>
      <w:r>
        <w:t xml:space="preserve"> </w:t>
      </w:r>
      <w:r w:rsidRPr="00842C9D">
        <w:t xml:space="preserve">is an automatic </w:t>
      </w:r>
      <w:r>
        <w:t>zero (0) for the assignment. F</w:t>
      </w:r>
      <w:r w:rsidRPr="00842C9D">
        <w:t>urther disciplinary action may be taken.</w:t>
      </w:r>
    </w:p>
    <w:p w:rsidR="00403EFE" w:rsidRDefault="00403EFE" w:rsidP="008D128A">
      <w:pPr>
        <w:widowControl/>
        <w:tabs>
          <w:tab w:val="left" w:pos="-1440"/>
        </w:tabs>
        <w:spacing w:line="249" w:lineRule="auto"/>
        <w:rPr>
          <w:b/>
          <w:bCs/>
        </w:rPr>
      </w:pPr>
    </w:p>
    <w:p w:rsidR="008D128A" w:rsidRPr="008D128A" w:rsidRDefault="008D128A" w:rsidP="008D128A">
      <w:pPr>
        <w:widowControl/>
        <w:tabs>
          <w:tab w:val="left" w:pos="-1440"/>
        </w:tabs>
        <w:spacing w:line="249" w:lineRule="auto"/>
        <w:rPr>
          <w:u w:val="single"/>
        </w:rPr>
      </w:pPr>
      <w:r w:rsidRPr="008D128A">
        <w:rPr>
          <w:b/>
          <w:bCs/>
          <w:u w:val="single"/>
        </w:rPr>
        <w:t>Reasonable accommodation</w:t>
      </w:r>
      <w:r w:rsidRPr="008D128A">
        <w:rPr>
          <w:u w:val="single"/>
        </w:rPr>
        <w:t xml:space="preserve">  </w:t>
      </w:r>
    </w:p>
    <w:p w:rsidR="00EA068E" w:rsidRDefault="008D128A" w:rsidP="002F5E32">
      <w:pPr>
        <w:widowControl/>
        <w:tabs>
          <w:tab w:val="left" w:pos="-1440"/>
        </w:tabs>
        <w:spacing w:line="249" w:lineRule="auto"/>
      </w:pPr>
      <w:r w:rsidRPr="00842C9D">
        <w:t xml:space="preserve">The University of Utah seeks to provide equal access to its programs, services and activities for people with disabilities.  If you will need accommodations in this class, reasonable prior notice needs to be given to the instructor and to the Center for Disability Services, 162 </w:t>
      </w:r>
      <w:proofErr w:type="spellStart"/>
      <w:r w:rsidRPr="00842C9D">
        <w:t>Olpin</w:t>
      </w:r>
      <w:proofErr w:type="spellEnd"/>
      <w:r w:rsidRPr="00842C9D">
        <w:t xml:space="preserve"> Union Building, 581</w:t>
      </w:r>
      <w:r w:rsidRPr="00842C9D">
        <w:noBreakHyphen/>
        <w:t>5020 (V/TDD)</w:t>
      </w:r>
      <w:r>
        <w:t>.</w:t>
      </w:r>
      <w:r w:rsidRPr="00842C9D">
        <w:t xml:space="preserve"> </w:t>
      </w:r>
      <w:r w:rsidRPr="005B0BEF">
        <w:t xml:space="preserve">CDS will work with you and the instructor to make arrangements for accommodations. All written information in this course can be made available in alternative format with prior notification to the Center for Disability Services. </w:t>
      </w:r>
    </w:p>
    <w:p w:rsidR="003929FA" w:rsidRDefault="003929FA" w:rsidP="00AE6976">
      <w:pPr>
        <w:widowControl/>
        <w:autoSpaceDE/>
        <w:autoSpaceDN/>
        <w:adjustRightInd/>
        <w:rPr>
          <w:b/>
          <w:u w:val="single"/>
        </w:rPr>
      </w:pPr>
    </w:p>
    <w:p w:rsidR="00AE6976" w:rsidRPr="0040706F" w:rsidRDefault="00AE6976" w:rsidP="00AE6976">
      <w:pPr>
        <w:widowControl/>
        <w:autoSpaceDE/>
        <w:autoSpaceDN/>
        <w:adjustRightInd/>
        <w:rPr>
          <w:b/>
          <w:u w:val="single"/>
        </w:rPr>
      </w:pPr>
      <w:r>
        <w:rPr>
          <w:b/>
          <w:u w:val="single"/>
        </w:rPr>
        <w:t>S</w:t>
      </w:r>
      <w:r w:rsidRPr="0040706F">
        <w:rPr>
          <w:b/>
          <w:u w:val="single"/>
        </w:rPr>
        <w:t>chedule</w:t>
      </w:r>
    </w:p>
    <w:p w:rsidR="00AE6976" w:rsidRDefault="00AE6976" w:rsidP="00AE6976">
      <w:pPr>
        <w:widowControl/>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692"/>
        <w:gridCol w:w="8744"/>
      </w:tblGrid>
      <w:tr w:rsidR="003332BA" w:rsidTr="00AD1219">
        <w:trPr>
          <w:tblHeader/>
        </w:trPr>
        <w:tc>
          <w:tcPr>
            <w:tcW w:w="0" w:type="auto"/>
          </w:tcPr>
          <w:p w:rsidR="00AE6976" w:rsidRPr="00AD1219" w:rsidRDefault="00AE6976" w:rsidP="001B3813">
            <w:pPr>
              <w:widowControl/>
              <w:rPr>
                <w:b/>
                <w:bCs/>
                <w:sz w:val="22"/>
                <w:szCs w:val="22"/>
              </w:rPr>
            </w:pPr>
          </w:p>
        </w:tc>
        <w:tc>
          <w:tcPr>
            <w:tcW w:w="0" w:type="auto"/>
          </w:tcPr>
          <w:p w:rsidR="00AE6976" w:rsidRDefault="00AE6976" w:rsidP="00AD1219">
            <w:pPr>
              <w:widowControl/>
              <w:rPr>
                <w:b/>
                <w:bCs/>
              </w:rPr>
            </w:pPr>
            <w:proofErr w:type="spellStart"/>
            <w:r>
              <w:rPr>
                <w:b/>
                <w:bCs/>
              </w:rPr>
              <w:t>Dt</w:t>
            </w:r>
            <w:r w:rsidR="00AD1219">
              <w:rPr>
                <w:b/>
                <w:bCs/>
              </w:rPr>
              <w:t>e</w:t>
            </w:r>
            <w:proofErr w:type="spellEnd"/>
          </w:p>
        </w:tc>
        <w:tc>
          <w:tcPr>
            <w:tcW w:w="0" w:type="auto"/>
          </w:tcPr>
          <w:p w:rsidR="00AE6976" w:rsidRDefault="00AE6976" w:rsidP="001B3813">
            <w:pPr>
              <w:widowControl/>
              <w:rPr>
                <w:b/>
                <w:bCs/>
              </w:rPr>
            </w:pPr>
            <w:r>
              <w:rPr>
                <w:b/>
                <w:bCs/>
              </w:rPr>
              <w:t>Topic/Reading Assignment</w:t>
            </w:r>
          </w:p>
        </w:tc>
      </w:tr>
      <w:tr w:rsidR="003332BA" w:rsidTr="00AD1219">
        <w:tc>
          <w:tcPr>
            <w:tcW w:w="0" w:type="auto"/>
          </w:tcPr>
          <w:p w:rsidR="00AE6976" w:rsidRDefault="006362B1" w:rsidP="001B3813">
            <w:pPr>
              <w:widowControl/>
              <w:rPr>
                <w:bCs/>
              </w:rPr>
            </w:pPr>
            <w:r>
              <w:rPr>
                <w:bCs/>
              </w:rPr>
              <w:t>M</w:t>
            </w:r>
          </w:p>
        </w:tc>
        <w:tc>
          <w:tcPr>
            <w:tcW w:w="0" w:type="auto"/>
          </w:tcPr>
          <w:p w:rsidR="00AE6976" w:rsidRDefault="006362B1" w:rsidP="00AD1219">
            <w:pPr>
              <w:widowControl/>
              <w:rPr>
                <w:bCs/>
              </w:rPr>
            </w:pPr>
            <w:r>
              <w:rPr>
                <w:bCs/>
              </w:rPr>
              <w:t>Jan 6</w:t>
            </w:r>
            <w:r w:rsidR="00AE6976">
              <w:rPr>
                <w:bCs/>
              </w:rPr>
              <w:t xml:space="preserve"> </w:t>
            </w:r>
          </w:p>
        </w:tc>
        <w:tc>
          <w:tcPr>
            <w:tcW w:w="0" w:type="auto"/>
          </w:tcPr>
          <w:p w:rsidR="00AE6976" w:rsidRDefault="00AE6976" w:rsidP="001B3813">
            <w:pPr>
              <w:widowControl/>
              <w:rPr>
                <w:bCs/>
              </w:rPr>
            </w:pPr>
            <w:r>
              <w:rPr>
                <w:bCs/>
              </w:rPr>
              <w:t>Introduction to course / Introduction to the UN</w:t>
            </w:r>
          </w:p>
          <w:p w:rsidR="00AE6976" w:rsidRDefault="00624765" w:rsidP="001B3813">
            <w:pPr>
              <w:widowControl/>
              <w:rPr>
                <w:bCs/>
              </w:rPr>
            </w:pPr>
            <w:r>
              <w:rPr>
                <w:bCs/>
              </w:rPr>
              <w:t>Watch short video on the UN</w:t>
            </w:r>
          </w:p>
          <w:p w:rsidR="00624765" w:rsidRDefault="00624765" w:rsidP="001B3813">
            <w:pPr>
              <w:widowControl/>
              <w:rPr>
                <w:bCs/>
              </w:rPr>
            </w:pPr>
          </w:p>
          <w:p w:rsidR="00AE6976" w:rsidRDefault="00AE6976" w:rsidP="001B3813">
            <w:pPr>
              <w:widowControl/>
              <w:rPr>
                <w:bCs/>
              </w:rPr>
            </w:pPr>
            <w:r>
              <w:rPr>
                <w:bCs/>
              </w:rPr>
              <w:t>Hand out syllabus</w:t>
            </w:r>
          </w:p>
        </w:tc>
      </w:tr>
      <w:tr w:rsidR="003332BA" w:rsidTr="00AD1219">
        <w:tc>
          <w:tcPr>
            <w:tcW w:w="0" w:type="auto"/>
          </w:tcPr>
          <w:p w:rsidR="00AE6976" w:rsidRDefault="00AE6976" w:rsidP="001B3813">
            <w:pPr>
              <w:widowControl/>
              <w:rPr>
                <w:bCs/>
              </w:rPr>
            </w:pPr>
            <w:r>
              <w:rPr>
                <w:bCs/>
              </w:rPr>
              <w:t>W</w:t>
            </w:r>
          </w:p>
        </w:tc>
        <w:tc>
          <w:tcPr>
            <w:tcW w:w="0" w:type="auto"/>
          </w:tcPr>
          <w:p w:rsidR="00AE6976" w:rsidRDefault="006362B1" w:rsidP="006362B1">
            <w:pPr>
              <w:widowControl/>
              <w:rPr>
                <w:bCs/>
              </w:rPr>
            </w:pPr>
            <w:r>
              <w:rPr>
                <w:bCs/>
              </w:rPr>
              <w:t>Jan 8</w:t>
            </w:r>
          </w:p>
        </w:tc>
        <w:tc>
          <w:tcPr>
            <w:tcW w:w="0" w:type="auto"/>
          </w:tcPr>
          <w:p w:rsidR="00AE6976" w:rsidRDefault="00AE6976" w:rsidP="001B3813">
            <w:pPr>
              <w:widowControl/>
              <w:rPr>
                <w:bCs/>
              </w:rPr>
            </w:pPr>
            <w:r>
              <w:rPr>
                <w:bCs/>
              </w:rPr>
              <w:t>Conceptual and Theoretical Foundations.  Why do states create IOs?</w:t>
            </w:r>
          </w:p>
          <w:p w:rsidR="00624765" w:rsidRDefault="00624765" w:rsidP="001B3813">
            <w:pPr>
              <w:widowControl/>
              <w:rPr>
                <w:bCs/>
              </w:rPr>
            </w:pPr>
          </w:p>
          <w:p w:rsidR="00AE6976" w:rsidRPr="003A58E7" w:rsidRDefault="00AE6976" w:rsidP="00541330">
            <w:pPr>
              <w:widowControl/>
              <w:rPr>
                <w:bCs/>
              </w:rPr>
            </w:pPr>
            <w:r w:rsidRPr="00055556">
              <w:rPr>
                <w:bCs/>
                <w:u w:val="single"/>
              </w:rPr>
              <w:t>Reading</w:t>
            </w:r>
            <w:r>
              <w:rPr>
                <w:bCs/>
              </w:rPr>
              <w:t xml:space="preserve">:  M &amp; K, </w:t>
            </w:r>
            <w:r w:rsidRPr="00AD2EED">
              <w:rPr>
                <w:bCs/>
                <w:i/>
              </w:rPr>
              <w:t>The United Nations in the 21</w:t>
            </w:r>
            <w:r w:rsidRPr="00AD2EED">
              <w:rPr>
                <w:bCs/>
                <w:i/>
                <w:vertAlign w:val="superscript"/>
              </w:rPr>
              <w:t>st</w:t>
            </w:r>
            <w:r w:rsidRPr="00AD2EED">
              <w:rPr>
                <w:bCs/>
                <w:i/>
              </w:rPr>
              <w:t xml:space="preserve"> Century</w:t>
            </w:r>
            <w:r>
              <w:rPr>
                <w:bCs/>
              </w:rPr>
              <w:t xml:space="preserve">, </w:t>
            </w:r>
            <w:proofErr w:type="spellStart"/>
            <w:r>
              <w:rPr>
                <w:bCs/>
              </w:rPr>
              <w:t>ch.</w:t>
            </w:r>
            <w:proofErr w:type="spellEnd"/>
            <w:r>
              <w:rPr>
                <w:bCs/>
              </w:rPr>
              <w:t xml:space="preserve"> 1 </w:t>
            </w:r>
          </w:p>
        </w:tc>
      </w:tr>
      <w:tr w:rsidR="003332BA" w:rsidTr="00AD1219">
        <w:tc>
          <w:tcPr>
            <w:tcW w:w="0" w:type="auto"/>
          </w:tcPr>
          <w:p w:rsidR="00AE6976" w:rsidRDefault="006362B1" w:rsidP="006362B1">
            <w:pPr>
              <w:widowControl/>
              <w:rPr>
                <w:bCs/>
              </w:rPr>
            </w:pPr>
            <w:r>
              <w:rPr>
                <w:bCs/>
              </w:rPr>
              <w:t>M</w:t>
            </w:r>
          </w:p>
        </w:tc>
        <w:tc>
          <w:tcPr>
            <w:tcW w:w="0" w:type="auto"/>
          </w:tcPr>
          <w:p w:rsidR="006362B1" w:rsidRDefault="006362B1" w:rsidP="006362B1">
            <w:pPr>
              <w:widowControl/>
              <w:rPr>
                <w:bCs/>
              </w:rPr>
            </w:pPr>
            <w:r>
              <w:rPr>
                <w:bCs/>
              </w:rPr>
              <w:t>Jan 13</w:t>
            </w:r>
          </w:p>
          <w:p w:rsidR="006362B1" w:rsidRDefault="006362B1" w:rsidP="006362B1">
            <w:pPr>
              <w:widowControl/>
              <w:rPr>
                <w:bCs/>
              </w:rPr>
            </w:pPr>
          </w:p>
          <w:p w:rsidR="006362B1" w:rsidRDefault="006362B1" w:rsidP="006362B1">
            <w:pPr>
              <w:widowControl/>
              <w:rPr>
                <w:bCs/>
              </w:rPr>
            </w:pPr>
          </w:p>
          <w:p w:rsidR="006362B1" w:rsidRDefault="006362B1" w:rsidP="006362B1">
            <w:pPr>
              <w:widowControl/>
              <w:rPr>
                <w:bCs/>
              </w:rPr>
            </w:pPr>
          </w:p>
          <w:p w:rsidR="00AE6976" w:rsidRDefault="00AE6976" w:rsidP="006362B1">
            <w:pPr>
              <w:widowControl/>
              <w:rPr>
                <w:bCs/>
              </w:rPr>
            </w:pPr>
            <w:r>
              <w:rPr>
                <w:bCs/>
              </w:rPr>
              <w:t xml:space="preserve"> </w:t>
            </w:r>
          </w:p>
        </w:tc>
        <w:tc>
          <w:tcPr>
            <w:tcW w:w="0" w:type="auto"/>
          </w:tcPr>
          <w:p w:rsidR="00AE6976" w:rsidRDefault="00624765" w:rsidP="001B3813">
            <w:pPr>
              <w:widowControl/>
              <w:rPr>
                <w:bCs/>
              </w:rPr>
            </w:pPr>
            <w:r>
              <w:rPr>
                <w:bCs/>
              </w:rPr>
              <w:t>Conceptual and Theoretical Foundations.  Why do states create IOs?</w:t>
            </w:r>
          </w:p>
          <w:p w:rsidR="00624765" w:rsidRPr="00CC7BEE" w:rsidRDefault="00CC7BEE" w:rsidP="00CC7BEE">
            <w:pPr>
              <w:pStyle w:val="ListParagraph"/>
              <w:numPr>
                <w:ilvl w:val="0"/>
                <w:numId w:val="19"/>
              </w:numPr>
              <w:rPr>
                <w:b/>
                <w:bCs/>
              </w:rPr>
            </w:pPr>
            <w:r w:rsidRPr="00CC7BEE">
              <w:rPr>
                <w:b/>
                <w:bCs/>
              </w:rPr>
              <w:t>Reading Quiz</w:t>
            </w:r>
          </w:p>
          <w:p w:rsidR="00CC7BEE" w:rsidRDefault="00CC7BEE" w:rsidP="004B47CF">
            <w:pPr>
              <w:rPr>
                <w:bCs/>
              </w:rPr>
            </w:pPr>
          </w:p>
          <w:p w:rsidR="004B47CF" w:rsidRPr="004B47CF" w:rsidRDefault="004B47CF" w:rsidP="004B47CF">
            <w:pPr>
              <w:rPr>
                <w:bCs/>
              </w:rPr>
            </w:pPr>
            <w:r w:rsidRPr="004B47CF">
              <w:rPr>
                <w:bCs/>
                <w:u w:val="single"/>
              </w:rPr>
              <w:t>Reading:</w:t>
            </w:r>
            <w:r>
              <w:rPr>
                <w:bCs/>
              </w:rPr>
              <w:t xml:space="preserve"> On Canvas</w:t>
            </w:r>
          </w:p>
          <w:p w:rsidR="00624765" w:rsidRPr="00CC7BEE" w:rsidRDefault="00624765" w:rsidP="00624765">
            <w:pPr>
              <w:pStyle w:val="ListParagraph"/>
              <w:numPr>
                <w:ilvl w:val="0"/>
                <w:numId w:val="18"/>
              </w:numPr>
              <w:rPr>
                <w:rFonts w:ascii="Times New Roman" w:hAnsi="Times New Roman"/>
                <w:bCs/>
              </w:rPr>
            </w:pPr>
            <w:r w:rsidRPr="00CC7BEE">
              <w:rPr>
                <w:rFonts w:ascii="Times New Roman" w:hAnsi="Times New Roman"/>
                <w:bCs/>
              </w:rPr>
              <w:t xml:space="preserve">J. </w:t>
            </w:r>
            <w:proofErr w:type="spellStart"/>
            <w:r w:rsidRPr="00CC7BEE">
              <w:rPr>
                <w:rFonts w:ascii="Times New Roman" w:hAnsi="Times New Roman"/>
                <w:bCs/>
              </w:rPr>
              <w:t>Mearsheimer</w:t>
            </w:r>
            <w:proofErr w:type="spellEnd"/>
            <w:r w:rsidRPr="00CC7BEE">
              <w:rPr>
                <w:rFonts w:ascii="Times New Roman" w:hAnsi="Times New Roman"/>
                <w:bCs/>
              </w:rPr>
              <w:t>, “The False Promise of International Institutions” (1994/95) (focus on the introduction, main argument, and the end)</w:t>
            </w:r>
          </w:p>
          <w:p w:rsidR="00624765" w:rsidRPr="00624765" w:rsidRDefault="00CC7BEE" w:rsidP="00CC7BEE">
            <w:pPr>
              <w:pStyle w:val="ListParagraph"/>
              <w:numPr>
                <w:ilvl w:val="0"/>
                <w:numId w:val="18"/>
              </w:numPr>
              <w:rPr>
                <w:bCs/>
              </w:rPr>
            </w:pPr>
            <w:r w:rsidRPr="00CC7BEE">
              <w:rPr>
                <w:rFonts w:ascii="Times New Roman" w:hAnsi="Times New Roman"/>
                <w:bCs/>
              </w:rPr>
              <w:t xml:space="preserve">R. </w:t>
            </w:r>
            <w:proofErr w:type="spellStart"/>
            <w:r w:rsidRPr="00CC7BEE">
              <w:rPr>
                <w:rFonts w:ascii="Times New Roman" w:hAnsi="Times New Roman"/>
                <w:bCs/>
              </w:rPr>
              <w:t>Keohane</w:t>
            </w:r>
            <w:proofErr w:type="spellEnd"/>
            <w:r w:rsidRPr="00CC7BEE">
              <w:rPr>
                <w:rFonts w:ascii="Times New Roman" w:hAnsi="Times New Roman"/>
                <w:bCs/>
              </w:rPr>
              <w:t xml:space="preserve"> and L. Martin, “The Promise of </w:t>
            </w:r>
            <w:proofErr w:type="spellStart"/>
            <w:r w:rsidRPr="00CC7BEE">
              <w:rPr>
                <w:rFonts w:ascii="Times New Roman" w:hAnsi="Times New Roman"/>
                <w:bCs/>
              </w:rPr>
              <w:t>Institutionalist</w:t>
            </w:r>
            <w:proofErr w:type="spellEnd"/>
            <w:r w:rsidRPr="00CC7BEE">
              <w:rPr>
                <w:rFonts w:ascii="Times New Roman" w:hAnsi="Times New Roman"/>
                <w:bCs/>
              </w:rPr>
              <w:t xml:space="preserve"> Theory,” </w:t>
            </w:r>
            <w:r>
              <w:rPr>
                <w:rFonts w:ascii="Times New Roman" w:hAnsi="Times New Roman"/>
                <w:bCs/>
              </w:rPr>
              <w:t>(</w:t>
            </w:r>
            <w:r w:rsidRPr="00CC7BEE">
              <w:rPr>
                <w:rFonts w:ascii="Times New Roman" w:hAnsi="Times New Roman"/>
                <w:bCs/>
              </w:rPr>
              <w:t>1995</w:t>
            </w:r>
            <w:r>
              <w:rPr>
                <w:rFonts w:ascii="Times New Roman" w:hAnsi="Times New Roman"/>
                <w:bCs/>
              </w:rPr>
              <w:t>)</w:t>
            </w:r>
            <w:r w:rsidRPr="00CC7BEE">
              <w:rPr>
                <w:rFonts w:ascii="Times New Roman" w:hAnsi="Times New Roman"/>
                <w:bCs/>
              </w:rPr>
              <w:t>.</w:t>
            </w:r>
          </w:p>
        </w:tc>
      </w:tr>
      <w:tr w:rsidR="003332BA" w:rsidTr="00AD1219">
        <w:tc>
          <w:tcPr>
            <w:tcW w:w="0" w:type="auto"/>
          </w:tcPr>
          <w:p w:rsidR="00AE6976" w:rsidRDefault="00AE6976" w:rsidP="001B3813">
            <w:pPr>
              <w:widowControl/>
              <w:rPr>
                <w:bCs/>
              </w:rPr>
            </w:pPr>
            <w:r>
              <w:rPr>
                <w:bCs/>
              </w:rPr>
              <w:t>W</w:t>
            </w:r>
          </w:p>
        </w:tc>
        <w:tc>
          <w:tcPr>
            <w:tcW w:w="0" w:type="auto"/>
          </w:tcPr>
          <w:p w:rsidR="00AE6976" w:rsidRDefault="006362B1" w:rsidP="006362B1">
            <w:pPr>
              <w:widowControl/>
              <w:rPr>
                <w:bCs/>
              </w:rPr>
            </w:pPr>
            <w:r>
              <w:rPr>
                <w:bCs/>
              </w:rPr>
              <w:t>Jan 15</w:t>
            </w:r>
            <w:r w:rsidR="00AE6976">
              <w:rPr>
                <w:bCs/>
              </w:rPr>
              <w:t xml:space="preserve"> </w:t>
            </w:r>
          </w:p>
        </w:tc>
        <w:tc>
          <w:tcPr>
            <w:tcW w:w="0" w:type="auto"/>
          </w:tcPr>
          <w:p w:rsidR="00624765" w:rsidRPr="00153798" w:rsidRDefault="00624765" w:rsidP="00624765">
            <w:pPr>
              <w:widowControl/>
              <w:rPr>
                <w:bCs/>
              </w:rPr>
            </w:pPr>
            <w:r>
              <w:rPr>
                <w:bCs/>
              </w:rPr>
              <w:t>History</w:t>
            </w:r>
          </w:p>
          <w:p w:rsidR="00624765" w:rsidRPr="00AC27E8" w:rsidRDefault="00624765" w:rsidP="00624765">
            <w:pPr>
              <w:pStyle w:val="ListParagraph"/>
              <w:rPr>
                <w:bCs/>
              </w:rPr>
            </w:pPr>
          </w:p>
          <w:p w:rsidR="00B6422B" w:rsidRPr="00D2346E" w:rsidRDefault="00624765" w:rsidP="00541330">
            <w:pPr>
              <w:widowControl/>
              <w:rPr>
                <w:bCs/>
              </w:rPr>
            </w:pPr>
            <w:r w:rsidRPr="00055556">
              <w:rPr>
                <w:bCs/>
                <w:u w:val="single"/>
              </w:rPr>
              <w:t>Reading</w:t>
            </w:r>
            <w:r>
              <w:rPr>
                <w:bCs/>
              </w:rPr>
              <w:t xml:space="preserve">:  Kennedy, </w:t>
            </w:r>
            <w:r w:rsidRPr="002B4337">
              <w:rPr>
                <w:bCs/>
                <w:i/>
              </w:rPr>
              <w:t>the Parliament of Man</w:t>
            </w:r>
            <w:r>
              <w:rPr>
                <w:bCs/>
              </w:rPr>
              <w:t xml:space="preserve">, preface – </w:t>
            </w:r>
            <w:proofErr w:type="spellStart"/>
            <w:r>
              <w:rPr>
                <w:bCs/>
              </w:rPr>
              <w:t>ch.</w:t>
            </w:r>
            <w:proofErr w:type="spellEnd"/>
            <w:r>
              <w:rPr>
                <w:bCs/>
              </w:rPr>
              <w:t xml:space="preserve"> 1, “The Troubled Advance to a New World Order</w:t>
            </w:r>
            <w:r w:rsidR="00541330">
              <w:rPr>
                <w:bCs/>
              </w:rPr>
              <w:t>,</w:t>
            </w:r>
            <w:r>
              <w:rPr>
                <w:bCs/>
              </w:rPr>
              <w:t xml:space="preserve">” </w:t>
            </w:r>
            <w:r w:rsidR="00541330">
              <w:rPr>
                <w:bCs/>
              </w:rPr>
              <w:t>a</w:t>
            </w:r>
            <w:r>
              <w:rPr>
                <w:bCs/>
              </w:rPr>
              <w:t>nd Review the UN Charter, with a particular focus on the Preamble (back of either textbook)</w:t>
            </w:r>
          </w:p>
        </w:tc>
      </w:tr>
      <w:tr w:rsidR="003332BA" w:rsidTr="00AD1219">
        <w:tc>
          <w:tcPr>
            <w:tcW w:w="0" w:type="auto"/>
          </w:tcPr>
          <w:p w:rsidR="00AE6976" w:rsidRDefault="006362B1" w:rsidP="006362B1">
            <w:pPr>
              <w:widowControl/>
              <w:rPr>
                <w:bCs/>
              </w:rPr>
            </w:pPr>
            <w:r>
              <w:rPr>
                <w:bCs/>
              </w:rPr>
              <w:t>M</w:t>
            </w:r>
          </w:p>
        </w:tc>
        <w:tc>
          <w:tcPr>
            <w:tcW w:w="0" w:type="auto"/>
          </w:tcPr>
          <w:p w:rsidR="00AE6976" w:rsidRDefault="006362B1" w:rsidP="006362B1">
            <w:pPr>
              <w:widowControl/>
              <w:rPr>
                <w:bCs/>
              </w:rPr>
            </w:pPr>
            <w:r>
              <w:rPr>
                <w:bCs/>
              </w:rPr>
              <w:t>Jan 20</w:t>
            </w:r>
          </w:p>
        </w:tc>
        <w:tc>
          <w:tcPr>
            <w:tcW w:w="0" w:type="auto"/>
          </w:tcPr>
          <w:p w:rsidR="00CC7BEE" w:rsidRDefault="00CC7BEE" w:rsidP="001B3813">
            <w:pPr>
              <w:widowControl/>
              <w:rPr>
                <w:bCs/>
              </w:rPr>
            </w:pPr>
          </w:p>
          <w:p w:rsidR="006362B1" w:rsidRPr="00CC7BEE" w:rsidRDefault="006362B1" w:rsidP="001B3813">
            <w:pPr>
              <w:widowControl/>
              <w:rPr>
                <w:bCs/>
                <w:i/>
              </w:rPr>
            </w:pPr>
            <w:r w:rsidRPr="00CC7BEE">
              <w:rPr>
                <w:bCs/>
                <w:i/>
              </w:rPr>
              <w:t>Martin Luther King, Jr. Day</w:t>
            </w:r>
          </w:p>
          <w:p w:rsidR="006362B1" w:rsidRPr="00D2346E" w:rsidRDefault="006362B1" w:rsidP="006362B1">
            <w:pPr>
              <w:widowControl/>
            </w:pPr>
            <w:r w:rsidRPr="00CC7BEE">
              <w:rPr>
                <w:bCs/>
                <w:i/>
              </w:rPr>
              <w:t>No class</w:t>
            </w:r>
          </w:p>
          <w:p w:rsidR="00AE6976" w:rsidRPr="00D2346E" w:rsidRDefault="00AE6976" w:rsidP="001B3813">
            <w:pPr>
              <w:widowControl/>
            </w:pPr>
          </w:p>
        </w:tc>
      </w:tr>
      <w:tr w:rsidR="003332BA" w:rsidTr="00AD1219">
        <w:tc>
          <w:tcPr>
            <w:tcW w:w="0" w:type="auto"/>
          </w:tcPr>
          <w:p w:rsidR="00AE6976" w:rsidRDefault="00AE6976" w:rsidP="001B3813">
            <w:pPr>
              <w:widowControl/>
              <w:rPr>
                <w:bCs/>
              </w:rPr>
            </w:pPr>
            <w:r>
              <w:rPr>
                <w:bCs/>
              </w:rPr>
              <w:lastRenderedPageBreak/>
              <w:t>W</w:t>
            </w:r>
          </w:p>
        </w:tc>
        <w:tc>
          <w:tcPr>
            <w:tcW w:w="0" w:type="auto"/>
          </w:tcPr>
          <w:p w:rsidR="00AE6976" w:rsidRDefault="006362B1" w:rsidP="006362B1">
            <w:pPr>
              <w:widowControl/>
              <w:rPr>
                <w:bCs/>
              </w:rPr>
            </w:pPr>
            <w:r>
              <w:rPr>
                <w:bCs/>
              </w:rPr>
              <w:t>Jan 22</w:t>
            </w:r>
            <w:r w:rsidR="00AE6976">
              <w:rPr>
                <w:bCs/>
              </w:rPr>
              <w:t xml:space="preserve"> </w:t>
            </w:r>
          </w:p>
        </w:tc>
        <w:tc>
          <w:tcPr>
            <w:tcW w:w="0" w:type="auto"/>
          </w:tcPr>
          <w:p w:rsidR="00624765" w:rsidRDefault="00624765" w:rsidP="00624765">
            <w:pPr>
              <w:widowControl/>
            </w:pPr>
            <w:r>
              <w:t>Institutions</w:t>
            </w:r>
          </w:p>
          <w:p w:rsidR="00624765" w:rsidRDefault="00624765" w:rsidP="00624765">
            <w:pPr>
              <w:widowControl/>
              <w:rPr>
                <w:u w:val="single"/>
              </w:rPr>
            </w:pPr>
          </w:p>
          <w:p w:rsidR="00AE6976" w:rsidRDefault="00624765" w:rsidP="009622BC">
            <w:pPr>
              <w:widowControl/>
              <w:rPr>
                <w:bCs/>
              </w:rPr>
            </w:pPr>
            <w:r w:rsidRPr="00055556">
              <w:rPr>
                <w:u w:val="single"/>
              </w:rPr>
              <w:t>Reading</w:t>
            </w:r>
            <w:r>
              <w:t>:</w:t>
            </w:r>
            <w:r w:rsidR="009622BC">
              <w:t xml:space="preserve"> </w:t>
            </w:r>
            <w:r>
              <w:rPr>
                <w:bCs/>
              </w:rPr>
              <w:t xml:space="preserve">M&amp;K, </w:t>
            </w:r>
            <w:r w:rsidRPr="00AD2EED">
              <w:rPr>
                <w:bCs/>
                <w:i/>
              </w:rPr>
              <w:t>The United Nations in the 21</w:t>
            </w:r>
            <w:r w:rsidRPr="00AD2EED">
              <w:rPr>
                <w:bCs/>
                <w:i/>
                <w:vertAlign w:val="superscript"/>
              </w:rPr>
              <w:t>st</w:t>
            </w:r>
            <w:r w:rsidRPr="00AD2EED">
              <w:rPr>
                <w:bCs/>
                <w:i/>
              </w:rPr>
              <w:t xml:space="preserve"> Century</w:t>
            </w:r>
            <w:r>
              <w:rPr>
                <w:bCs/>
                <w:i/>
              </w:rPr>
              <w:t xml:space="preserve">, </w:t>
            </w:r>
            <w:proofErr w:type="spellStart"/>
            <w:r w:rsidRPr="00B6422B">
              <w:rPr>
                <w:bCs/>
              </w:rPr>
              <w:t>c</w:t>
            </w:r>
            <w:r>
              <w:rPr>
                <w:bCs/>
              </w:rPr>
              <w:t>h.</w:t>
            </w:r>
            <w:proofErr w:type="spellEnd"/>
            <w:r>
              <w:rPr>
                <w:bCs/>
              </w:rPr>
              <w:t xml:space="preserve"> 2, “The Evolution of the UN System”</w:t>
            </w:r>
            <w:r w:rsidR="00930B1E">
              <w:rPr>
                <w:bCs/>
              </w:rPr>
              <w:t xml:space="preserve"> </w:t>
            </w:r>
          </w:p>
        </w:tc>
      </w:tr>
      <w:tr w:rsidR="003332BA" w:rsidTr="00AD1219">
        <w:tc>
          <w:tcPr>
            <w:tcW w:w="0" w:type="auto"/>
          </w:tcPr>
          <w:p w:rsidR="00AE6976" w:rsidRDefault="006362B1" w:rsidP="006362B1">
            <w:pPr>
              <w:widowControl/>
              <w:rPr>
                <w:bCs/>
              </w:rPr>
            </w:pPr>
            <w:r>
              <w:rPr>
                <w:bCs/>
              </w:rPr>
              <w:t>M</w:t>
            </w:r>
          </w:p>
        </w:tc>
        <w:tc>
          <w:tcPr>
            <w:tcW w:w="0" w:type="auto"/>
          </w:tcPr>
          <w:p w:rsidR="00AE6976" w:rsidRDefault="006362B1" w:rsidP="006362B1">
            <w:pPr>
              <w:widowControl/>
              <w:rPr>
                <w:bCs/>
              </w:rPr>
            </w:pPr>
            <w:r>
              <w:rPr>
                <w:bCs/>
              </w:rPr>
              <w:t>Jan 27</w:t>
            </w:r>
          </w:p>
        </w:tc>
        <w:tc>
          <w:tcPr>
            <w:tcW w:w="0" w:type="auto"/>
          </w:tcPr>
          <w:p w:rsidR="00624765" w:rsidRDefault="00624765" w:rsidP="00624765">
            <w:pPr>
              <w:widowControl/>
            </w:pPr>
            <w:r>
              <w:t>Institutions</w:t>
            </w:r>
            <w:r w:rsidR="009622BC">
              <w:t>: Security Council</w:t>
            </w:r>
          </w:p>
          <w:p w:rsidR="00624765" w:rsidRDefault="00624765" w:rsidP="00624765">
            <w:pPr>
              <w:widowControl/>
              <w:rPr>
                <w:u w:val="single"/>
              </w:rPr>
            </w:pPr>
          </w:p>
          <w:p w:rsidR="005D5DD1" w:rsidRDefault="00624765" w:rsidP="009622BC">
            <w:pPr>
              <w:widowControl/>
              <w:rPr>
                <w:bCs/>
              </w:rPr>
            </w:pPr>
            <w:r w:rsidRPr="00055556">
              <w:rPr>
                <w:u w:val="single"/>
              </w:rPr>
              <w:t>Reading</w:t>
            </w:r>
            <w:r>
              <w:t>:</w:t>
            </w:r>
            <w:r w:rsidR="005D5DD1">
              <w:t xml:space="preserve">  P. </w:t>
            </w:r>
            <w:r>
              <w:t xml:space="preserve">Kennedy, </w:t>
            </w:r>
            <w:proofErr w:type="spellStart"/>
            <w:r>
              <w:t>ch.</w:t>
            </w:r>
            <w:proofErr w:type="spellEnd"/>
            <w:r>
              <w:t xml:space="preserve"> 2, “The Conundrum of the Security Council”</w:t>
            </w:r>
          </w:p>
        </w:tc>
      </w:tr>
      <w:tr w:rsidR="003332BA" w:rsidTr="00AD1219">
        <w:tc>
          <w:tcPr>
            <w:tcW w:w="0" w:type="auto"/>
          </w:tcPr>
          <w:p w:rsidR="00AE6976" w:rsidRPr="002A256A" w:rsidRDefault="00AE6976" w:rsidP="001B3813">
            <w:pPr>
              <w:widowControl/>
              <w:rPr>
                <w:bCs/>
              </w:rPr>
            </w:pPr>
            <w:r>
              <w:rPr>
                <w:bCs/>
              </w:rPr>
              <w:t>W</w:t>
            </w:r>
          </w:p>
        </w:tc>
        <w:tc>
          <w:tcPr>
            <w:tcW w:w="0" w:type="auto"/>
          </w:tcPr>
          <w:p w:rsidR="00AE6976" w:rsidRPr="002A256A" w:rsidRDefault="006362B1" w:rsidP="006362B1">
            <w:pPr>
              <w:widowControl/>
              <w:rPr>
                <w:bCs/>
              </w:rPr>
            </w:pPr>
            <w:r>
              <w:rPr>
                <w:bCs/>
              </w:rPr>
              <w:t>Jan 29</w:t>
            </w:r>
          </w:p>
        </w:tc>
        <w:tc>
          <w:tcPr>
            <w:tcW w:w="0" w:type="auto"/>
          </w:tcPr>
          <w:p w:rsidR="005D5DD1" w:rsidRDefault="009622BC" w:rsidP="00624765">
            <w:pPr>
              <w:widowControl/>
              <w:rPr>
                <w:bCs/>
              </w:rPr>
            </w:pPr>
            <w:r>
              <w:rPr>
                <w:bCs/>
              </w:rPr>
              <w:t xml:space="preserve">Institutions: </w:t>
            </w:r>
            <w:r w:rsidR="00CC77A0">
              <w:rPr>
                <w:bCs/>
              </w:rPr>
              <w:t xml:space="preserve">Security Council </w:t>
            </w:r>
          </w:p>
          <w:p w:rsidR="009622BC" w:rsidRDefault="009622BC" w:rsidP="00624765">
            <w:pPr>
              <w:widowControl/>
              <w:rPr>
                <w:bCs/>
              </w:rPr>
            </w:pPr>
          </w:p>
          <w:p w:rsidR="005D5DD1" w:rsidRDefault="005D5DD1" w:rsidP="00624765">
            <w:pPr>
              <w:widowControl/>
              <w:rPr>
                <w:bCs/>
              </w:rPr>
            </w:pPr>
            <w:r w:rsidRPr="009622BC">
              <w:rPr>
                <w:bCs/>
                <w:u w:val="single"/>
              </w:rPr>
              <w:t>Readings</w:t>
            </w:r>
            <w:r w:rsidR="009622BC">
              <w:rPr>
                <w:bCs/>
              </w:rPr>
              <w:t xml:space="preserve">: </w:t>
            </w:r>
            <w:r w:rsidR="004B47CF">
              <w:rPr>
                <w:bCs/>
              </w:rPr>
              <w:t>O</w:t>
            </w:r>
            <w:r w:rsidR="009622BC">
              <w:rPr>
                <w:bCs/>
              </w:rPr>
              <w:t>n Canvas</w:t>
            </w:r>
          </w:p>
          <w:p w:rsidR="005D5DD1" w:rsidRPr="009622BC" w:rsidRDefault="005D5DD1" w:rsidP="005D5DD1">
            <w:pPr>
              <w:pStyle w:val="ListParagraph"/>
              <w:numPr>
                <w:ilvl w:val="0"/>
                <w:numId w:val="20"/>
              </w:numPr>
              <w:rPr>
                <w:rFonts w:ascii="Times New Roman" w:hAnsi="Times New Roman"/>
                <w:bCs/>
              </w:rPr>
            </w:pPr>
            <w:proofErr w:type="spellStart"/>
            <w:r w:rsidRPr="009622BC">
              <w:rPr>
                <w:rFonts w:ascii="Times New Roman" w:hAnsi="Times New Roman"/>
                <w:bCs/>
              </w:rPr>
              <w:t>Glennon</w:t>
            </w:r>
            <w:proofErr w:type="spellEnd"/>
            <w:r w:rsidRPr="009622BC">
              <w:rPr>
                <w:rFonts w:ascii="Times New Roman" w:hAnsi="Times New Roman"/>
                <w:bCs/>
              </w:rPr>
              <w:t xml:space="preserve">, Michael J., “Why the Security Council Failed” in </w:t>
            </w:r>
            <w:r w:rsidRPr="009622BC">
              <w:rPr>
                <w:rFonts w:ascii="Times New Roman" w:hAnsi="Times New Roman"/>
                <w:bCs/>
                <w:i/>
              </w:rPr>
              <w:t>Foreign Affairs</w:t>
            </w:r>
            <w:r w:rsidRPr="009622BC">
              <w:rPr>
                <w:rFonts w:ascii="Times New Roman" w:hAnsi="Times New Roman"/>
                <w:bCs/>
              </w:rPr>
              <w:t>, (2003) vol. 82, no. 3, pp. 16-35</w:t>
            </w:r>
            <w:r w:rsidR="009622BC">
              <w:rPr>
                <w:rFonts w:ascii="Times New Roman" w:hAnsi="Times New Roman"/>
                <w:bCs/>
              </w:rPr>
              <w:t>, On Canvas</w:t>
            </w:r>
            <w:r w:rsidRPr="009622BC">
              <w:rPr>
                <w:rFonts w:ascii="Times New Roman" w:hAnsi="Times New Roman"/>
                <w:bCs/>
              </w:rPr>
              <w:t>.</w:t>
            </w:r>
          </w:p>
          <w:p w:rsidR="005D5DD1" w:rsidRPr="009622BC" w:rsidRDefault="005D5DD1" w:rsidP="005D5DD1">
            <w:pPr>
              <w:pStyle w:val="ListParagraph"/>
              <w:numPr>
                <w:ilvl w:val="0"/>
                <w:numId w:val="20"/>
              </w:numPr>
              <w:rPr>
                <w:rFonts w:ascii="Times New Roman" w:hAnsi="Times New Roman"/>
                <w:bCs/>
              </w:rPr>
            </w:pPr>
            <w:r w:rsidRPr="009622BC">
              <w:rPr>
                <w:rFonts w:ascii="Times New Roman" w:hAnsi="Times New Roman"/>
                <w:bCs/>
              </w:rPr>
              <w:t xml:space="preserve">Luck, Edward C., “The End of an Illusion” in </w:t>
            </w:r>
            <w:r w:rsidRPr="009622BC">
              <w:rPr>
                <w:rFonts w:ascii="Times New Roman" w:hAnsi="Times New Roman"/>
                <w:bCs/>
                <w:i/>
              </w:rPr>
              <w:t>Foreign Affairs</w:t>
            </w:r>
            <w:r w:rsidRPr="009622BC">
              <w:rPr>
                <w:rFonts w:ascii="Times New Roman" w:hAnsi="Times New Roman"/>
                <w:bCs/>
              </w:rPr>
              <w:t xml:space="preserve"> (2003) vol. 82, no. 4, pp. 201-202</w:t>
            </w:r>
            <w:r w:rsidR="009622BC">
              <w:rPr>
                <w:rFonts w:ascii="Times New Roman" w:hAnsi="Times New Roman"/>
                <w:bCs/>
              </w:rPr>
              <w:t>, On Canvas</w:t>
            </w:r>
            <w:r w:rsidRPr="009622BC">
              <w:rPr>
                <w:rFonts w:ascii="Times New Roman" w:hAnsi="Times New Roman"/>
                <w:bCs/>
              </w:rPr>
              <w:t>.</w:t>
            </w:r>
          </w:p>
          <w:p w:rsidR="005D5DD1" w:rsidRPr="009622BC" w:rsidRDefault="005D5DD1" w:rsidP="005D5DD1">
            <w:pPr>
              <w:pStyle w:val="ListParagraph"/>
              <w:numPr>
                <w:ilvl w:val="0"/>
                <w:numId w:val="20"/>
              </w:numPr>
              <w:rPr>
                <w:rFonts w:ascii="Times New Roman" w:hAnsi="Times New Roman"/>
                <w:bCs/>
              </w:rPr>
            </w:pPr>
            <w:r w:rsidRPr="009622BC">
              <w:rPr>
                <w:rFonts w:ascii="Times New Roman" w:hAnsi="Times New Roman"/>
                <w:bCs/>
              </w:rPr>
              <w:t xml:space="preserve">Slaughter, Anne-Marie, “Misreading the Record” in </w:t>
            </w:r>
            <w:r w:rsidRPr="009622BC">
              <w:rPr>
                <w:rFonts w:ascii="Times New Roman" w:hAnsi="Times New Roman"/>
                <w:bCs/>
                <w:i/>
              </w:rPr>
              <w:t>Foreign Affairs</w:t>
            </w:r>
            <w:r w:rsidRPr="009622BC">
              <w:rPr>
                <w:rFonts w:ascii="Times New Roman" w:hAnsi="Times New Roman"/>
                <w:bCs/>
              </w:rPr>
              <w:t xml:space="preserve"> (2003) vol. 82, no. 4, pp. 202-204</w:t>
            </w:r>
            <w:r w:rsidR="009622BC">
              <w:rPr>
                <w:rFonts w:ascii="Times New Roman" w:hAnsi="Times New Roman"/>
                <w:bCs/>
              </w:rPr>
              <w:t>, On Canvas</w:t>
            </w:r>
            <w:r w:rsidRPr="009622BC">
              <w:rPr>
                <w:rFonts w:ascii="Times New Roman" w:hAnsi="Times New Roman"/>
                <w:bCs/>
              </w:rPr>
              <w:t>.</w:t>
            </w:r>
          </w:p>
          <w:p w:rsidR="005D5DD1" w:rsidRPr="005D5DD1" w:rsidRDefault="005D5DD1" w:rsidP="009622BC">
            <w:pPr>
              <w:pStyle w:val="ListParagraph"/>
              <w:numPr>
                <w:ilvl w:val="0"/>
                <w:numId w:val="20"/>
              </w:numPr>
              <w:rPr>
                <w:bCs/>
              </w:rPr>
            </w:pPr>
            <w:r w:rsidRPr="009622BC">
              <w:rPr>
                <w:rFonts w:ascii="Times New Roman" w:hAnsi="Times New Roman"/>
                <w:bCs/>
              </w:rPr>
              <w:t xml:space="preserve">Hurd, Ian, “Too Legit to Quit” in </w:t>
            </w:r>
            <w:r w:rsidRPr="009622BC">
              <w:rPr>
                <w:rFonts w:ascii="Times New Roman" w:hAnsi="Times New Roman"/>
                <w:bCs/>
                <w:i/>
              </w:rPr>
              <w:t>Foreign Affairs</w:t>
            </w:r>
            <w:r w:rsidRPr="009622BC">
              <w:rPr>
                <w:rFonts w:ascii="Times New Roman" w:hAnsi="Times New Roman"/>
                <w:bCs/>
              </w:rPr>
              <w:t xml:space="preserve"> (2003) vol. 82, no. 4, pp. 20</w:t>
            </w:r>
            <w:r w:rsidR="009622BC" w:rsidRPr="009622BC">
              <w:rPr>
                <w:rFonts w:ascii="Times New Roman" w:hAnsi="Times New Roman"/>
                <w:bCs/>
              </w:rPr>
              <w:t>4</w:t>
            </w:r>
            <w:r w:rsidRPr="009622BC">
              <w:rPr>
                <w:rFonts w:ascii="Times New Roman" w:hAnsi="Times New Roman"/>
                <w:bCs/>
              </w:rPr>
              <w:t>-20</w:t>
            </w:r>
            <w:r w:rsidR="009622BC" w:rsidRPr="009622BC">
              <w:rPr>
                <w:rFonts w:ascii="Times New Roman" w:hAnsi="Times New Roman"/>
                <w:bCs/>
              </w:rPr>
              <w:t>5</w:t>
            </w:r>
            <w:r w:rsidR="009622BC">
              <w:rPr>
                <w:rFonts w:ascii="Times New Roman" w:hAnsi="Times New Roman"/>
                <w:bCs/>
              </w:rPr>
              <w:t>, On Canvas</w:t>
            </w:r>
            <w:r w:rsidRPr="009622BC">
              <w:rPr>
                <w:rFonts w:ascii="Times New Roman" w:hAnsi="Times New Roman"/>
                <w:bCs/>
              </w:rPr>
              <w:t>.</w:t>
            </w:r>
          </w:p>
        </w:tc>
      </w:tr>
      <w:tr w:rsidR="003332BA" w:rsidTr="00AD1219">
        <w:tc>
          <w:tcPr>
            <w:tcW w:w="0" w:type="auto"/>
          </w:tcPr>
          <w:p w:rsidR="00AE6976" w:rsidRDefault="006362B1" w:rsidP="001B3813">
            <w:pPr>
              <w:widowControl/>
              <w:rPr>
                <w:bCs/>
              </w:rPr>
            </w:pPr>
            <w:r>
              <w:rPr>
                <w:bCs/>
              </w:rPr>
              <w:t>M</w:t>
            </w:r>
          </w:p>
        </w:tc>
        <w:tc>
          <w:tcPr>
            <w:tcW w:w="0" w:type="auto"/>
          </w:tcPr>
          <w:p w:rsidR="00AE6976" w:rsidRDefault="006362B1" w:rsidP="006362B1">
            <w:pPr>
              <w:widowControl/>
              <w:rPr>
                <w:bCs/>
              </w:rPr>
            </w:pPr>
            <w:r>
              <w:rPr>
                <w:bCs/>
              </w:rPr>
              <w:t>Feb 3</w:t>
            </w:r>
          </w:p>
        </w:tc>
        <w:tc>
          <w:tcPr>
            <w:tcW w:w="0" w:type="auto"/>
          </w:tcPr>
          <w:p w:rsidR="0040029F" w:rsidRDefault="0040029F" w:rsidP="0040029F">
            <w:pPr>
              <w:rPr>
                <w:bCs/>
              </w:rPr>
            </w:pPr>
            <w:r>
              <w:rPr>
                <w:bCs/>
              </w:rPr>
              <w:t>Institutions, Actors in the UN</w:t>
            </w:r>
          </w:p>
          <w:p w:rsidR="0040029F" w:rsidRPr="00AC27E8" w:rsidRDefault="0040029F" w:rsidP="0040029F">
            <w:pPr>
              <w:pStyle w:val="ListParagraph"/>
              <w:numPr>
                <w:ilvl w:val="0"/>
                <w:numId w:val="17"/>
              </w:numPr>
              <w:rPr>
                <w:b/>
                <w:bCs/>
              </w:rPr>
            </w:pPr>
            <w:r w:rsidRPr="00AC27E8">
              <w:rPr>
                <w:b/>
                <w:bCs/>
              </w:rPr>
              <w:t>Reading Quiz</w:t>
            </w:r>
          </w:p>
          <w:p w:rsidR="0040029F" w:rsidRPr="00AC27E8" w:rsidRDefault="0040029F" w:rsidP="0040029F">
            <w:pPr>
              <w:pStyle w:val="ListParagraph"/>
              <w:rPr>
                <w:bCs/>
              </w:rPr>
            </w:pPr>
          </w:p>
          <w:p w:rsidR="00AE6976" w:rsidRPr="00F95BC9" w:rsidRDefault="0040029F" w:rsidP="009622BC">
            <w:pPr>
              <w:widowControl/>
              <w:rPr>
                <w:bCs/>
              </w:rPr>
            </w:pPr>
            <w:r w:rsidRPr="00055556">
              <w:rPr>
                <w:bCs/>
                <w:u w:val="single"/>
              </w:rPr>
              <w:t>Reading</w:t>
            </w:r>
            <w:r>
              <w:rPr>
                <w:bCs/>
              </w:rPr>
              <w:t xml:space="preserve">:  M &amp; K, </w:t>
            </w:r>
            <w:proofErr w:type="spellStart"/>
            <w:r>
              <w:rPr>
                <w:bCs/>
              </w:rPr>
              <w:t>ch.</w:t>
            </w:r>
            <w:proofErr w:type="spellEnd"/>
            <w:r>
              <w:rPr>
                <w:bCs/>
              </w:rPr>
              <w:t xml:space="preserve"> 3, “Actors in the UN System</w:t>
            </w:r>
            <w:r w:rsidR="009622BC">
              <w:rPr>
                <w:bCs/>
              </w:rPr>
              <w:t>,</w:t>
            </w:r>
            <w:r>
              <w:rPr>
                <w:bCs/>
              </w:rPr>
              <w:t xml:space="preserve">” </w:t>
            </w:r>
            <w:r w:rsidR="009622BC">
              <w:rPr>
                <w:bCs/>
              </w:rPr>
              <w:t xml:space="preserve">and </w:t>
            </w:r>
            <w:r>
              <w:t xml:space="preserve">Kennedy, </w:t>
            </w:r>
            <w:proofErr w:type="spellStart"/>
            <w:r>
              <w:t>ch.</w:t>
            </w:r>
            <w:proofErr w:type="spellEnd"/>
            <w:r>
              <w:t xml:space="preserve"> 7, “We the Peoples’.  Democracy, Government and NGOs”</w:t>
            </w:r>
            <w:r>
              <w:rPr>
                <w:bCs/>
              </w:rPr>
              <w:t xml:space="preserve"> </w:t>
            </w:r>
          </w:p>
        </w:tc>
      </w:tr>
      <w:tr w:rsidR="003332BA" w:rsidTr="00AD1219">
        <w:tc>
          <w:tcPr>
            <w:tcW w:w="0" w:type="auto"/>
          </w:tcPr>
          <w:p w:rsidR="00AE6976" w:rsidRPr="006362B1" w:rsidRDefault="006362B1" w:rsidP="006362B1">
            <w:pPr>
              <w:widowControl/>
              <w:rPr>
                <w:bCs/>
              </w:rPr>
            </w:pPr>
            <w:r>
              <w:rPr>
                <w:bCs/>
              </w:rPr>
              <w:t>W</w:t>
            </w:r>
          </w:p>
        </w:tc>
        <w:tc>
          <w:tcPr>
            <w:tcW w:w="0" w:type="auto"/>
          </w:tcPr>
          <w:p w:rsidR="00AE6976" w:rsidRPr="006362B1" w:rsidRDefault="006362B1" w:rsidP="001B3813">
            <w:pPr>
              <w:widowControl/>
              <w:rPr>
                <w:bCs/>
              </w:rPr>
            </w:pPr>
            <w:r>
              <w:rPr>
                <w:bCs/>
              </w:rPr>
              <w:t>Feb 5</w:t>
            </w:r>
          </w:p>
        </w:tc>
        <w:tc>
          <w:tcPr>
            <w:tcW w:w="0" w:type="auto"/>
          </w:tcPr>
          <w:p w:rsidR="00AE6976" w:rsidRPr="009622BC" w:rsidRDefault="009622BC" w:rsidP="009A5EAD">
            <w:pPr>
              <w:widowControl/>
              <w:rPr>
                <w:bCs/>
              </w:rPr>
            </w:pPr>
            <w:r>
              <w:rPr>
                <w:bCs/>
              </w:rPr>
              <w:t>Actors in the UN</w:t>
            </w:r>
          </w:p>
          <w:p w:rsidR="00CC77A0" w:rsidRPr="001940AF" w:rsidRDefault="001940AF" w:rsidP="001940AF">
            <w:pPr>
              <w:pStyle w:val="ListParagraph"/>
              <w:numPr>
                <w:ilvl w:val="0"/>
                <w:numId w:val="17"/>
              </w:numPr>
              <w:rPr>
                <w:b/>
                <w:bCs/>
              </w:rPr>
            </w:pPr>
            <w:r w:rsidRPr="001940AF">
              <w:rPr>
                <w:b/>
                <w:bCs/>
              </w:rPr>
              <w:t>Reading Quiz</w:t>
            </w:r>
          </w:p>
          <w:p w:rsidR="001940AF" w:rsidRPr="001940AF" w:rsidRDefault="001940AF" w:rsidP="001940AF">
            <w:pPr>
              <w:pStyle w:val="ListParagraph"/>
              <w:rPr>
                <w:bCs/>
              </w:rPr>
            </w:pPr>
          </w:p>
          <w:p w:rsidR="009622BC" w:rsidRDefault="009622BC" w:rsidP="009622BC">
            <w:pPr>
              <w:widowControl/>
              <w:rPr>
                <w:bCs/>
              </w:rPr>
            </w:pPr>
            <w:r w:rsidRPr="004B47CF">
              <w:rPr>
                <w:bCs/>
                <w:u w:val="single"/>
              </w:rPr>
              <w:t>Readings</w:t>
            </w:r>
            <w:r>
              <w:rPr>
                <w:bCs/>
              </w:rPr>
              <w:t xml:space="preserve">: </w:t>
            </w:r>
            <w:r w:rsidR="004B47CF">
              <w:rPr>
                <w:bCs/>
              </w:rPr>
              <w:t>On Canvas</w:t>
            </w:r>
          </w:p>
          <w:p w:rsidR="009622BC" w:rsidRDefault="009622BC" w:rsidP="009622BC">
            <w:pPr>
              <w:pStyle w:val="ListParagraph"/>
              <w:numPr>
                <w:ilvl w:val="0"/>
                <w:numId w:val="21"/>
              </w:numPr>
              <w:rPr>
                <w:rFonts w:ascii="Times New Roman" w:hAnsi="Times New Roman"/>
                <w:bCs/>
              </w:rPr>
            </w:pPr>
            <w:r>
              <w:rPr>
                <w:rFonts w:ascii="Times New Roman" w:hAnsi="Times New Roman"/>
                <w:bCs/>
              </w:rPr>
              <w:t xml:space="preserve">Howard, </w:t>
            </w:r>
            <w:proofErr w:type="spellStart"/>
            <w:r>
              <w:rPr>
                <w:rFonts w:ascii="Times New Roman" w:hAnsi="Times New Roman"/>
                <w:bCs/>
              </w:rPr>
              <w:t>Lise</w:t>
            </w:r>
            <w:proofErr w:type="spellEnd"/>
            <w:r>
              <w:rPr>
                <w:rFonts w:ascii="Times New Roman" w:hAnsi="Times New Roman"/>
                <w:bCs/>
              </w:rPr>
              <w:t xml:space="preserve"> </w:t>
            </w:r>
            <w:proofErr w:type="spellStart"/>
            <w:r>
              <w:rPr>
                <w:rFonts w:ascii="Times New Roman" w:hAnsi="Times New Roman"/>
                <w:bCs/>
              </w:rPr>
              <w:t>Marjé</w:t>
            </w:r>
            <w:proofErr w:type="spellEnd"/>
            <w:r>
              <w:rPr>
                <w:rFonts w:ascii="Times New Roman" w:hAnsi="Times New Roman"/>
                <w:bCs/>
              </w:rPr>
              <w:t>, “Sources of Change in United States-United Nations Relations</w:t>
            </w:r>
            <w:r w:rsidRPr="009622BC">
              <w:rPr>
                <w:rFonts w:ascii="Times New Roman" w:hAnsi="Times New Roman"/>
                <w:bCs/>
              </w:rPr>
              <w:t xml:space="preserve"> in </w:t>
            </w:r>
            <w:r>
              <w:rPr>
                <w:rFonts w:ascii="Times New Roman" w:hAnsi="Times New Roman"/>
                <w:bCs/>
                <w:i/>
              </w:rPr>
              <w:t>Global Governance</w:t>
            </w:r>
            <w:r w:rsidRPr="009622BC">
              <w:rPr>
                <w:rFonts w:ascii="Times New Roman" w:hAnsi="Times New Roman"/>
                <w:bCs/>
              </w:rPr>
              <w:t xml:space="preserve">, </w:t>
            </w:r>
            <w:r>
              <w:rPr>
                <w:rFonts w:ascii="Times New Roman" w:hAnsi="Times New Roman"/>
                <w:bCs/>
              </w:rPr>
              <w:t>16 (2010), 485-503.</w:t>
            </w:r>
          </w:p>
          <w:p w:rsidR="009622BC" w:rsidRPr="0040029F" w:rsidRDefault="009622BC" w:rsidP="009622BC">
            <w:pPr>
              <w:pStyle w:val="ListParagraph"/>
              <w:numPr>
                <w:ilvl w:val="0"/>
                <w:numId w:val="21"/>
              </w:numPr>
              <w:rPr>
                <w:bCs/>
                <w:i/>
              </w:rPr>
            </w:pPr>
            <w:r>
              <w:rPr>
                <w:rFonts w:ascii="Times New Roman" w:hAnsi="Times New Roman"/>
                <w:bCs/>
              </w:rPr>
              <w:t xml:space="preserve">Kent, Ann, “China’s International Socialization: The Role of International Organizations” in </w:t>
            </w:r>
            <w:r w:rsidRPr="009622BC">
              <w:rPr>
                <w:rFonts w:ascii="Times New Roman" w:hAnsi="Times New Roman"/>
                <w:bCs/>
                <w:i/>
              </w:rPr>
              <w:t>Global Governance</w:t>
            </w:r>
            <w:r>
              <w:rPr>
                <w:rFonts w:ascii="Times New Roman" w:hAnsi="Times New Roman"/>
                <w:bCs/>
              </w:rPr>
              <w:t>, 8:3 (2002), 343-364.</w:t>
            </w:r>
          </w:p>
        </w:tc>
      </w:tr>
      <w:tr w:rsidR="003332BA" w:rsidTr="00AD1219">
        <w:tc>
          <w:tcPr>
            <w:tcW w:w="0" w:type="auto"/>
          </w:tcPr>
          <w:p w:rsidR="00AE6976" w:rsidRPr="006362B1" w:rsidRDefault="006362B1" w:rsidP="006362B1">
            <w:pPr>
              <w:widowControl/>
              <w:rPr>
                <w:bCs/>
              </w:rPr>
            </w:pPr>
            <w:r>
              <w:rPr>
                <w:bCs/>
              </w:rPr>
              <w:t>M</w:t>
            </w:r>
          </w:p>
        </w:tc>
        <w:tc>
          <w:tcPr>
            <w:tcW w:w="0" w:type="auto"/>
          </w:tcPr>
          <w:p w:rsidR="00AE6976" w:rsidRPr="006362B1" w:rsidRDefault="006362B1" w:rsidP="006362B1">
            <w:pPr>
              <w:widowControl/>
              <w:rPr>
                <w:bCs/>
              </w:rPr>
            </w:pPr>
            <w:r>
              <w:rPr>
                <w:bCs/>
              </w:rPr>
              <w:t>Feb 10</w:t>
            </w:r>
          </w:p>
        </w:tc>
        <w:tc>
          <w:tcPr>
            <w:tcW w:w="0" w:type="auto"/>
          </w:tcPr>
          <w:p w:rsidR="0040029F" w:rsidRDefault="0040029F" w:rsidP="0040029F">
            <w:pPr>
              <w:widowControl/>
              <w:rPr>
                <w:bCs/>
              </w:rPr>
            </w:pPr>
            <w:r>
              <w:rPr>
                <w:bCs/>
              </w:rPr>
              <w:t>International Security and Peacekeeping</w:t>
            </w:r>
          </w:p>
          <w:p w:rsidR="00CC77A0" w:rsidRDefault="00CC77A0" w:rsidP="0040029F">
            <w:pPr>
              <w:widowControl/>
              <w:rPr>
                <w:bCs/>
              </w:rPr>
            </w:pPr>
            <w:r>
              <w:rPr>
                <w:bCs/>
              </w:rPr>
              <w:t xml:space="preserve">Begin watching:  </w:t>
            </w:r>
            <w:r w:rsidRPr="006362B1">
              <w:t>“No Man’s Land” [97 minutes]</w:t>
            </w:r>
          </w:p>
          <w:p w:rsidR="001940AF" w:rsidRDefault="001940AF" w:rsidP="0040029F">
            <w:pPr>
              <w:pStyle w:val="ListParagraph"/>
              <w:rPr>
                <w:bCs/>
              </w:rPr>
            </w:pPr>
          </w:p>
          <w:p w:rsidR="00AE6976" w:rsidRPr="006362B1" w:rsidRDefault="0040029F" w:rsidP="004B47CF">
            <w:pPr>
              <w:widowControl/>
            </w:pPr>
            <w:r w:rsidRPr="00055556">
              <w:rPr>
                <w:bCs/>
                <w:u w:val="single"/>
              </w:rPr>
              <w:t>Reading</w:t>
            </w:r>
            <w:r w:rsidR="004B47CF">
              <w:rPr>
                <w:bCs/>
                <w:u w:val="single"/>
              </w:rPr>
              <w:t>s</w:t>
            </w:r>
            <w:r>
              <w:rPr>
                <w:bCs/>
              </w:rPr>
              <w:t xml:space="preserve">: (1) </w:t>
            </w:r>
            <w:r>
              <w:t xml:space="preserve">P. Kennedy, </w:t>
            </w:r>
            <w:proofErr w:type="spellStart"/>
            <w:r>
              <w:t>ch.</w:t>
            </w:r>
            <w:proofErr w:type="spellEnd"/>
            <w:r>
              <w:t xml:space="preserve"> 3, “Peacemaking and </w:t>
            </w:r>
            <w:proofErr w:type="spellStart"/>
            <w:r>
              <w:t>Warmaking</w:t>
            </w:r>
            <w:proofErr w:type="spellEnd"/>
            <w:r w:rsidR="009622BC">
              <w:t>,</w:t>
            </w:r>
            <w:r>
              <w:t xml:space="preserve">” </w:t>
            </w:r>
            <w:r w:rsidR="009622BC">
              <w:t>and</w:t>
            </w:r>
            <w:r w:rsidR="00CC77A0">
              <w:t xml:space="preserve">  (2) </w:t>
            </w:r>
            <w:r w:rsidR="00CC77A0" w:rsidRPr="006362B1">
              <w:t xml:space="preserve">M &amp; K, </w:t>
            </w:r>
            <w:proofErr w:type="spellStart"/>
            <w:r w:rsidR="00CC77A0" w:rsidRPr="006362B1">
              <w:t>ch.</w:t>
            </w:r>
            <w:proofErr w:type="spellEnd"/>
            <w:r w:rsidR="00CC77A0" w:rsidRPr="006362B1">
              <w:t xml:space="preserve"> 4, “Maintaining International Peace and Security”</w:t>
            </w:r>
            <w:r w:rsidR="00CC77A0">
              <w:t xml:space="preserve"> </w:t>
            </w:r>
            <w:r w:rsidRPr="0040029F">
              <w:rPr>
                <w:bCs/>
                <w:i/>
              </w:rPr>
              <w:t>Note: focus on pages 97-142 and the conclusion</w:t>
            </w:r>
          </w:p>
        </w:tc>
      </w:tr>
      <w:tr w:rsidR="003332BA" w:rsidTr="00AD1219">
        <w:tc>
          <w:tcPr>
            <w:tcW w:w="0" w:type="auto"/>
          </w:tcPr>
          <w:p w:rsidR="00AE6976" w:rsidRPr="006362B1" w:rsidRDefault="006362B1" w:rsidP="006362B1">
            <w:pPr>
              <w:widowControl/>
              <w:rPr>
                <w:bCs/>
              </w:rPr>
            </w:pPr>
            <w:r>
              <w:rPr>
                <w:bCs/>
              </w:rPr>
              <w:t>W</w:t>
            </w:r>
          </w:p>
        </w:tc>
        <w:tc>
          <w:tcPr>
            <w:tcW w:w="0" w:type="auto"/>
          </w:tcPr>
          <w:p w:rsidR="00AE6976" w:rsidRPr="006362B1" w:rsidRDefault="006362B1" w:rsidP="006362B1">
            <w:pPr>
              <w:widowControl/>
              <w:rPr>
                <w:bCs/>
              </w:rPr>
            </w:pPr>
            <w:r>
              <w:rPr>
                <w:bCs/>
              </w:rPr>
              <w:t>Feb 12</w:t>
            </w:r>
          </w:p>
        </w:tc>
        <w:tc>
          <w:tcPr>
            <w:tcW w:w="0" w:type="auto"/>
          </w:tcPr>
          <w:p w:rsidR="00CC77A0" w:rsidRDefault="00CC77A0" w:rsidP="00CC77A0">
            <w:pPr>
              <w:widowControl/>
            </w:pPr>
            <w:r w:rsidRPr="006362B1">
              <w:t>Internati</w:t>
            </w:r>
            <w:r w:rsidR="002B398C">
              <w:t>onal Security and Peacekeeping. Case Study: Bosnia</w:t>
            </w:r>
          </w:p>
          <w:p w:rsidR="00CC77A0" w:rsidRDefault="00CC77A0" w:rsidP="00CC77A0">
            <w:pPr>
              <w:widowControl/>
            </w:pPr>
            <w:r>
              <w:rPr>
                <w:bCs/>
              </w:rPr>
              <w:t xml:space="preserve">Finish watching:  </w:t>
            </w:r>
            <w:r w:rsidRPr="006362B1">
              <w:t>“No Man’s Land” [97 minutes]</w:t>
            </w:r>
          </w:p>
          <w:p w:rsidR="00CC77A0" w:rsidRDefault="001940AF" w:rsidP="001940AF">
            <w:pPr>
              <w:pStyle w:val="Footer"/>
              <w:widowControl/>
              <w:numPr>
                <w:ilvl w:val="0"/>
                <w:numId w:val="17"/>
              </w:numPr>
              <w:tabs>
                <w:tab w:val="clear" w:pos="4320"/>
                <w:tab w:val="clear" w:pos="8640"/>
              </w:tabs>
            </w:pPr>
            <w:r w:rsidRPr="00AC27E8">
              <w:rPr>
                <w:b/>
                <w:bCs/>
              </w:rPr>
              <w:t>Reading Quiz</w:t>
            </w:r>
          </w:p>
          <w:p w:rsidR="001940AF" w:rsidRPr="006362B1" w:rsidRDefault="001940AF" w:rsidP="00CC77A0">
            <w:pPr>
              <w:pStyle w:val="Footer"/>
              <w:widowControl/>
              <w:tabs>
                <w:tab w:val="clear" w:pos="4320"/>
                <w:tab w:val="clear" w:pos="8640"/>
              </w:tabs>
            </w:pPr>
          </w:p>
          <w:p w:rsidR="00ED5227" w:rsidRPr="006362B1" w:rsidRDefault="00CC77A0" w:rsidP="00BA2981">
            <w:pPr>
              <w:pStyle w:val="Footer"/>
              <w:widowControl/>
              <w:tabs>
                <w:tab w:val="clear" w:pos="4320"/>
                <w:tab w:val="clear" w:pos="8640"/>
              </w:tabs>
            </w:pPr>
            <w:r w:rsidRPr="006362B1">
              <w:rPr>
                <w:u w:val="single"/>
              </w:rPr>
              <w:t>Reading</w:t>
            </w:r>
            <w:r w:rsidRPr="006362B1">
              <w:t xml:space="preserve">: </w:t>
            </w:r>
            <w:r w:rsidR="00BA2981">
              <w:t>On Canvas,</w:t>
            </w:r>
            <w:r w:rsidR="009622BC">
              <w:t xml:space="preserve"> </w:t>
            </w:r>
            <w:r w:rsidRPr="006362B1">
              <w:t xml:space="preserve">“Bosnia and Kosovo” </w:t>
            </w:r>
            <w:r w:rsidR="00BA2981">
              <w:t xml:space="preserve">by Adam Jones, </w:t>
            </w:r>
            <w:r w:rsidR="002B398C">
              <w:t>in</w:t>
            </w:r>
            <w:r w:rsidRPr="006362B1">
              <w:t xml:space="preserve"> the </w:t>
            </w:r>
            <w:proofErr w:type="spellStart"/>
            <w:r w:rsidRPr="006362B1">
              <w:t>ebook</w:t>
            </w:r>
            <w:proofErr w:type="spellEnd"/>
            <w:r w:rsidRPr="006362B1">
              <w:t xml:space="preserve">, </w:t>
            </w:r>
            <w:r w:rsidRPr="006362B1">
              <w:rPr>
                <w:i/>
              </w:rPr>
              <w:t>Genocide: A Comprehensive Introduction, second edition</w:t>
            </w:r>
            <w:r w:rsidR="002B398C" w:rsidRPr="002B398C">
              <w:t xml:space="preserve"> </w:t>
            </w:r>
            <w:r w:rsidRPr="002B398C">
              <w:t xml:space="preserve"> </w:t>
            </w:r>
          </w:p>
        </w:tc>
      </w:tr>
      <w:tr w:rsidR="002B398C" w:rsidTr="00AD1219">
        <w:tc>
          <w:tcPr>
            <w:tcW w:w="0" w:type="auto"/>
          </w:tcPr>
          <w:p w:rsidR="002B398C" w:rsidRDefault="002B398C" w:rsidP="006362B1">
            <w:pPr>
              <w:widowControl/>
              <w:rPr>
                <w:bCs/>
              </w:rPr>
            </w:pPr>
            <w:r>
              <w:rPr>
                <w:bCs/>
              </w:rPr>
              <w:t>S</w:t>
            </w:r>
          </w:p>
        </w:tc>
        <w:tc>
          <w:tcPr>
            <w:tcW w:w="0" w:type="auto"/>
          </w:tcPr>
          <w:p w:rsidR="002B398C" w:rsidRDefault="002B398C" w:rsidP="006362B1">
            <w:pPr>
              <w:widowControl/>
              <w:rPr>
                <w:bCs/>
              </w:rPr>
            </w:pPr>
            <w:r>
              <w:rPr>
                <w:bCs/>
              </w:rPr>
              <w:t>Feb 15</w:t>
            </w:r>
          </w:p>
        </w:tc>
        <w:tc>
          <w:tcPr>
            <w:tcW w:w="0" w:type="auto"/>
          </w:tcPr>
          <w:p w:rsidR="004B47CF" w:rsidRDefault="004B47CF" w:rsidP="004B47CF">
            <w:pPr>
              <w:pStyle w:val="Footer"/>
              <w:widowControl/>
              <w:tabs>
                <w:tab w:val="clear" w:pos="4320"/>
                <w:tab w:val="clear" w:pos="8640"/>
              </w:tabs>
              <w:ind w:left="720"/>
              <w:rPr>
                <w:rFonts w:asciiTheme="minorHAnsi" w:hAnsiTheme="minorHAnsi"/>
                <w:b/>
              </w:rPr>
            </w:pPr>
          </w:p>
          <w:p w:rsidR="002B398C" w:rsidRPr="00F5699A" w:rsidRDefault="002B398C" w:rsidP="002B398C">
            <w:pPr>
              <w:pStyle w:val="Footer"/>
              <w:widowControl/>
              <w:numPr>
                <w:ilvl w:val="0"/>
                <w:numId w:val="17"/>
              </w:numPr>
              <w:tabs>
                <w:tab w:val="clear" w:pos="4320"/>
                <w:tab w:val="clear" w:pos="8640"/>
              </w:tabs>
              <w:rPr>
                <w:rFonts w:asciiTheme="minorHAnsi" w:hAnsiTheme="minorHAnsi"/>
                <w:b/>
              </w:rPr>
            </w:pPr>
            <w:r w:rsidRPr="00F5699A">
              <w:rPr>
                <w:rFonts w:asciiTheme="minorHAnsi" w:hAnsiTheme="minorHAnsi"/>
                <w:b/>
              </w:rPr>
              <w:t>Reflection paper DUE</w:t>
            </w:r>
          </w:p>
          <w:p w:rsidR="002B398C" w:rsidRPr="00F5699A" w:rsidRDefault="002B398C" w:rsidP="002B398C">
            <w:pPr>
              <w:pStyle w:val="Footer"/>
              <w:widowControl/>
              <w:tabs>
                <w:tab w:val="clear" w:pos="4320"/>
                <w:tab w:val="clear" w:pos="8640"/>
              </w:tabs>
              <w:rPr>
                <w:rFonts w:asciiTheme="minorHAnsi" w:hAnsiTheme="minorHAnsi"/>
                <w:b/>
              </w:rPr>
            </w:pPr>
          </w:p>
          <w:p w:rsidR="002B398C" w:rsidRPr="006362B1" w:rsidRDefault="002B398C" w:rsidP="002B398C">
            <w:pPr>
              <w:widowControl/>
            </w:pPr>
            <w:r w:rsidRPr="004E11AC">
              <w:rPr>
                <w:b/>
              </w:rPr>
              <w:t>Please post your reflection paper on “No Man’s Land” by 11:59 pm on Canvas</w:t>
            </w:r>
          </w:p>
        </w:tc>
      </w:tr>
      <w:tr w:rsidR="003332BA" w:rsidTr="00AD1219">
        <w:tc>
          <w:tcPr>
            <w:tcW w:w="0" w:type="auto"/>
          </w:tcPr>
          <w:p w:rsidR="00AE6976" w:rsidRPr="006362B1" w:rsidRDefault="006362B1" w:rsidP="006362B1">
            <w:pPr>
              <w:widowControl/>
              <w:rPr>
                <w:bCs/>
              </w:rPr>
            </w:pPr>
            <w:r>
              <w:rPr>
                <w:bCs/>
              </w:rPr>
              <w:lastRenderedPageBreak/>
              <w:t>M</w:t>
            </w:r>
          </w:p>
        </w:tc>
        <w:tc>
          <w:tcPr>
            <w:tcW w:w="0" w:type="auto"/>
          </w:tcPr>
          <w:p w:rsidR="00AE6976" w:rsidRPr="006362B1" w:rsidRDefault="006362B1" w:rsidP="006362B1">
            <w:pPr>
              <w:widowControl/>
              <w:rPr>
                <w:bCs/>
              </w:rPr>
            </w:pPr>
            <w:r>
              <w:rPr>
                <w:bCs/>
              </w:rPr>
              <w:t>Feb 17</w:t>
            </w:r>
            <w:r w:rsidR="00AE6976" w:rsidRPr="006362B1">
              <w:rPr>
                <w:bCs/>
              </w:rPr>
              <w:t xml:space="preserve"> </w:t>
            </w:r>
          </w:p>
        </w:tc>
        <w:tc>
          <w:tcPr>
            <w:tcW w:w="0" w:type="auto"/>
          </w:tcPr>
          <w:p w:rsidR="002B398C" w:rsidRDefault="002B398C" w:rsidP="001B3813">
            <w:pPr>
              <w:widowControl/>
            </w:pPr>
          </w:p>
          <w:p w:rsidR="00AE6976" w:rsidRPr="001940AF" w:rsidRDefault="006362B1" w:rsidP="001B3813">
            <w:pPr>
              <w:widowControl/>
              <w:rPr>
                <w:bCs/>
                <w:i/>
              </w:rPr>
            </w:pPr>
            <w:r w:rsidRPr="001940AF">
              <w:rPr>
                <w:i/>
              </w:rPr>
              <w:t>N</w:t>
            </w:r>
            <w:r w:rsidR="001940AF">
              <w:rPr>
                <w:i/>
              </w:rPr>
              <w:t>o Class</w:t>
            </w:r>
            <w:r w:rsidR="002B398C" w:rsidRPr="001940AF">
              <w:rPr>
                <w:i/>
              </w:rPr>
              <w:t xml:space="preserve">, </w:t>
            </w:r>
            <w:r w:rsidRPr="001940AF">
              <w:rPr>
                <w:i/>
              </w:rPr>
              <w:t>Presidents’ Day</w:t>
            </w:r>
          </w:p>
          <w:p w:rsidR="00AE6976" w:rsidRPr="006362B1" w:rsidRDefault="00AE6976" w:rsidP="001B3813">
            <w:pPr>
              <w:widowControl/>
              <w:rPr>
                <w:bCs/>
              </w:rPr>
            </w:pPr>
          </w:p>
        </w:tc>
      </w:tr>
      <w:tr w:rsidR="003332BA" w:rsidTr="00AD1219">
        <w:tc>
          <w:tcPr>
            <w:tcW w:w="0" w:type="auto"/>
          </w:tcPr>
          <w:p w:rsidR="00AE6976" w:rsidRPr="006362B1" w:rsidRDefault="006362B1" w:rsidP="006362B1">
            <w:pPr>
              <w:widowControl/>
              <w:rPr>
                <w:bCs/>
              </w:rPr>
            </w:pPr>
            <w:r>
              <w:rPr>
                <w:bCs/>
              </w:rPr>
              <w:t>W</w:t>
            </w:r>
          </w:p>
        </w:tc>
        <w:tc>
          <w:tcPr>
            <w:tcW w:w="0" w:type="auto"/>
          </w:tcPr>
          <w:p w:rsidR="00AE6976" w:rsidRPr="006362B1" w:rsidRDefault="006362B1" w:rsidP="006362B1">
            <w:pPr>
              <w:widowControl/>
              <w:rPr>
                <w:bCs/>
              </w:rPr>
            </w:pPr>
            <w:r>
              <w:rPr>
                <w:bCs/>
              </w:rPr>
              <w:t>Feb 19</w:t>
            </w:r>
          </w:p>
        </w:tc>
        <w:tc>
          <w:tcPr>
            <w:tcW w:w="0" w:type="auto"/>
          </w:tcPr>
          <w:p w:rsidR="00ED5227" w:rsidRDefault="00CC77A0" w:rsidP="006362B1">
            <w:pPr>
              <w:widowControl/>
              <w:rPr>
                <w:bCs/>
              </w:rPr>
            </w:pPr>
            <w:r>
              <w:rPr>
                <w:bCs/>
              </w:rPr>
              <w:t>International Security and Peacekeeping</w:t>
            </w:r>
            <w:r w:rsidR="002B398C">
              <w:rPr>
                <w:bCs/>
              </w:rPr>
              <w:t>. Case Study: Rwanda</w:t>
            </w:r>
          </w:p>
          <w:p w:rsidR="006362B1" w:rsidRPr="006362B1" w:rsidRDefault="00CC77A0" w:rsidP="002B398C">
            <w:r>
              <w:rPr>
                <w:bCs/>
              </w:rPr>
              <w:t>Begin watching</w:t>
            </w:r>
            <w:r w:rsidRPr="00CC77A0">
              <w:rPr>
                <w:bCs/>
              </w:rPr>
              <w:t xml:space="preserve">: “Shake Hands with the Devil.  The Journey of Romeo </w:t>
            </w:r>
            <w:proofErr w:type="spellStart"/>
            <w:r w:rsidRPr="00CC77A0">
              <w:rPr>
                <w:bCs/>
              </w:rPr>
              <w:t>Dallaire</w:t>
            </w:r>
            <w:proofErr w:type="spellEnd"/>
            <w:r w:rsidRPr="00CC77A0">
              <w:rPr>
                <w:bCs/>
              </w:rPr>
              <w:t>” [91 min.]</w:t>
            </w:r>
          </w:p>
          <w:p w:rsidR="00CC77A0" w:rsidRDefault="00CC77A0" w:rsidP="001B3813">
            <w:pPr>
              <w:widowControl/>
              <w:rPr>
                <w:bCs/>
                <w:u w:val="single"/>
              </w:rPr>
            </w:pPr>
          </w:p>
          <w:p w:rsidR="00CC77A0" w:rsidRPr="006362B1" w:rsidRDefault="00CC77A0" w:rsidP="004B47CF">
            <w:pPr>
              <w:widowControl/>
            </w:pPr>
            <w:r w:rsidRPr="006362B1">
              <w:rPr>
                <w:bCs/>
                <w:u w:val="single"/>
              </w:rPr>
              <w:t>Reading</w:t>
            </w:r>
            <w:r w:rsidR="004B47CF">
              <w:rPr>
                <w:bCs/>
                <w:u w:val="single"/>
              </w:rPr>
              <w:t>s</w:t>
            </w:r>
            <w:r w:rsidRPr="006362B1">
              <w:rPr>
                <w:bCs/>
              </w:rPr>
              <w:t xml:space="preserve">: On Canvas, “the 1994 Rwanda Genocide” from the book, </w:t>
            </w:r>
            <w:r w:rsidRPr="006362B1">
              <w:rPr>
                <w:bCs/>
                <w:i/>
              </w:rPr>
              <w:t>Century of Genocide</w:t>
            </w:r>
            <w:r w:rsidR="004B47CF">
              <w:rPr>
                <w:bCs/>
                <w:i/>
              </w:rPr>
              <w:t xml:space="preserve"> </w:t>
            </w:r>
            <w:r w:rsidR="004B47CF">
              <w:rPr>
                <w:bCs/>
              </w:rPr>
              <w:t xml:space="preserve">and </w:t>
            </w:r>
            <w:proofErr w:type="spellStart"/>
            <w:r w:rsidR="00930B1E">
              <w:t>Dallaire</w:t>
            </w:r>
            <w:proofErr w:type="spellEnd"/>
            <w:r w:rsidR="00930B1E">
              <w:t xml:space="preserve">, </w:t>
            </w:r>
            <w:r w:rsidR="00BA2981" w:rsidRPr="00BA2981">
              <w:rPr>
                <w:i/>
              </w:rPr>
              <w:t>Shake Hands with the Devil</w:t>
            </w:r>
            <w:r w:rsidR="00BA2981">
              <w:t>, pp. 1-198</w:t>
            </w:r>
          </w:p>
        </w:tc>
      </w:tr>
      <w:tr w:rsidR="003332BA" w:rsidTr="00AD1219">
        <w:tc>
          <w:tcPr>
            <w:tcW w:w="0" w:type="auto"/>
          </w:tcPr>
          <w:p w:rsidR="00AE6976" w:rsidRDefault="006362B1" w:rsidP="006362B1">
            <w:pPr>
              <w:widowControl/>
              <w:rPr>
                <w:bCs/>
              </w:rPr>
            </w:pPr>
            <w:r>
              <w:rPr>
                <w:bCs/>
              </w:rPr>
              <w:t>M</w:t>
            </w:r>
          </w:p>
        </w:tc>
        <w:tc>
          <w:tcPr>
            <w:tcW w:w="0" w:type="auto"/>
          </w:tcPr>
          <w:p w:rsidR="00AE6976" w:rsidRDefault="006362B1" w:rsidP="006362B1">
            <w:pPr>
              <w:widowControl/>
              <w:rPr>
                <w:bCs/>
              </w:rPr>
            </w:pPr>
            <w:r>
              <w:rPr>
                <w:bCs/>
              </w:rPr>
              <w:t>Feb 24</w:t>
            </w:r>
          </w:p>
        </w:tc>
        <w:tc>
          <w:tcPr>
            <w:tcW w:w="0" w:type="auto"/>
          </w:tcPr>
          <w:p w:rsidR="00CC77A0" w:rsidRPr="006362B1" w:rsidRDefault="00CC77A0" w:rsidP="00CC77A0">
            <w:r w:rsidRPr="006362B1">
              <w:t xml:space="preserve">International Security and Peacekeeping </w:t>
            </w:r>
          </w:p>
          <w:p w:rsidR="00CC77A0" w:rsidRPr="006362B1" w:rsidRDefault="00CC77A0" w:rsidP="00CC77A0">
            <w:r>
              <w:rPr>
                <w:bCs/>
              </w:rPr>
              <w:t>Finish</w:t>
            </w:r>
            <w:r w:rsidRPr="00CC77A0">
              <w:rPr>
                <w:bCs/>
              </w:rPr>
              <w:t xml:space="preserve">: “Shake Hands with the Devil.  The Journey of Romeo </w:t>
            </w:r>
            <w:proofErr w:type="spellStart"/>
            <w:r w:rsidRPr="00CC77A0">
              <w:rPr>
                <w:bCs/>
              </w:rPr>
              <w:t>Dallaire</w:t>
            </w:r>
            <w:proofErr w:type="spellEnd"/>
            <w:r w:rsidRPr="00CC77A0">
              <w:rPr>
                <w:bCs/>
              </w:rPr>
              <w:t>” [91 min.]</w:t>
            </w:r>
          </w:p>
          <w:p w:rsidR="00CC77A0" w:rsidRPr="006362B1" w:rsidRDefault="00CC77A0" w:rsidP="00CC77A0">
            <w:pPr>
              <w:widowControl/>
            </w:pPr>
          </w:p>
          <w:p w:rsidR="00930B1E" w:rsidRPr="00930B1E" w:rsidRDefault="00CC77A0" w:rsidP="00BA2981">
            <w:pPr>
              <w:pStyle w:val="Footer"/>
              <w:widowControl/>
              <w:tabs>
                <w:tab w:val="clear" w:pos="4320"/>
                <w:tab w:val="clear" w:pos="8640"/>
              </w:tabs>
            </w:pPr>
            <w:r w:rsidRPr="006362B1">
              <w:rPr>
                <w:bCs/>
                <w:u w:val="single"/>
              </w:rPr>
              <w:t>Reading</w:t>
            </w:r>
            <w:r w:rsidRPr="006362B1">
              <w:rPr>
                <w:bCs/>
              </w:rPr>
              <w:t xml:space="preserve">: </w:t>
            </w:r>
            <w:r w:rsidR="00BA2981">
              <w:rPr>
                <w:bCs/>
              </w:rPr>
              <w:t xml:space="preserve"> </w:t>
            </w:r>
            <w:proofErr w:type="spellStart"/>
            <w:r w:rsidR="00930B1E" w:rsidRPr="00930B1E">
              <w:rPr>
                <w:bCs/>
              </w:rPr>
              <w:t>Dallaire</w:t>
            </w:r>
            <w:proofErr w:type="spellEnd"/>
            <w:r w:rsidR="00BA2981">
              <w:rPr>
                <w:bCs/>
              </w:rPr>
              <w:t xml:space="preserve">, </w:t>
            </w:r>
            <w:r w:rsidR="00BA2981" w:rsidRPr="00BA2981">
              <w:rPr>
                <w:i/>
              </w:rPr>
              <w:t>Shake Hands with the Devil</w:t>
            </w:r>
            <w:r w:rsidR="00BA2981">
              <w:rPr>
                <w:bCs/>
              </w:rPr>
              <w:t>, pp. 199-328</w:t>
            </w:r>
          </w:p>
        </w:tc>
      </w:tr>
      <w:tr w:rsidR="003332BA" w:rsidTr="00AD1219">
        <w:tc>
          <w:tcPr>
            <w:tcW w:w="0" w:type="auto"/>
          </w:tcPr>
          <w:p w:rsidR="00AE6976" w:rsidRDefault="00AE6976" w:rsidP="001B3813">
            <w:pPr>
              <w:widowControl/>
              <w:rPr>
                <w:bCs/>
              </w:rPr>
            </w:pPr>
            <w:r>
              <w:rPr>
                <w:bCs/>
              </w:rPr>
              <w:t>W</w:t>
            </w:r>
          </w:p>
        </w:tc>
        <w:tc>
          <w:tcPr>
            <w:tcW w:w="0" w:type="auto"/>
          </w:tcPr>
          <w:p w:rsidR="00AE6976" w:rsidRDefault="006362B1" w:rsidP="006362B1">
            <w:pPr>
              <w:widowControl/>
              <w:rPr>
                <w:bCs/>
              </w:rPr>
            </w:pPr>
            <w:r>
              <w:rPr>
                <w:bCs/>
              </w:rPr>
              <w:t>Feb 26</w:t>
            </w:r>
          </w:p>
        </w:tc>
        <w:tc>
          <w:tcPr>
            <w:tcW w:w="0" w:type="auto"/>
          </w:tcPr>
          <w:p w:rsidR="002B398C" w:rsidRDefault="00CC77A0" w:rsidP="002B398C">
            <w:pPr>
              <w:pStyle w:val="Footer"/>
              <w:widowControl/>
              <w:tabs>
                <w:tab w:val="clear" w:pos="4320"/>
                <w:tab w:val="clear" w:pos="8640"/>
              </w:tabs>
            </w:pPr>
            <w:r w:rsidRPr="006362B1">
              <w:t>International Security and Peacekeeping</w:t>
            </w:r>
          </w:p>
          <w:p w:rsidR="0040029F" w:rsidRPr="001940AF" w:rsidRDefault="00CC77A0" w:rsidP="002B398C">
            <w:pPr>
              <w:pStyle w:val="Footer"/>
              <w:widowControl/>
              <w:numPr>
                <w:ilvl w:val="0"/>
                <w:numId w:val="17"/>
              </w:numPr>
              <w:tabs>
                <w:tab w:val="clear" w:pos="4320"/>
                <w:tab w:val="clear" w:pos="8640"/>
              </w:tabs>
              <w:rPr>
                <w:b/>
              </w:rPr>
            </w:pPr>
            <w:r w:rsidRPr="001940AF">
              <w:rPr>
                <w:b/>
              </w:rPr>
              <w:t>Reading Quiz</w:t>
            </w:r>
          </w:p>
          <w:p w:rsidR="0040029F" w:rsidRDefault="0040029F" w:rsidP="001B3813">
            <w:pPr>
              <w:pStyle w:val="Footer"/>
              <w:widowControl/>
              <w:tabs>
                <w:tab w:val="clear" w:pos="4320"/>
                <w:tab w:val="clear" w:pos="8640"/>
              </w:tabs>
            </w:pPr>
          </w:p>
          <w:p w:rsidR="00AE6976" w:rsidRDefault="00CC77A0" w:rsidP="00BA2981">
            <w:pPr>
              <w:pStyle w:val="Footer"/>
              <w:widowControl/>
              <w:tabs>
                <w:tab w:val="clear" w:pos="4320"/>
                <w:tab w:val="clear" w:pos="8640"/>
              </w:tabs>
            </w:pPr>
            <w:r w:rsidRPr="006362B1">
              <w:rPr>
                <w:bCs/>
                <w:u w:val="single"/>
              </w:rPr>
              <w:t>Reading</w:t>
            </w:r>
            <w:r w:rsidR="00930B1E">
              <w:rPr>
                <w:bCs/>
              </w:rPr>
              <w:t xml:space="preserve">: </w:t>
            </w:r>
            <w:proofErr w:type="spellStart"/>
            <w:r w:rsidR="00930B1E">
              <w:rPr>
                <w:bCs/>
              </w:rPr>
              <w:t>Dallaire</w:t>
            </w:r>
            <w:proofErr w:type="spellEnd"/>
            <w:r w:rsidR="00BA2981">
              <w:rPr>
                <w:bCs/>
              </w:rPr>
              <w:t xml:space="preserve">, </w:t>
            </w:r>
            <w:r w:rsidR="00BA2981" w:rsidRPr="00BA2981">
              <w:rPr>
                <w:i/>
              </w:rPr>
              <w:t>Shake Hands with the Devil</w:t>
            </w:r>
            <w:r w:rsidR="00BA2981">
              <w:rPr>
                <w:i/>
              </w:rPr>
              <w:t>,</w:t>
            </w:r>
            <w:r w:rsidR="00BA2981">
              <w:rPr>
                <w:bCs/>
              </w:rPr>
              <w:t xml:space="preserve"> pp. 328 – 420</w:t>
            </w:r>
          </w:p>
        </w:tc>
      </w:tr>
      <w:tr w:rsidR="002B398C" w:rsidTr="00AD1219">
        <w:tc>
          <w:tcPr>
            <w:tcW w:w="0" w:type="auto"/>
          </w:tcPr>
          <w:p w:rsidR="002B398C" w:rsidRDefault="002B398C" w:rsidP="001B3813">
            <w:pPr>
              <w:widowControl/>
              <w:rPr>
                <w:bCs/>
              </w:rPr>
            </w:pPr>
            <w:r>
              <w:rPr>
                <w:bCs/>
              </w:rPr>
              <w:t>S</w:t>
            </w:r>
          </w:p>
        </w:tc>
        <w:tc>
          <w:tcPr>
            <w:tcW w:w="0" w:type="auto"/>
          </w:tcPr>
          <w:p w:rsidR="002B398C" w:rsidRDefault="002B398C" w:rsidP="006362B1">
            <w:pPr>
              <w:widowControl/>
              <w:rPr>
                <w:bCs/>
              </w:rPr>
            </w:pPr>
            <w:r>
              <w:rPr>
                <w:bCs/>
              </w:rPr>
              <w:t>Mar 1</w:t>
            </w:r>
          </w:p>
        </w:tc>
        <w:tc>
          <w:tcPr>
            <w:tcW w:w="0" w:type="auto"/>
          </w:tcPr>
          <w:p w:rsidR="002B398C" w:rsidRDefault="002B398C" w:rsidP="002B398C">
            <w:pPr>
              <w:pStyle w:val="ListParagraph"/>
              <w:numPr>
                <w:ilvl w:val="0"/>
                <w:numId w:val="17"/>
              </w:numPr>
              <w:rPr>
                <w:b/>
              </w:rPr>
            </w:pPr>
            <w:r w:rsidRPr="002B398C">
              <w:rPr>
                <w:b/>
              </w:rPr>
              <w:t>Reflection Paper Due</w:t>
            </w:r>
          </w:p>
          <w:p w:rsidR="002B398C" w:rsidRPr="002B398C" w:rsidRDefault="002B398C" w:rsidP="002B398C">
            <w:pPr>
              <w:pStyle w:val="ListParagraph"/>
              <w:rPr>
                <w:b/>
              </w:rPr>
            </w:pPr>
          </w:p>
          <w:p w:rsidR="002B398C" w:rsidRPr="006362B1" w:rsidRDefault="002B398C" w:rsidP="002B398C">
            <w:pPr>
              <w:widowControl/>
            </w:pPr>
            <w:r w:rsidRPr="002B398C">
              <w:rPr>
                <w:b/>
              </w:rPr>
              <w:t xml:space="preserve">Please post your reflection paper on “Shake Hands with the Devil.  The Journey of Romeo </w:t>
            </w:r>
            <w:proofErr w:type="spellStart"/>
            <w:r w:rsidRPr="002B398C">
              <w:rPr>
                <w:b/>
              </w:rPr>
              <w:t>Dallaire</w:t>
            </w:r>
            <w:proofErr w:type="spellEnd"/>
            <w:r w:rsidRPr="002B398C">
              <w:rPr>
                <w:b/>
              </w:rPr>
              <w:t>” by 11:59 pm on Canvas</w:t>
            </w:r>
          </w:p>
        </w:tc>
      </w:tr>
      <w:tr w:rsidR="003332BA" w:rsidTr="00AD1219">
        <w:tc>
          <w:tcPr>
            <w:tcW w:w="0" w:type="auto"/>
          </w:tcPr>
          <w:p w:rsidR="00AE6976" w:rsidRDefault="006362B1" w:rsidP="006362B1">
            <w:pPr>
              <w:widowControl/>
              <w:rPr>
                <w:bCs/>
              </w:rPr>
            </w:pPr>
            <w:r>
              <w:rPr>
                <w:bCs/>
              </w:rPr>
              <w:t>M</w:t>
            </w:r>
          </w:p>
        </w:tc>
        <w:tc>
          <w:tcPr>
            <w:tcW w:w="0" w:type="auto"/>
          </w:tcPr>
          <w:p w:rsidR="00AE6976" w:rsidRDefault="006362B1" w:rsidP="006362B1">
            <w:pPr>
              <w:widowControl/>
              <w:rPr>
                <w:bCs/>
              </w:rPr>
            </w:pPr>
            <w:r>
              <w:rPr>
                <w:bCs/>
              </w:rPr>
              <w:t>Mar 3</w:t>
            </w:r>
          </w:p>
        </w:tc>
        <w:tc>
          <w:tcPr>
            <w:tcW w:w="0" w:type="auto"/>
          </w:tcPr>
          <w:p w:rsidR="00930B1E" w:rsidRDefault="00930B1E" w:rsidP="00930B1E">
            <w:pPr>
              <w:pStyle w:val="Footer"/>
              <w:widowControl/>
              <w:tabs>
                <w:tab w:val="clear" w:pos="4320"/>
                <w:tab w:val="clear" w:pos="8640"/>
              </w:tabs>
            </w:pPr>
            <w:r>
              <w:t xml:space="preserve">Conclusion:  </w:t>
            </w:r>
            <w:r w:rsidRPr="006362B1">
              <w:t>International Security and Peacekeeping</w:t>
            </w:r>
          </w:p>
          <w:p w:rsidR="00930B1E" w:rsidRDefault="00930B1E" w:rsidP="00930B1E">
            <w:pPr>
              <w:pStyle w:val="Footer"/>
              <w:widowControl/>
              <w:tabs>
                <w:tab w:val="clear" w:pos="4320"/>
                <w:tab w:val="clear" w:pos="8640"/>
              </w:tabs>
            </w:pPr>
          </w:p>
          <w:p w:rsidR="00CC77A0" w:rsidRPr="008A3925" w:rsidRDefault="00930B1E" w:rsidP="00BA2981">
            <w:pPr>
              <w:pStyle w:val="Footer"/>
              <w:widowControl/>
              <w:tabs>
                <w:tab w:val="clear" w:pos="4320"/>
                <w:tab w:val="clear" w:pos="8640"/>
              </w:tabs>
            </w:pPr>
            <w:r w:rsidRPr="006362B1">
              <w:rPr>
                <w:bCs/>
                <w:u w:val="single"/>
              </w:rPr>
              <w:t>Reading</w:t>
            </w:r>
            <w:r w:rsidRPr="006362B1">
              <w:rPr>
                <w:bCs/>
              </w:rPr>
              <w:t xml:space="preserve">: </w:t>
            </w:r>
            <w:proofErr w:type="spellStart"/>
            <w:r>
              <w:rPr>
                <w:bCs/>
              </w:rPr>
              <w:t>Dallaire</w:t>
            </w:r>
            <w:proofErr w:type="spellEnd"/>
            <w:r w:rsidR="00BA2981">
              <w:rPr>
                <w:bCs/>
              </w:rPr>
              <w:t xml:space="preserve">, </w:t>
            </w:r>
            <w:r w:rsidR="00BA2981" w:rsidRPr="00BA2981">
              <w:rPr>
                <w:i/>
              </w:rPr>
              <w:t>Shake Hands with the Devil</w:t>
            </w:r>
            <w:r w:rsidR="00BA2981">
              <w:rPr>
                <w:i/>
              </w:rPr>
              <w:t>,</w:t>
            </w:r>
            <w:r w:rsidR="00BA2981">
              <w:rPr>
                <w:bCs/>
              </w:rPr>
              <w:t xml:space="preserve"> pp. 421 - 522</w:t>
            </w:r>
          </w:p>
        </w:tc>
      </w:tr>
      <w:tr w:rsidR="003332BA" w:rsidTr="00AD1219">
        <w:tc>
          <w:tcPr>
            <w:tcW w:w="0" w:type="auto"/>
          </w:tcPr>
          <w:p w:rsidR="00AE6976" w:rsidRDefault="00AE6976" w:rsidP="001B3813">
            <w:pPr>
              <w:widowControl/>
              <w:rPr>
                <w:bCs/>
              </w:rPr>
            </w:pPr>
            <w:r>
              <w:rPr>
                <w:bCs/>
              </w:rPr>
              <w:t>W</w:t>
            </w:r>
          </w:p>
        </w:tc>
        <w:tc>
          <w:tcPr>
            <w:tcW w:w="0" w:type="auto"/>
          </w:tcPr>
          <w:p w:rsidR="00AE6976" w:rsidRDefault="006362B1" w:rsidP="006362B1">
            <w:pPr>
              <w:widowControl/>
              <w:rPr>
                <w:bCs/>
              </w:rPr>
            </w:pPr>
            <w:r>
              <w:rPr>
                <w:bCs/>
              </w:rPr>
              <w:t>Mar 5</w:t>
            </w:r>
          </w:p>
        </w:tc>
        <w:tc>
          <w:tcPr>
            <w:tcW w:w="0" w:type="auto"/>
          </w:tcPr>
          <w:p w:rsidR="00930B1E" w:rsidRDefault="00930B1E" w:rsidP="00930B1E">
            <w:pPr>
              <w:pStyle w:val="Footer"/>
              <w:widowControl/>
              <w:tabs>
                <w:tab w:val="clear" w:pos="4320"/>
                <w:tab w:val="clear" w:pos="8640"/>
              </w:tabs>
            </w:pPr>
          </w:p>
          <w:p w:rsidR="00AE6976" w:rsidRPr="001940AF" w:rsidRDefault="00930B1E" w:rsidP="00BA2981">
            <w:pPr>
              <w:pStyle w:val="Footer"/>
              <w:widowControl/>
              <w:tabs>
                <w:tab w:val="clear" w:pos="4320"/>
                <w:tab w:val="clear" w:pos="8640"/>
              </w:tabs>
              <w:rPr>
                <w:b/>
              </w:rPr>
            </w:pPr>
            <w:r w:rsidRPr="001940AF">
              <w:rPr>
                <w:b/>
              </w:rPr>
              <w:t>MIDTERM</w:t>
            </w:r>
          </w:p>
          <w:p w:rsidR="00930B1E" w:rsidRPr="00EF313C" w:rsidRDefault="00930B1E" w:rsidP="00930B1E">
            <w:pPr>
              <w:pStyle w:val="Footer"/>
              <w:widowControl/>
              <w:tabs>
                <w:tab w:val="clear" w:pos="4320"/>
                <w:tab w:val="clear" w:pos="8640"/>
              </w:tabs>
            </w:pPr>
          </w:p>
        </w:tc>
      </w:tr>
      <w:tr w:rsidR="003332BA" w:rsidTr="00AD1219">
        <w:tc>
          <w:tcPr>
            <w:tcW w:w="0" w:type="auto"/>
          </w:tcPr>
          <w:p w:rsidR="00AE6976" w:rsidRPr="006362B1" w:rsidRDefault="00AE6976" w:rsidP="006362B1">
            <w:pPr>
              <w:widowControl/>
              <w:rPr>
                <w:bCs/>
              </w:rPr>
            </w:pPr>
          </w:p>
        </w:tc>
        <w:tc>
          <w:tcPr>
            <w:tcW w:w="0" w:type="auto"/>
          </w:tcPr>
          <w:p w:rsidR="00AE6976" w:rsidRPr="006362B1" w:rsidRDefault="00AE6976" w:rsidP="001B3813">
            <w:pPr>
              <w:widowControl/>
              <w:rPr>
                <w:bCs/>
              </w:rPr>
            </w:pPr>
          </w:p>
        </w:tc>
        <w:tc>
          <w:tcPr>
            <w:tcW w:w="0" w:type="auto"/>
          </w:tcPr>
          <w:p w:rsidR="001940AF" w:rsidRDefault="001940AF" w:rsidP="00964F51">
            <w:pPr>
              <w:pStyle w:val="Footer"/>
              <w:widowControl/>
              <w:tabs>
                <w:tab w:val="clear" w:pos="4320"/>
                <w:tab w:val="clear" w:pos="8640"/>
              </w:tabs>
              <w:ind w:left="720"/>
              <w:rPr>
                <w:i/>
              </w:rPr>
            </w:pPr>
          </w:p>
          <w:p w:rsidR="00964F51" w:rsidRPr="001940AF" w:rsidRDefault="00964F51" w:rsidP="00964F51">
            <w:pPr>
              <w:pStyle w:val="Footer"/>
              <w:widowControl/>
              <w:tabs>
                <w:tab w:val="clear" w:pos="4320"/>
                <w:tab w:val="clear" w:pos="8640"/>
              </w:tabs>
              <w:ind w:left="720"/>
              <w:rPr>
                <w:i/>
              </w:rPr>
            </w:pPr>
            <w:r w:rsidRPr="001940AF">
              <w:rPr>
                <w:i/>
              </w:rPr>
              <w:t>Spring break – March 10-14</w:t>
            </w:r>
          </w:p>
          <w:p w:rsidR="004B47CF" w:rsidRPr="006362B1" w:rsidRDefault="004B47CF" w:rsidP="001B3813">
            <w:pPr>
              <w:pStyle w:val="Footer"/>
              <w:widowControl/>
              <w:tabs>
                <w:tab w:val="clear" w:pos="4320"/>
                <w:tab w:val="clear" w:pos="8640"/>
              </w:tabs>
              <w:ind w:left="720"/>
            </w:pPr>
          </w:p>
        </w:tc>
      </w:tr>
      <w:tr w:rsidR="003332BA" w:rsidTr="00AD1219">
        <w:tc>
          <w:tcPr>
            <w:tcW w:w="0" w:type="auto"/>
          </w:tcPr>
          <w:p w:rsidR="00AE6976" w:rsidRDefault="00964F51" w:rsidP="00964F51">
            <w:pPr>
              <w:widowControl/>
              <w:rPr>
                <w:bCs/>
              </w:rPr>
            </w:pPr>
            <w:r>
              <w:rPr>
                <w:bCs/>
              </w:rPr>
              <w:t>M</w:t>
            </w:r>
            <w:r w:rsidR="00AE6976">
              <w:rPr>
                <w:bCs/>
              </w:rPr>
              <w:t xml:space="preserve"> </w:t>
            </w:r>
          </w:p>
        </w:tc>
        <w:tc>
          <w:tcPr>
            <w:tcW w:w="0" w:type="auto"/>
          </w:tcPr>
          <w:p w:rsidR="00AE6976" w:rsidRDefault="00964F51" w:rsidP="00964F51">
            <w:pPr>
              <w:widowControl/>
              <w:rPr>
                <w:bCs/>
              </w:rPr>
            </w:pPr>
            <w:r>
              <w:rPr>
                <w:bCs/>
              </w:rPr>
              <w:t>Mar 17</w:t>
            </w:r>
          </w:p>
        </w:tc>
        <w:tc>
          <w:tcPr>
            <w:tcW w:w="0" w:type="auto"/>
          </w:tcPr>
          <w:p w:rsidR="002B398C" w:rsidRDefault="002B398C" w:rsidP="001B3813">
            <w:pPr>
              <w:pStyle w:val="Footer"/>
              <w:widowControl/>
              <w:tabs>
                <w:tab w:val="clear" w:pos="4320"/>
                <w:tab w:val="clear" w:pos="8640"/>
              </w:tabs>
            </w:pPr>
            <w:r>
              <w:t>Economic Development</w:t>
            </w:r>
          </w:p>
          <w:p w:rsidR="00930B1E" w:rsidRPr="00F5699A" w:rsidRDefault="00930B1E" w:rsidP="00930B1E">
            <w:pPr>
              <w:pStyle w:val="Footer"/>
              <w:widowControl/>
              <w:numPr>
                <w:ilvl w:val="0"/>
                <w:numId w:val="17"/>
              </w:numPr>
              <w:tabs>
                <w:tab w:val="clear" w:pos="4320"/>
                <w:tab w:val="clear" w:pos="8640"/>
              </w:tabs>
              <w:rPr>
                <w:rFonts w:asciiTheme="minorHAnsi" w:hAnsiTheme="minorHAnsi"/>
                <w:b/>
              </w:rPr>
            </w:pPr>
            <w:r w:rsidRPr="00F5699A">
              <w:rPr>
                <w:rFonts w:asciiTheme="minorHAnsi" w:hAnsiTheme="minorHAnsi"/>
                <w:b/>
              </w:rPr>
              <w:t>Reading Quiz</w:t>
            </w:r>
          </w:p>
          <w:p w:rsidR="001940AF" w:rsidRPr="00F5699A" w:rsidRDefault="001940AF" w:rsidP="00930B1E">
            <w:pPr>
              <w:pStyle w:val="Footer"/>
              <w:widowControl/>
              <w:tabs>
                <w:tab w:val="clear" w:pos="4320"/>
                <w:tab w:val="clear" w:pos="8640"/>
              </w:tabs>
              <w:ind w:left="720"/>
              <w:rPr>
                <w:rFonts w:asciiTheme="minorHAnsi" w:hAnsiTheme="minorHAnsi"/>
              </w:rPr>
            </w:pPr>
          </w:p>
          <w:p w:rsidR="00AE6976" w:rsidRPr="00730E97" w:rsidRDefault="00930B1E" w:rsidP="00BA2981">
            <w:pPr>
              <w:pStyle w:val="Footer"/>
              <w:widowControl/>
              <w:tabs>
                <w:tab w:val="clear" w:pos="4320"/>
                <w:tab w:val="clear" w:pos="8640"/>
              </w:tabs>
              <w:rPr>
                <w:b/>
              </w:rPr>
            </w:pPr>
            <w:r w:rsidRPr="00055556">
              <w:rPr>
                <w:u w:val="single"/>
              </w:rPr>
              <w:t>Reading</w:t>
            </w:r>
            <w:r>
              <w:t xml:space="preserve">:  P. Kennedy, </w:t>
            </w:r>
            <w:proofErr w:type="spellStart"/>
            <w:r>
              <w:t>ch.</w:t>
            </w:r>
            <w:proofErr w:type="spellEnd"/>
            <w:r>
              <w:t xml:space="preserve"> 4, “Economic Agendas: North and South Economic Development and</w:t>
            </w:r>
            <w:r w:rsidR="00EE5D83">
              <w:t xml:space="preserve"> </w:t>
            </w:r>
            <w:r>
              <w:t xml:space="preserve">M&amp;K, </w:t>
            </w:r>
            <w:proofErr w:type="spellStart"/>
            <w:r>
              <w:t>ch.</w:t>
            </w:r>
            <w:proofErr w:type="spellEnd"/>
            <w:r>
              <w:t xml:space="preserve"> 5,  “Economic Development and Sustainability”</w:t>
            </w:r>
          </w:p>
        </w:tc>
      </w:tr>
      <w:tr w:rsidR="003332BA" w:rsidTr="00AD1219">
        <w:tc>
          <w:tcPr>
            <w:tcW w:w="0" w:type="auto"/>
          </w:tcPr>
          <w:p w:rsidR="00964F51" w:rsidRDefault="00964F51" w:rsidP="001B3813">
            <w:pPr>
              <w:widowControl/>
              <w:rPr>
                <w:bCs/>
              </w:rPr>
            </w:pPr>
            <w:r>
              <w:rPr>
                <w:bCs/>
              </w:rPr>
              <w:t>W</w:t>
            </w:r>
          </w:p>
        </w:tc>
        <w:tc>
          <w:tcPr>
            <w:tcW w:w="0" w:type="auto"/>
          </w:tcPr>
          <w:p w:rsidR="00964F51" w:rsidRDefault="00964F51" w:rsidP="001B3813">
            <w:pPr>
              <w:widowControl/>
              <w:rPr>
                <w:bCs/>
              </w:rPr>
            </w:pPr>
            <w:r>
              <w:rPr>
                <w:bCs/>
              </w:rPr>
              <w:t>Mar 19</w:t>
            </w:r>
          </w:p>
        </w:tc>
        <w:tc>
          <w:tcPr>
            <w:tcW w:w="0" w:type="auto"/>
          </w:tcPr>
          <w:p w:rsidR="003332BA" w:rsidRDefault="003332BA" w:rsidP="003332BA">
            <w:pPr>
              <w:pStyle w:val="Footer"/>
              <w:widowControl/>
              <w:tabs>
                <w:tab w:val="clear" w:pos="4320"/>
                <w:tab w:val="clear" w:pos="8640"/>
              </w:tabs>
            </w:pPr>
            <w:r>
              <w:t>The Environment, Women, and Children</w:t>
            </w:r>
          </w:p>
          <w:p w:rsidR="003332BA" w:rsidRPr="001940AF" w:rsidRDefault="001940AF" w:rsidP="001940AF">
            <w:pPr>
              <w:pStyle w:val="Footer"/>
              <w:widowControl/>
              <w:numPr>
                <w:ilvl w:val="0"/>
                <w:numId w:val="17"/>
              </w:numPr>
              <w:tabs>
                <w:tab w:val="clear" w:pos="4320"/>
                <w:tab w:val="clear" w:pos="8640"/>
              </w:tabs>
            </w:pPr>
            <w:r w:rsidRPr="00F5699A">
              <w:rPr>
                <w:rFonts w:asciiTheme="minorHAnsi" w:hAnsiTheme="minorHAnsi"/>
                <w:b/>
              </w:rPr>
              <w:t>Reading Quiz</w:t>
            </w:r>
          </w:p>
          <w:p w:rsidR="001940AF" w:rsidRDefault="001940AF" w:rsidP="001940AF">
            <w:pPr>
              <w:pStyle w:val="Footer"/>
              <w:widowControl/>
              <w:tabs>
                <w:tab w:val="clear" w:pos="4320"/>
                <w:tab w:val="clear" w:pos="8640"/>
              </w:tabs>
              <w:ind w:left="720"/>
            </w:pPr>
          </w:p>
          <w:p w:rsidR="004B47CF" w:rsidRDefault="004B47CF" w:rsidP="001940AF">
            <w:pPr>
              <w:pStyle w:val="Footer"/>
              <w:widowControl/>
              <w:tabs>
                <w:tab w:val="clear" w:pos="4320"/>
                <w:tab w:val="clear" w:pos="8640"/>
              </w:tabs>
              <w:ind w:left="720"/>
            </w:pPr>
          </w:p>
          <w:p w:rsidR="003332BA" w:rsidRDefault="003332BA" w:rsidP="003332BA">
            <w:pPr>
              <w:pStyle w:val="Footer"/>
              <w:widowControl/>
              <w:tabs>
                <w:tab w:val="clear" w:pos="4320"/>
                <w:tab w:val="clear" w:pos="8640"/>
              </w:tabs>
            </w:pPr>
            <w:r w:rsidRPr="003332BA">
              <w:rPr>
                <w:u w:val="single"/>
              </w:rPr>
              <w:t>Reading</w:t>
            </w:r>
            <w:r>
              <w:t xml:space="preserve">:  P. Kennedy, </w:t>
            </w:r>
            <w:proofErr w:type="spellStart"/>
            <w:r>
              <w:t>ch.</w:t>
            </w:r>
            <w:proofErr w:type="spellEnd"/>
            <w:r>
              <w:t xml:space="preserve"> 5, “The Softer Face of the UN’s Mission,” and </w:t>
            </w:r>
          </w:p>
          <w:p w:rsidR="003332BA" w:rsidRDefault="003332BA" w:rsidP="003332BA">
            <w:pPr>
              <w:pStyle w:val="Footer"/>
              <w:widowControl/>
              <w:tabs>
                <w:tab w:val="clear" w:pos="4320"/>
                <w:tab w:val="clear" w:pos="8640"/>
              </w:tabs>
            </w:pPr>
            <w:r>
              <w:t xml:space="preserve">Read three short stories from UNDP </w:t>
            </w:r>
          </w:p>
          <w:p w:rsidR="00ED5227" w:rsidRDefault="003332BA" w:rsidP="00BA2981">
            <w:pPr>
              <w:pStyle w:val="Footer"/>
              <w:widowControl/>
              <w:tabs>
                <w:tab w:val="clear" w:pos="4320"/>
                <w:tab w:val="clear" w:pos="8640"/>
              </w:tabs>
            </w:pPr>
            <w:r>
              <w:t>website:</w:t>
            </w:r>
            <w:hyperlink r:id="rId10" w:history="1">
              <w:r w:rsidRPr="00404A11">
                <w:rPr>
                  <w:rStyle w:val="Hyperlink"/>
                </w:rPr>
                <w:t>http://www.undp.org/content/undp/en/home/ourwork/povertyreduction/successstories/</w:t>
              </w:r>
            </w:hyperlink>
          </w:p>
        </w:tc>
      </w:tr>
      <w:tr w:rsidR="003332BA" w:rsidTr="00AD1219">
        <w:tc>
          <w:tcPr>
            <w:tcW w:w="0" w:type="auto"/>
          </w:tcPr>
          <w:p w:rsidR="00964F51" w:rsidRDefault="00964F51" w:rsidP="001B3813">
            <w:pPr>
              <w:widowControl/>
              <w:rPr>
                <w:bCs/>
              </w:rPr>
            </w:pPr>
            <w:r>
              <w:rPr>
                <w:bCs/>
              </w:rPr>
              <w:t xml:space="preserve">M </w:t>
            </w:r>
          </w:p>
        </w:tc>
        <w:tc>
          <w:tcPr>
            <w:tcW w:w="0" w:type="auto"/>
          </w:tcPr>
          <w:p w:rsidR="00964F51" w:rsidRDefault="00964F51" w:rsidP="001B3813">
            <w:pPr>
              <w:widowControl/>
              <w:rPr>
                <w:bCs/>
              </w:rPr>
            </w:pPr>
            <w:r>
              <w:rPr>
                <w:bCs/>
              </w:rPr>
              <w:t>Mar 24</w:t>
            </w:r>
          </w:p>
        </w:tc>
        <w:tc>
          <w:tcPr>
            <w:tcW w:w="0" w:type="auto"/>
          </w:tcPr>
          <w:p w:rsidR="003332BA" w:rsidRDefault="003332BA" w:rsidP="003332BA">
            <w:pPr>
              <w:pStyle w:val="Footer"/>
              <w:widowControl/>
              <w:tabs>
                <w:tab w:val="clear" w:pos="4320"/>
                <w:tab w:val="clear" w:pos="8640"/>
              </w:tabs>
            </w:pPr>
            <w:r>
              <w:t>The Environment, Women, and Children</w:t>
            </w:r>
          </w:p>
          <w:p w:rsidR="001940AF" w:rsidRDefault="001940AF" w:rsidP="003332BA">
            <w:pPr>
              <w:pStyle w:val="Footer"/>
              <w:widowControl/>
              <w:tabs>
                <w:tab w:val="clear" w:pos="4320"/>
                <w:tab w:val="clear" w:pos="8640"/>
              </w:tabs>
            </w:pPr>
          </w:p>
          <w:p w:rsidR="004B47CF" w:rsidRDefault="004B47CF" w:rsidP="003332BA">
            <w:pPr>
              <w:pStyle w:val="Footer"/>
              <w:widowControl/>
              <w:tabs>
                <w:tab w:val="clear" w:pos="4320"/>
                <w:tab w:val="clear" w:pos="8640"/>
              </w:tabs>
            </w:pPr>
          </w:p>
          <w:p w:rsidR="00ED5227" w:rsidRDefault="003332BA" w:rsidP="00EE612E">
            <w:pPr>
              <w:pStyle w:val="Footer"/>
              <w:widowControl/>
              <w:tabs>
                <w:tab w:val="clear" w:pos="4320"/>
                <w:tab w:val="clear" w:pos="8640"/>
              </w:tabs>
            </w:pPr>
            <w:r w:rsidRPr="00EE612E">
              <w:rPr>
                <w:u w:val="single"/>
              </w:rPr>
              <w:t>Reading</w:t>
            </w:r>
            <w:r>
              <w:t xml:space="preserve">:  M&amp;K, Ch. 7 ONLY pages </w:t>
            </w:r>
            <w:r w:rsidR="00EE612E">
              <w:t>249-264</w:t>
            </w:r>
          </w:p>
        </w:tc>
      </w:tr>
      <w:tr w:rsidR="003332BA" w:rsidTr="00AD1219">
        <w:tc>
          <w:tcPr>
            <w:tcW w:w="0" w:type="auto"/>
          </w:tcPr>
          <w:p w:rsidR="00964F51" w:rsidRDefault="00964F51" w:rsidP="001B3813">
            <w:pPr>
              <w:widowControl/>
              <w:rPr>
                <w:bCs/>
              </w:rPr>
            </w:pPr>
            <w:r>
              <w:rPr>
                <w:bCs/>
              </w:rPr>
              <w:lastRenderedPageBreak/>
              <w:t>W</w:t>
            </w:r>
          </w:p>
        </w:tc>
        <w:tc>
          <w:tcPr>
            <w:tcW w:w="0" w:type="auto"/>
          </w:tcPr>
          <w:p w:rsidR="00964F51" w:rsidRDefault="00964F51" w:rsidP="001B3813">
            <w:pPr>
              <w:widowControl/>
              <w:rPr>
                <w:bCs/>
              </w:rPr>
            </w:pPr>
            <w:r>
              <w:rPr>
                <w:bCs/>
              </w:rPr>
              <w:t>Mar 26</w:t>
            </w:r>
          </w:p>
        </w:tc>
        <w:tc>
          <w:tcPr>
            <w:tcW w:w="0" w:type="auto"/>
          </w:tcPr>
          <w:p w:rsidR="00964F51" w:rsidRDefault="00EE612E" w:rsidP="001B3813">
            <w:pPr>
              <w:pStyle w:val="Footer"/>
              <w:widowControl/>
              <w:tabs>
                <w:tab w:val="clear" w:pos="4320"/>
                <w:tab w:val="clear" w:pos="8640"/>
              </w:tabs>
            </w:pPr>
            <w:r>
              <w:t>The Environment, Women and Children</w:t>
            </w:r>
          </w:p>
          <w:p w:rsidR="0023758A" w:rsidRPr="0023758A" w:rsidRDefault="0023758A" w:rsidP="0023758A">
            <w:pPr>
              <w:pStyle w:val="Footer"/>
              <w:widowControl/>
              <w:numPr>
                <w:ilvl w:val="0"/>
                <w:numId w:val="17"/>
              </w:numPr>
              <w:tabs>
                <w:tab w:val="clear" w:pos="4320"/>
                <w:tab w:val="clear" w:pos="8640"/>
              </w:tabs>
              <w:rPr>
                <w:b/>
              </w:rPr>
            </w:pPr>
            <w:r w:rsidRPr="0023758A">
              <w:rPr>
                <w:b/>
              </w:rPr>
              <w:t>Abstract due</w:t>
            </w:r>
          </w:p>
          <w:p w:rsidR="00EE612E" w:rsidRDefault="00EE612E" w:rsidP="001B3813">
            <w:pPr>
              <w:pStyle w:val="Footer"/>
              <w:widowControl/>
              <w:tabs>
                <w:tab w:val="clear" w:pos="4320"/>
                <w:tab w:val="clear" w:pos="8640"/>
              </w:tabs>
            </w:pPr>
            <w:r>
              <w:t>Reading:  No New Reading</w:t>
            </w:r>
          </w:p>
        </w:tc>
      </w:tr>
      <w:tr w:rsidR="0023758A" w:rsidTr="00AD1219">
        <w:tc>
          <w:tcPr>
            <w:tcW w:w="0" w:type="auto"/>
          </w:tcPr>
          <w:p w:rsidR="0023758A" w:rsidRDefault="0023758A" w:rsidP="001B3813">
            <w:pPr>
              <w:widowControl/>
              <w:rPr>
                <w:bCs/>
              </w:rPr>
            </w:pPr>
            <w:r>
              <w:rPr>
                <w:bCs/>
              </w:rPr>
              <w:t>S</w:t>
            </w:r>
          </w:p>
        </w:tc>
        <w:tc>
          <w:tcPr>
            <w:tcW w:w="0" w:type="auto"/>
          </w:tcPr>
          <w:p w:rsidR="0023758A" w:rsidRDefault="0023758A" w:rsidP="001B3813">
            <w:pPr>
              <w:widowControl/>
              <w:rPr>
                <w:bCs/>
              </w:rPr>
            </w:pPr>
            <w:r>
              <w:rPr>
                <w:bCs/>
              </w:rPr>
              <w:t>Mar 29</w:t>
            </w:r>
          </w:p>
        </w:tc>
        <w:tc>
          <w:tcPr>
            <w:tcW w:w="0" w:type="auto"/>
          </w:tcPr>
          <w:p w:rsidR="0023758A" w:rsidRDefault="0023758A" w:rsidP="0023758A">
            <w:pPr>
              <w:pStyle w:val="Footer"/>
              <w:widowControl/>
              <w:tabs>
                <w:tab w:val="clear" w:pos="4320"/>
                <w:tab w:val="clear" w:pos="8640"/>
              </w:tabs>
              <w:ind w:left="720"/>
            </w:pPr>
          </w:p>
          <w:p w:rsidR="0023758A" w:rsidRPr="0023758A" w:rsidRDefault="0023758A" w:rsidP="0023758A">
            <w:pPr>
              <w:pStyle w:val="Footer"/>
              <w:widowControl/>
              <w:numPr>
                <w:ilvl w:val="0"/>
                <w:numId w:val="17"/>
              </w:numPr>
              <w:tabs>
                <w:tab w:val="clear" w:pos="4320"/>
                <w:tab w:val="clear" w:pos="8640"/>
              </w:tabs>
              <w:rPr>
                <w:b/>
              </w:rPr>
            </w:pPr>
            <w:r w:rsidRPr="0023758A">
              <w:rPr>
                <w:b/>
              </w:rPr>
              <w:t xml:space="preserve">Abstract </w:t>
            </w:r>
            <w:r w:rsidR="001940AF">
              <w:rPr>
                <w:b/>
              </w:rPr>
              <w:t xml:space="preserve">for research paper </w:t>
            </w:r>
            <w:r w:rsidRPr="0023758A">
              <w:rPr>
                <w:b/>
              </w:rPr>
              <w:t>due on Canvas by 11:59 pm</w:t>
            </w:r>
          </w:p>
          <w:p w:rsidR="0023758A" w:rsidRDefault="0023758A" w:rsidP="0023758A">
            <w:pPr>
              <w:pStyle w:val="Footer"/>
              <w:widowControl/>
              <w:tabs>
                <w:tab w:val="clear" w:pos="4320"/>
                <w:tab w:val="clear" w:pos="8640"/>
              </w:tabs>
              <w:ind w:left="720"/>
            </w:pPr>
          </w:p>
        </w:tc>
      </w:tr>
      <w:tr w:rsidR="003332BA" w:rsidTr="00AD1219">
        <w:tc>
          <w:tcPr>
            <w:tcW w:w="0" w:type="auto"/>
          </w:tcPr>
          <w:p w:rsidR="00964F51" w:rsidRDefault="00964F51" w:rsidP="001B3813">
            <w:pPr>
              <w:widowControl/>
              <w:rPr>
                <w:bCs/>
              </w:rPr>
            </w:pPr>
            <w:r>
              <w:rPr>
                <w:bCs/>
              </w:rPr>
              <w:t>M</w:t>
            </w:r>
          </w:p>
        </w:tc>
        <w:tc>
          <w:tcPr>
            <w:tcW w:w="0" w:type="auto"/>
          </w:tcPr>
          <w:p w:rsidR="00964F51" w:rsidRDefault="00964F51" w:rsidP="001B3813">
            <w:pPr>
              <w:widowControl/>
              <w:rPr>
                <w:bCs/>
              </w:rPr>
            </w:pPr>
            <w:r>
              <w:rPr>
                <w:bCs/>
              </w:rPr>
              <w:t>Mar 31</w:t>
            </w:r>
          </w:p>
        </w:tc>
        <w:tc>
          <w:tcPr>
            <w:tcW w:w="0" w:type="auto"/>
          </w:tcPr>
          <w:p w:rsidR="00F05D24" w:rsidRDefault="00F05D24" w:rsidP="001B3813">
            <w:pPr>
              <w:pStyle w:val="Footer"/>
              <w:widowControl/>
              <w:tabs>
                <w:tab w:val="clear" w:pos="4320"/>
                <w:tab w:val="clear" w:pos="8640"/>
              </w:tabs>
            </w:pPr>
            <w:r>
              <w:t>Human Rights:  Universal Declaration of Human Rights</w:t>
            </w:r>
          </w:p>
          <w:p w:rsidR="00F05D24" w:rsidRPr="00F05D24" w:rsidRDefault="00F05D24" w:rsidP="00F05D24">
            <w:pPr>
              <w:pStyle w:val="Footer"/>
              <w:widowControl/>
              <w:numPr>
                <w:ilvl w:val="0"/>
                <w:numId w:val="17"/>
              </w:numPr>
              <w:tabs>
                <w:tab w:val="clear" w:pos="4320"/>
                <w:tab w:val="clear" w:pos="8640"/>
              </w:tabs>
              <w:rPr>
                <w:b/>
              </w:rPr>
            </w:pPr>
            <w:r w:rsidRPr="00F05D24">
              <w:rPr>
                <w:b/>
              </w:rPr>
              <w:t>Reading Quiz</w:t>
            </w:r>
          </w:p>
          <w:p w:rsidR="00F05D24" w:rsidRDefault="00F05D24" w:rsidP="001B3813">
            <w:pPr>
              <w:pStyle w:val="Footer"/>
              <w:widowControl/>
              <w:tabs>
                <w:tab w:val="clear" w:pos="4320"/>
                <w:tab w:val="clear" w:pos="8640"/>
              </w:tabs>
            </w:pPr>
          </w:p>
          <w:p w:rsidR="00ED5227" w:rsidRDefault="00BA2981" w:rsidP="00F05D24">
            <w:pPr>
              <w:pStyle w:val="Footer"/>
              <w:widowControl/>
              <w:tabs>
                <w:tab w:val="clear" w:pos="4320"/>
                <w:tab w:val="clear" w:pos="8640"/>
              </w:tabs>
            </w:pPr>
            <w:r w:rsidRPr="00BA2981">
              <w:rPr>
                <w:u w:val="single"/>
              </w:rPr>
              <w:t>Reading</w:t>
            </w:r>
            <w:r>
              <w:t xml:space="preserve">:  </w:t>
            </w:r>
            <w:r w:rsidR="003332BA">
              <w:t xml:space="preserve">P. Kennedy, </w:t>
            </w:r>
            <w:proofErr w:type="spellStart"/>
            <w:r w:rsidR="003332BA">
              <w:t>ch.</w:t>
            </w:r>
            <w:proofErr w:type="spellEnd"/>
            <w:r w:rsidR="003332BA">
              <w:t xml:space="preserve"> 6, “Advancing International Human Rights”</w:t>
            </w:r>
          </w:p>
        </w:tc>
      </w:tr>
      <w:tr w:rsidR="003332BA" w:rsidTr="00AD1219">
        <w:tc>
          <w:tcPr>
            <w:tcW w:w="0" w:type="auto"/>
          </w:tcPr>
          <w:p w:rsidR="00964F51" w:rsidRDefault="00964F51" w:rsidP="001B3813">
            <w:pPr>
              <w:widowControl/>
              <w:rPr>
                <w:bCs/>
              </w:rPr>
            </w:pPr>
            <w:r>
              <w:rPr>
                <w:bCs/>
              </w:rPr>
              <w:t>W</w:t>
            </w:r>
          </w:p>
        </w:tc>
        <w:tc>
          <w:tcPr>
            <w:tcW w:w="0" w:type="auto"/>
          </w:tcPr>
          <w:p w:rsidR="00964F51" w:rsidRDefault="00964F51" w:rsidP="001B3813">
            <w:pPr>
              <w:widowControl/>
              <w:rPr>
                <w:bCs/>
              </w:rPr>
            </w:pPr>
            <w:r>
              <w:rPr>
                <w:bCs/>
              </w:rPr>
              <w:t>April 2</w:t>
            </w:r>
          </w:p>
        </w:tc>
        <w:tc>
          <w:tcPr>
            <w:tcW w:w="0" w:type="auto"/>
          </w:tcPr>
          <w:p w:rsidR="00F05D24" w:rsidRPr="00F05D24" w:rsidRDefault="00F05D24" w:rsidP="001B3813">
            <w:pPr>
              <w:pStyle w:val="Footer"/>
              <w:widowControl/>
              <w:tabs>
                <w:tab w:val="clear" w:pos="4320"/>
                <w:tab w:val="clear" w:pos="8640"/>
              </w:tabs>
            </w:pPr>
            <w:r>
              <w:t>Human Rights</w:t>
            </w:r>
          </w:p>
          <w:p w:rsidR="00F05D24" w:rsidRDefault="00F05D24" w:rsidP="001B3813">
            <w:pPr>
              <w:pStyle w:val="Footer"/>
              <w:widowControl/>
              <w:tabs>
                <w:tab w:val="clear" w:pos="4320"/>
                <w:tab w:val="clear" w:pos="8640"/>
              </w:tabs>
              <w:rPr>
                <w:u w:val="single"/>
              </w:rPr>
            </w:pPr>
          </w:p>
          <w:p w:rsidR="00ED5227" w:rsidRDefault="003332BA" w:rsidP="00F05D24">
            <w:pPr>
              <w:pStyle w:val="Footer"/>
              <w:widowControl/>
              <w:tabs>
                <w:tab w:val="clear" w:pos="4320"/>
                <w:tab w:val="clear" w:pos="8640"/>
              </w:tabs>
            </w:pPr>
            <w:r w:rsidRPr="00055556">
              <w:rPr>
                <w:u w:val="single"/>
              </w:rPr>
              <w:t>Reading</w:t>
            </w:r>
            <w:r>
              <w:t xml:space="preserve">:  M &amp; K, </w:t>
            </w:r>
            <w:proofErr w:type="spellStart"/>
            <w:r>
              <w:t>ch.</w:t>
            </w:r>
            <w:proofErr w:type="spellEnd"/>
            <w:r>
              <w:t xml:space="preserve"> 6, “Human Rights”</w:t>
            </w:r>
          </w:p>
        </w:tc>
      </w:tr>
      <w:tr w:rsidR="003332BA" w:rsidTr="00AD1219">
        <w:tc>
          <w:tcPr>
            <w:tcW w:w="0" w:type="auto"/>
          </w:tcPr>
          <w:p w:rsidR="00964F51" w:rsidRDefault="00964F51" w:rsidP="001B3813">
            <w:pPr>
              <w:widowControl/>
              <w:rPr>
                <w:bCs/>
              </w:rPr>
            </w:pPr>
            <w:r>
              <w:rPr>
                <w:bCs/>
              </w:rPr>
              <w:t>M</w:t>
            </w:r>
          </w:p>
        </w:tc>
        <w:tc>
          <w:tcPr>
            <w:tcW w:w="0" w:type="auto"/>
          </w:tcPr>
          <w:p w:rsidR="00964F51" w:rsidRDefault="00964F51" w:rsidP="001B3813">
            <w:pPr>
              <w:widowControl/>
              <w:rPr>
                <w:bCs/>
              </w:rPr>
            </w:pPr>
            <w:r>
              <w:rPr>
                <w:bCs/>
              </w:rPr>
              <w:t>Apr 7</w:t>
            </w:r>
          </w:p>
        </w:tc>
        <w:tc>
          <w:tcPr>
            <w:tcW w:w="0" w:type="auto"/>
          </w:tcPr>
          <w:p w:rsidR="003332BA" w:rsidRDefault="003332BA" w:rsidP="001B3813">
            <w:pPr>
              <w:pStyle w:val="Footer"/>
              <w:widowControl/>
              <w:tabs>
                <w:tab w:val="clear" w:pos="4320"/>
                <w:tab w:val="clear" w:pos="8640"/>
              </w:tabs>
            </w:pPr>
            <w:r>
              <w:t>Human Security</w:t>
            </w:r>
            <w:r w:rsidR="00EE612E">
              <w:t xml:space="preserve"> </w:t>
            </w:r>
          </w:p>
          <w:p w:rsidR="00EE612E" w:rsidRPr="00CC7BEE" w:rsidRDefault="00CC7BEE" w:rsidP="00CC7BEE">
            <w:pPr>
              <w:pStyle w:val="Footer"/>
              <w:widowControl/>
              <w:numPr>
                <w:ilvl w:val="0"/>
                <w:numId w:val="17"/>
              </w:numPr>
              <w:tabs>
                <w:tab w:val="clear" w:pos="4320"/>
                <w:tab w:val="clear" w:pos="8640"/>
              </w:tabs>
              <w:rPr>
                <w:b/>
              </w:rPr>
            </w:pPr>
            <w:r w:rsidRPr="00CC7BEE">
              <w:rPr>
                <w:b/>
              </w:rPr>
              <w:t>Reading Quiz</w:t>
            </w:r>
          </w:p>
          <w:p w:rsidR="00CC7BEE" w:rsidRDefault="00CC7BEE" w:rsidP="00CC7BEE">
            <w:pPr>
              <w:pStyle w:val="Footer"/>
              <w:widowControl/>
              <w:tabs>
                <w:tab w:val="clear" w:pos="4320"/>
                <w:tab w:val="clear" w:pos="8640"/>
              </w:tabs>
              <w:ind w:left="720"/>
            </w:pPr>
          </w:p>
          <w:p w:rsidR="00CC7BEE" w:rsidRDefault="00EE612E" w:rsidP="00CC7BEE">
            <w:pPr>
              <w:pStyle w:val="Footer"/>
              <w:widowControl/>
              <w:tabs>
                <w:tab w:val="clear" w:pos="4320"/>
                <w:tab w:val="clear" w:pos="8640"/>
              </w:tabs>
            </w:pPr>
            <w:r w:rsidRPr="00EE612E">
              <w:rPr>
                <w:u w:val="single"/>
              </w:rPr>
              <w:t>Reading</w:t>
            </w:r>
            <w:r w:rsidR="004B47CF">
              <w:rPr>
                <w:u w:val="single"/>
              </w:rPr>
              <w:t>s</w:t>
            </w:r>
            <w:r>
              <w:t xml:space="preserve">:  </w:t>
            </w:r>
            <w:r w:rsidR="003332BA">
              <w:t xml:space="preserve">M&amp; K, </w:t>
            </w:r>
            <w:proofErr w:type="spellStart"/>
            <w:r w:rsidR="003332BA">
              <w:t>ch.</w:t>
            </w:r>
            <w:proofErr w:type="spellEnd"/>
            <w:r w:rsidR="003332BA">
              <w:t xml:space="preserve"> 7</w:t>
            </w:r>
            <w:r>
              <w:t xml:space="preserve"> (minus pp. 249-264)</w:t>
            </w:r>
            <w:r w:rsidR="00CC7BEE">
              <w:t xml:space="preserve"> and,</w:t>
            </w:r>
          </w:p>
          <w:p w:rsidR="00BA2657" w:rsidRDefault="00CC7BEE" w:rsidP="00CC7BEE">
            <w:pPr>
              <w:pStyle w:val="Footer"/>
              <w:widowControl/>
              <w:tabs>
                <w:tab w:val="clear" w:pos="4320"/>
                <w:tab w:val="clear" w:pos="8640"/>
              </w:tabs>
            </w:pPr>
            <w:r>
              <w:t xml:space="preserve">On Canvas, Ogata and </w:t>
            </w:r>
            <w:proofErr w:type="spellStart"/>
            <w:r>
              <w:t>Cels</w:t>
            </w:r>
            <w:proofErr w:type="spellEnd"/>
            <w:r>
              <w:t xml:space="preserve">, “Human Security: Protecting and Empowering the People,” in </w:t>
            </w:r>
            <w:r w:rsidRPr="00CC7BEE">
              <w:rPr>
                <w:i/>
              </w:rPr>
              <w:t>Global Governance</w:t>
            </w:r>
            <w:r>
              <w:t xml:space="preserve"> 9:3 (2003).</w:t>
            </w:r>
          </w:p>
        </w:tc>
      </w:tr>
      <w:tr w:rsidR="003332BA" w:rsidTr="00AD1219">
        <w:tc>
          <w:tcPr>
            <w:tcW w:w="0" w:type="auto"/>
          </w:tcPr>
          <w:p w:rsidR="00964F51" w:rsidRDefault="00964F51" w:rsidP="001B3813">
            <w:pPr>
              <w:widowControl/>
              <w:rPr>
                <w:bCs/>
              </w:rPr>
            </w:pPr>
            <w:r>
              <w:rPr>
                <w:bCs/>
              </w:rPr>
              <w:t>W</w:t>
            </w:r>
          </w:p>
        </w:tc>
        <w:tc>
          <w:tcPr>
            <w:tcW w:w="0" w:type="auto"/>
          </w:tcPr>
          <w:p w:rsidR="00964F51" w:rsidRDefault="00964F51" w:rsidP="001B3813">
            <w:pPr>
              <w:widowControl/>
              <w:rPr>
                <w:bCs/>
              </w:rPr>
            </w:pPr>
            <w:r>
              <w:rPr>
                <w:bCs/>
              </w:rPr>
              <w:t>Apr 9</w:t>
            </w:r>
          </w:p>
        </w:tc>
        <w:tc>
          <w:tcPr>
            <w:tcW w:w="0" w:type="auto"/>
          </w:tcPr>
          <w:p w:rsidR="00964F51" w:rsidRDefault="003332BA" w:rsidP="001B3813">
            <w:pPr>
              <w:pStyle w:val="Footer"/>
              <w:widowControl/>
              <w:tabs>
                <w:tab w:val="clear" w:pos="4320"/>
                <w:tab w:val="clear" w:pos="8640"/>
              </w:tabs>
            </w:pPr>
            <w:r>
              <w:t>Human Security</w:t>
            </w:r>
            <w:r w:rsidR="00EE612E">
              <w:t>, Responsibility to Protect</w:t>
            </w:r>
          </w:p>
          <w:p w:rsidR="00F05D24" w:rsidRDefault="00F05D24" w:rsidP="001B3813">
            <w:pPr>
              <w:pStyle w:val="Footer"/>
              <w:widowControl/>
              <w:tabs>
                <w:tab w:val="clear" w:pos="4320"/>
                <w:tab w:val="clear" w:pos="8640"/>
              </w:tabs>
            </w:pPr>
          </w:p>
          <w:p w:rsidR="00ED5227" w:rsidRDefault="00F05D24" w:rsidP="001940AF">
            <w:r w:rsidRPr="00CC7BEE">
              <w:t>Reading:</w:t>
            </w:r>
            <w:r w:rsidR="00CC7BEE">
              <w:t xml:space="preserve"> On Canvas, “The Responsibility to Protect: Is Anyone interested in Humanitarian Intervention?” by Macfarlane</w:t>
            </w:r>
            <w:r w:rsidR="001940AF">
              <w:t xml:space="preserve"> et al.,</w:t>
            </w:r>
            <w:r w:rsidR="00CC7BEE">
              <w:t xml:space="preserve"> </w:t>
            </w:r>
            <w:r w:rsidR="00CC7BEE" w:rsidRPr="00CC7BEE">
              <w:rPr>
                <w:i/>
              </w:rPr>
              <w:t>Third World Quarterly</w:t>
            </w:r>
            <w:r w:rsidR="00CC7BEE">
              <w:t xml:space="preserve"> 2004.</w:t>
            </w:r>
            <w:r>
              <w:t xml:space="preserve"> </w:t>
            </w:r>
          </w:p>
        </w:tc>
      </w:tr>
      <w:tr w:rsidR="003332BA" w:rsidTr="00AD1219">
        <w:tc>
          <w:tcPr>
            <w:tcW w:w="0" w:type="auto"/>
          </w:tcPr>
          <w:p w:rsidR="00964F51" w:rsidRDefault="00964F51" w:rsidP="001B3813">
            <w:pPr>
              <w:widowControl/>
              <w:rPr>
                <w:bCs/>
              </w:rPr>
            </w:pPr>
            <w:r>
              <w:rPr>
                <w:bCs/>
              </w:rPr>
              <w:t>M</w:t>
            </w:r>
          </w:p>
        </w:tc>
        <w:tc>
          <w:tcPr>
            <w:tcW w:w="0" w:type="auto"/>
          </w:tcPr>
          <w:p w:rsidR="00964F51" w:rsidRDefault="00964F51" w:rsidP="001B3813">
            <w:pPr>
              <w:widowControl/>
              <w:rPr>
                <w:bCs/>
              </w:rPr>
            </w:pPr>
            <w:r>
              <w:rPr>
                <w:bCs/>
              </w:rPr>
              <w:t>Apr 14</w:t>
            </w:r>
          </w:p>
        </w:tc>
        <w:tc>
          <w:tcPr>
            <w:tcW w:w="0" w:type="auto"/>
          </w:tcPr>
          <w:p w:rsidR="00964F51" w:rsidRDefault="00EE612E" w:rsidP="001B3813">
            <w:pPr>
              <w:pStyle w:val="Footer"/>
              <w:widowControl/>
              <w:tabs>
                <w:tab w:val="clear" w:pos="4320"/>
                <w:tab w:val="clear" w:pos="8640"/>
              </w:tabs>
            </w:pPr>
            <w:r>
              <w:t>Reform of the UN</w:t>
            </w:r>
          </w:p>
          <w:p w:rsidR="001940AF" w:rsidRDefault="001940AF" w:rsidP="001940AF">
            <w:pPr>
              <w:pStyle w:val="Footer"/>
              <w:widowControl/>
              <w:numPr>
                <w:ilvl w:val="0"/>
                <w:numId w:val="17"/>
              </w:numPr>
              <w:tabs>
                <w:tab w:val="clear" w:pos="4320"/>
                <w:tab w:val="clear" w:pos="8640"/>
              </w:tabs>
              <w:rPr>
                <w:b/>
              </w:rPr>
            </w:pPr>
            <w:r>
              <w:rPr>
                <w:b/>
              </w:rPr>
              <w:t>Reading Quiz</w:t>
            </w:r>
          </w:p>
          <w:p w:rsidR="00EE612E" w:rsidRDefault="00EE612E" w:rsidP="001B3813">
            <w:pPr>
              <w:pStyle w:val="Footer"/>
              <w:widowControl/>
              <w:tabs>
                <w:tab w:val="clear" w:pos="4320"/>
                <w:tab w:val="clear" w:pos="8640"/>
              </w:tabs>
            </w:pPr>
          </w:p>
          <w:p w:rsidR="00ED5227" w:rsidRDefault="00EE612E" w:rsidP="001B3813">
            <w:pPr>
              <w:pStyle w:val="Footer"/>
              <w:widowControl/>
              <w:tabs>
                <w:tab w:val="clear" w:pos="4320"/>
                <w:tab w:val="clear" w:pos="8640"/>
              </w:tabs>
            </w:pPr>
            <w:r w:rsidRPr="00055556">
              <w:rPr>
                <w:u w:val="single"/>
              </w:rPr>
              <w:t>Reading</w:t>
            </w:r>
            <w:r>
              <w:t xml:space="preserve">:  M &amp; K, </w:t>
            </w:r>
            <w:proofErr w:type="spellStart"/>
            <w:r>
              <w:t>ch.</w:t>
            </w:r>
            <w:proofErr w:type="spellEnd"/>
            <w:r>
              <w:t xml:space="preserve"> 8 “Is there a Future for the United Nations?”</w:t>
            </w:r>
          </w:p>
        </w:tc>
      </w:tr>
      <w:tr w:rsidR="003332BA" w:rsidTr="00AD1219">
        <w:tc>
          <w:tcPr>
            <w:tcW w:w="0" w:type="auto"/>
          </w:tcPr>
          <w:p w:rsidR="00964F51" w:rsidRDefault="00964F51" w:rsidP="001B3813">
            <w:pPr>
              <w:widowControl/>
              <w:rPr>
                <w:bCs/>
              </w:rPr>
            </w:pPr>
            <w:r>
              <w:rPr>
                <w:bCs/>
              </w:rPr>
              <w:t>W</w:t>
            </w:r>
          </w:p>
        </w:tc>
        <w:tc>
          <w:tcPr>
            <w:tcW w:w="0" w:type="auto"/>
          </w:tcPr>
          <w:p w:rsidR="00964F51" w:rsidRDefault="00964F51" w:rsidP="001B3813">
            <w:pPr>
              <w:widowControl/>
              <w:rPr>
                <w:bCs/>
              </w:rPr>
            </w:pPr>
            <w:r>
              <w:rPr>
                <w:bCs/>
              </w:rPr>
              <w:t>Apr 16</w:t>
            </w:r>
          </w:p>
        </w:tc>
        <w:tc>
          <w:tcPr>
            <w:tcW w:w="0" w:type="auto"/>
          </w:tcPr>
          <w:p w:rsidR="00EE612E" w:rsidRDefault="00EE612E" w:rsidP="001B3813">
            <w:pPr>
              <w:pStyle w:val="Footer"/>
              <w:widowControl/>
              <w:tabs>
                <w:tab w:val="clear" w:pos="4320"/>
                <w:tab w:val="clear" w:pos="8640"/>
              </w:tabs>
            </w:pPr>
            <w:r>
              <w:t>Reform of the UN</w:t>
            </w:r>
          </w:p>
          <w:p w:rsidR="00EE612E" w:rsidRDefault="00EE612E" w:rsidP="001B3813">
            <w:pPr>
              <w:pStyle w:val="Footer"/>
              <w:widowControl/>
              <w:tabs>
                <w:tab w:val="clear" w:pos="4320"/>
                <w:tab w:val="clear" w:pos="8640"/>
              </w:tabs>
            </w:pPr>
          </w:p>
          <w:p w:rsidR="00ED5227" w:rsidRDefault="00EE612E" w:rsidP="00313B95">
            <w:pPr>
              <w:pStyle w:val="Footer"/>
              <w:widowControl/>
              <w:tabs>
                <w:tab w:val="clear" w:pos="4320"/>
                <w:tab w:val="clear" w:pos="8640"/>
              </w:tabs>
            </w:pPr>
            <w:r w:rsidRPr="00055556">
              <w:rPr>
                <w:u w:val="single"/>
              </w:rPr>
              <w:t>Reading</w:t>
            </w:r>
            <w:r>
              <w:t xml:space="preserve">:  </w:t>
            </w:r>
            <w:r w:rsidR="001940AF">
              <w:t xml:space="preserve">On Canvas, Ch. </w:t>
            </w:r>
            <w:r w:rsidR="00313B95">
              <w:t>12</w:t>
            </w:r>
            <w:r w:rsidR="001940AF">
              <w:t xml:space="preserve"> “</w:t>
            </w:r>
            <w:r w:rsidR="00313B95">
              <w:t>Conclusion</w:t>
            </w:r>
            <w:r w:rsidR="001940AF">
              <w:t xml:space="preserve">” in </w:t>
            </w:r>
            <w:r w:rsidR="001940AF" w:rsidRPr="001940AF">
              <w:rPr>
                <w:i/>
              </w:rPr>
              <w:t>The United Nations and Changing World Politics</w:t>
            </w:r>
            <w:r w:rsidR="001940AF">
              <w:t>, 7</w:t>
            </w:r>
            <w:r w:rsidR="001940AF" w:rsidRPr="001940AF">
              <w:rPr>
                <w:vertAlign w:val="superscript"/>
              </w:rPr>
              <w:t>th</w:t>
            </w:r>
            <w:r w:rsidR="001940AF">
              <w:t xml:space="preserve"> edition (2014) by Weiss, et al.</w:t>
            </w:r>
          </w:p>
        </w:tc>
      </w:tr>
      <w:tr w:rsidR="003332BA" w:rsidTr="00AD1219">
        <w:tc>
          <w:tcPr>
            <w:tcW w:w="0" w:type="auto"/>
          </w:tcPr>
          <w:p w:rsidR="00964F51" w:rsidRDefault="00964F51" w:rsidP="001B3813">
            <w:pPr>
              <w:widowControl/>
              <w:rPr>
                <w:bCs/>
              </w:rPr>
            </w:pPr>
            <w:r>
              <w:rPr>
                <w:bCs/>
              </w:rPr>
              <w:t>M</w:t>
            </w:r>
          </w:p>
        </w:tc>
        <w:tc>
          <w:tcPr>
            <w:tcW w:w="0" w:type="auto"/>
          </w:tcPr>
          <w:p w:rsidR="00964F51" w:rsidRDefault="00964F51" w:rsidP="001B3813">
            <w:pPr>
              <w:widowControl/>
              <w:rPr>
                <w:bCs/>
              </w:rPr>
            </w:pPr>
            <w:r>
              <w:rPr>
                <w:bCs/>
              </w:rPr>
              <w:t>Apr 21</w:t>
            </w:r>
          </w:p>
        </w:tc>
        <w:tc>
          <w:tcPr>
            <w:tcW w:w="0" w:type="auto"/>
          </w:tcPr>
          <w:p w:rsidR="003332BA" w:rsidRPr="008A3925" w:rsidRDefault="003332BA" w:rsidP="003332BA">
            <w:pPr>
              <w:pStyle w:val="Footer"/>
              <w:widowControl/>
              <w:tabs>
                <w:tab w:val="clear" w:pos="4320"/>
                <w:tab w:val="clear" w:pos="8640"/>
              </w:tabs>
            </w:pPr>
            <w:r>
              <w:t>Future of the United Nations: Reform of the UN</w:t>
            </w:r>
          </w:p>
          <w:p w:rsidR="00EE612E" w:rsidRDefault="00EE612E" w:rsidP="00EE612E">
            <w:pPr>
              <w:pStyle w:val="Footer"/>
              <w:widowControl/>
              <w:tabs>
                <w:tab w:val="clear" w:pos="4320"/>
                <w:tab w:val="clear" w:pos="8640"/>
              </w:tabs>
              <w:ind w:left="720"/>
              <w:rPr>
                <w:b/>
              </w:rPr>
            </w:pPr>
          </w:p>
          <w:p w:rsidR="00ED5227" w:rsidRDefault="003332BA" w:rsidP="00EE612E">
            <w:pPr>
              <w:pStyle w:val="Footer"/>
              <w:widowControl/>
              <w:tabs>
                <w:tab w:val="clear" w:pos="4320"/>
                <w:tab w:val="clear" w:pos="8640"/>
              </w:tabs>
            </w:pPr>
            <w:r w:rsidRPr="00055556">
              <w:rPr>
                <w:u w:val="single"/>
              </w:rPr>
              <w:t>Reading</w:t>
            </w:r>
            <w:r>
              <w:t xml:space="preserve">:  </w:t>
            </w:r>
            <w:r w:rsidR="00EE612E">
              <w:t>P</w:t>
            </w:r>
            <w:r>
              <w:t xml:space="preserve">. Kennedy, </w:t>
            </w:r>
            <w:proofErr w:type="spellStart"/>
            <w:r>
              <w:t>ch.</w:t>
            </w:r>
            <w:proofErr w:type="spellEnd"/>
            <w:r>
              <w:t xml:space="preserve"> 8 &amp; Afterward, “The Promise and Peril of the 21</w:t>
            </w:r>
            <w:r w:rsidRPr="00EF313C">
              <w:rPr>
                <w:vertAlign w:val="superscript"/>
              </w:rPr>
              <w:t>st</w:t>
            </w:r>
            <w:r>
              <w:t xml:space="preserve"> Century”</w:t>
            </w:r>
          </w:p>
        </w:tc>
      </w:tr>
      <w:tr w:rsidR="003332BA" w:rsidTr="00AD1219">
        <w:tc>
          <w:tcPr>
            <w:tcW w:w="0" w:type="auto"/>
          </w:tcPr>
          <w:p w:rsidR="00964F51" w:rsidRDefault="00964F51" w:rsidP="001B3813">
            <w:pPr>
              <w:widowControl/>
              <w:rPr>
                <w:bCs/>
              </w:rPr>
            </w:pPr>
            <w:r>
              <w:rPr>
                <w:bCs/>
              </w:rPr>
              <w:t>W</w:t>
            </w:r>
          </w:p>
        </w:tc>
        <w:tc>
          <w:tcPr>
            <w:tcW w:w="0" w:type="auto"/>
          </w:tcPr>
          <w:p w:rsidR="00964F51" w:rsidRDefault="00964F51" w:rsidP="001B3813">
            <w:pPr>
              <w:widowControl/>
              <w:rPr>
                <w:bCs/>
              </w:rPr>
            </w:pPr>
            <w:r>
              <w:rPr>
                <w:bCs/>
              </w:rPr>
              <w:t>Apr 23</w:t>
            </w:r>
          </w:p>
        </w:tc>
        <w:tc>
          <w:tcPr>
            <w:tcW w:w="0" w:type="auto"/>
          </w:tcPr>
          <w:p w:rsidR="00F05D24" w:rsidRPr="00F05D24" w:rsidRDefault="00F05D24" w:rsidP="001B3813">
            <w:pPr>
              <w:pStyle w:val="Footer"/>
              <w:widowControl/>
              <w:tabs>
                <w:tab w:val="clear" w:pos="4320"/>
                <w:tab w:val="clear" w:pos="8640"/>
              </w:tabs>
              <w:rPr>
                <w:b/>
              </w:rPr>
            </w:pPr>
            <w:r w:rsidRPr="00F05D24">
              <w:rPr>
                <w:b/>
              </w:rPr>
              <w:t xml:space="preserve">Last day of Class </w:t>
            </w:r>
          </w:p>
          <w:p w:rsidR="00ED5227" w:rsidRDefault="00EE612E" w:rsidP="001B3813">
            <w:pPr>
              <w:pStyle w:val="Footer"/>
              <w:widowControl/>
              <w:tabs>
                <w:tab w:val="clear" w:pos="4320"/>
                <w:tab w:val="clear" w:pos="8640"/>
              </w:tabs>
            </w:pPr>
            <w:r>
              <w:t>Conclusion:  The United Nations in the 21</w:t>
            </w:r>
            <w:r w:rsidRPr="00EE612E">
              <w:rPr>
                <w:vertAlign w:val="superscript"/>
              </w:rPr>
              <w:t>st</w:t>
            </w:r>
            <w:r>
              <w:t xml:space="preserve"> Century</w:t>
            </w:r>
          </w:p>
          <w:p w:rsidR="00ED5227" w:rsidRDefault="00ED5227" w:rsidP="001B3813">
            <w:pPr>
              <w:pStyle w:val="Footer"/>
              <w:widowControl/>
              <w:tabs>
                <w:tab w:val="clear" w:pos="4320"/>
                <w:tab w:val="clear" w:pos="8640"/>
              </w:tabs>
            </w:pPr>
          </w:p>
          <w:p w:rsidR="00964F51" w:rsidRDefault="00EE612E" w:rsidP="00BA2981">
            <w:pPr>
              <w:pStyle w:val="Footer"/>
              <w:widowControl/>
              <w:tabs>
                <w:tab w:val="clear" w:pos="4320"/>
                <w:tab w:val="clear" w:pos="8640"/>
              </w:tabs>
            </w:pPr>
            <w:r w:rsidRPr="00055556">
              <w:rPr>
                <w:u w:val="single"/>
              </w:rPr>
              <w:t>Reading</w:t>
            </w:r>
            <w:r>
              <w:t xml:space="preserve">:  P. Kennedy, </w:t>
            </w:r>
            <w:proofErr w:type="spellStart"/>
            <w:r>
              <w:t>ch.</w:t>
            </w:r>
            <w:proofErr w:type="spellEnd"/>
            <w:r>
              <w:t xml:space="preserve"> 8 &amp; Afterward, “The Promise and Peril of the 21</w:t>
            </w:r>
            <w:r w:rsidRPr="00EF313C">
              <w:rPr>
                <w:vertAlign w:val="superscript"/>
              </w:rPr>
              <w:t>st</w:t>
            </w:r>
            <w:r>
              <w:t xml:space="preserve"> Century”</w:t>
            </w:r>
          </w:p>
        </w:tc>
      </w:tr>
      <w:tr w:rsidR="0023758A" w:rsidTr="00AD1219">
        <w:tc>
          <w:tcPr>
            <w:tcW w:w="0" w:type="auto"/>
          </w:tcPr>
          <w:p w:rsidR="0023758A" w:rsidRDefault="0023758A" w:rsidP="001B3813">
            <w:pPr>
              <w:widowControl/>
              <w:rPr>
                <w:bCs/>
              </w:rPr>
            </w:pPr>
            <w:r>
              <w:rPr>
                <w:bCs/>
              </w:rPr>
              <w:t>S</w:t>
            </w:r>
          </w:p>
        </w:tc>
        <w:tc>
          <w:tcPr>
            <w:tcW w:w="0" w:type="auto"/>
          </w:tcPr>
          <w:p w:rsidR="0023758A" w:rsidRDefault="0023758A" w:rsidP="001B3813">
            <w:pPr>
              <w:widowControl/>
              <w:rPr>
                <w:bCs/>
              </w:rPr>
            </w:pPr>
            <w:r>
              <w:rPr>
                <w:bCs/>
              </w:rPr>
              <w:t>Apr 26</w:t>
            </w:r>
          </w:p>
        </w:tc>
        <w:tc>
          <w:tcPr>
            <w:tcW w:w="0" w:type="auto"/>
          </w:tcPr>
          <w:p w:rsidR="0023758A" w:rsidRDefault="0023758A" w:rsidP="001B3813">
            <w:pPr>
              <w:pStyle w:val="Footer"/>
              <w:widowControl/>
              <w:tabs>
                <w:tab w:val="clear" w:pos="4320"/>
                <w:tab w:val="clear" w:pos="8640"/>
              </w:tabs>
              <w:rPr>
                <w:b/>
              </w:rPr>
            </w:pPr>
          </w:p>
          <w:p w:rsidR="0023758A" w:rsidRDefault="0023758A" w:rsidP="001940AF">
            <w:pPr>
              <w:pStyle w:val="Footer"/>
              <w:widowControl/>
              <w:numPr>
                <w:ilvl w:val="0"/>
                <w:numId w:val="17"/>
              </w:numPr>
              <w:tabs>
                <w:tab w:val="clear" w:pos="4320"/>
                <w:tab w:val="clear" w:pos="8640"/>
              </w:tabs>
              <w:rPr>
                <w:b/>
              </w:rPr>
            </w:pPr>
            <w:r>
              <w:rPr>
                <w:b/>
              </w:rPr>
              <w:t>Research paper due by 11:59 pm on Canvas</w:t>
            </w:r>
          </w:p>
          <w:p w:rsidR="001940AF" w:rsidRPr="00F05D24" w:rsidRDefault="001940AF" w:rsidP="001940AF">
            <w:pPr>
              <w:pStyle w:val="Footer"/>
              <w:widowControl/>
              <w:tabs>
                <w:tab w:val="clear" w:pos="4320"/>
                <w:tab w:val="clear" w:pos="8640"/>
              </w:tabs>
              <w:ind w:left="720"/>
              <w:rPr>
                <w:b/>
              </w:rPr>
            </w:pPr>
          </w:p>
        </w:tc>
      </w:tr>
      <w:tr w:rsidR="003332BA" w:rsidTr="00AD1219">
        <w:tc>
          <w:tcPr>
            <w:tcW w:w="0" w:type="auto"/>
          </w:tcPr>
          <w:p w:rsidR="00964F51" w:rsidRDefault="005A7D6C" w:rsidP="001B3813">
            <w:pPr>
              <w:widowControl/>
              <w:rPr>
                <w:bCs/>
              </w:rPr>
            </w:pPr>
            <w:r>
              <w:rPr>
                <w:bCs/>
              </w:rPr>
              <w:t>M</w:t>
            </w:r>
          </w:p>
        </w:tc>
        <w:tc>
          <w:tcPr>
            <w:tcW w:w="0" w:type="auto"/>
          </w:tcPr>
          <w:p w:rsidR="00964F51" w:rsidRDefault="003929FA" w:rsidP="001B3813">
            <w:pPr>
              <w:widowControl/>
              <w:rPr>
                <w:bCs/>
              </w:rPr>
            </w:pPr>
            <w:r>
              <w:rPr>
                <w:bCs/>
              </w:rPr>
              <w:t>Apr 28</w:t>
            </w:r>
          </w:p>
        </w:tc>
        <w:tc>
          <w:tcPr>
            <w:tcW w:w="0" w:type="auto"/>
          </w:tcPr>
          <w:p w:rsidR="003929FA" w:rsidRDefault="005A7D6C" w:rsidP="003929FA">
            <w:pPr>
              <w:pStyle w:val="Footer"/>
              <w:widowControl/>
              <w:tabs>
                <w:tab w:val="clear" w:pos="4320"/>
                <w:tab w:val="clear" w:pos="8640"/>
              </w:tabs>
            </w:pPr>
            <w:r>
              <w:t>FINAL  6:00 pm – 8:00 pm</w:t>
            </w:r>
          </w:p>
        </w:tc>
      </w:tr>
    </w:tbl>
    <w:p w:rsidR="002F5E32" w:rsidRDefault="002F5E32" w:rsidP="001940AF">
      <w:pPr>
        <w:widowControl/>
      </w:pPr>
      <w:bookmarkStart w:id="0" w:name="_GoBack"/>
      <w:bookmarkEnd w:id="0"/>
    </w:p>
    <w:sectPr w:rsidR="002F5E32" w:rsidSect="00ED5227">
      <w:footerReference w:type="even" r:id="rId11"/>
      <w:footerReference w:type="default" r:id="rId12"/>
      <w:headerReference w:type="first" r:id="rId13"/>
      <w:type w:val="continuous"/>
      <w:pgSz w:w="12240" w:h="15840"/>
      <w:pgMar w:top="1008" w:right="1152" w:bottom="1152" w:left="1440" w:header="144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E7" w:rsidRDefault="00BC2FE7">
      <w:r>
        <w:separator/>
      </w:r>
    </w:p>
  </w:endnote>
  <w:endnote w:type="continuationSeparator" w:id="0">
    <w:p w:rsidR="00BC2FE7" w:rsidRDefault="00BC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4A" w:rsidRDefault="00F42002">
    <w:pPr>
      <w:pStyle w:val="Footer"/>
      <w:framePr w:wrap="around" w:vAnchor="text" w:hAnchor="margin" w:xAlign="center" w:y="1"/>
      <w:rPr>
        <w:rStyle w:val="PageNumber"/>
      </w:rPr>
    </w:pPr>
    <w:r>
      <w:rPr>
        <w:rStyle w:val="PageNumber"/>
      </w:rPr>
      <w:fldChar w:fldCharType="begin"/>
    </w:r>
    <w:r w:rsidR="0099444A">
      <w:rPr>
        <w:rStyle w:val="PageNumber"/>
      </w:rPr>
      <w:instrText xml:space="preserve">PAGE  </w:instrText>
    </w:r>
    <w:r>
      <w:rPr>
        <w:rStyle w:val="PageNumber"/>
      </w:rPr>
      <w:fldChar w:fldCharType="separate"/>
    </w:r>
    <w:r w:rsidR="001744FA">
      <w:rPr>
        <w:rStyle w:val="PageNumber"/>
        <w:noProof/>
      </w:rPr>
      <w:t>6</w:t>
    </w:r>
    <w:r>
      <w:rPr>
        <w:rStyle w:val="PageNumber"/>
      </w:rPr>
      <w:fldChar w:fldCharType="end"/>
    </w:r>
  </w:p>
  <w:p w:rsidR="0099444A" w:rsidRDefault="00994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4A" w:rsidRDefault="0099444A">
    <w:pPr>
      <w:spacing w:line="240" w:lineRule="exact"/>
    </w:pPr>
  </w:p>
  <w:p w:rsidR="0099444A" w:rsidRDefault="002F49D1">
    <w:pPr>
      <w:framePr w:wrap="around" w:vAnchor="text" w:hAnchor="margin" w:xAlign="center" w:y="1"/>
      <w:jc w:val="center"/>
    </w:pPr>
    <w:r>
      <w:fldChar w:fldCharType="begin"/>
    </w:r>
    <w:r>
      <w:instrText xml:space="preserve">PAGE </w:instrText>
    </w:r>
    <w:r>
      <w:fldChar w:fldCharType="separate"/>
    </w:r>
    <w:r w:rsidR="001744FA">
      <w:rPr>
        <w:noProof/>
      </w:rPr>
      <w:t>5</w:t>
    </w:r>
    <w:r>
      <w:rPr>
        <w:noProof/>
      </w:rPr>
      <w:fldChar w:fldCharType="end"/>
    </w:r>
  </w:p>
  <w:p w:rsidR="0099444A" w:rsidRDefault="009944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E7" w:rsidRDefault="00BC2FE7">
      <w:r>
        <w:separator/>
      </w:r>
    </w:p>
  </w:footnote>
  <w:footnote w:type="continuationSeparator" w:id="0">
    <w:p w:rsidR="00BC2FE7" w:rsidRDefault="00BC2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32" w:rsidRDefault="00232932">
    <w:pPr>
      <w:pStyle w:val="Header"/>
    </w:pPr>
    <w:r>
      <w:t>Revised:  August 19, 2013</w:t>
    </w:r>
  </w:p>
  <w:p w:rsidR="00232932" w:rsidRDefault="00232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57756AD"/>
    <w:multiLevelType w:val="hybridMultilevel"/>
    <w:tmpl w:val="66C0482E"/>
    <w:lvl w:ilvl="0" w:tplc="67FA410E">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034C05"/>
    <w:multiLevelType w:val="hybridMultilevel"/>
    <w:tmpl w:val="DC6E276E"/>
    <w:lvl w:ilvl="0" w:tplc="FE48BE4E">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B2E9C"/>
    <w:multiLevelType w:val="hybridMultilevel"/>
    <w:tmpl w:val="B4CA60E6"/>
    <w:lvl w:ilvl="0" w:tplc="6F18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25479"/>
    <w:multiLevelType w:val="hybridMultilevel"/>
    <w:tmpl w:val="E6BAFCE4"/>
    <w:lvl w:ilvl="0" w:tplc="D8FA79F4">
      <w:start w:val="5"/>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DE28AE"/>
    <w:multiLevelType w:val="hybridMultilevel"/>
    <w:tmpl w:val="E960866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E3200"/>
    <w:multiLevelType w:val="hybridMultilevel"/>
    <w:tmpl w:val="76B69C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C28B7"/>
    <w:multiLevelType w:val="hybridMultilevel"/>
    <w:tmpl w:val="1EEA51C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440AF"/>
    <w:multiLevelType w:val="hybridMultilevel"/>
    <w:tmpl w:val="171601F6"/>
    <w:lvl w:ilvl="0" w:tplc="16308120">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D4926"/>
    <w:multiLevelType w:val="hybridMultilevel"/>
    <w:tmpl w:val="24C05298"/>
    <w:lvl w:ilvl="0" w:tplc="9692033A">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EC226C"/>
    <w:multiLevelType w:val="hybridMultilevel"/>
    <w:tmpl w:val="2C146DAA"/>
    <w:lvl w:ilvl="0" w:tplc="4E00D544">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252FD6"/>
    <w:multiLevelType w:val="hybridMultilevel"/>
    <w:tmpl w:val="26F29722"/>
    <w:lvl w:ilvl="0" w:tplc="03EE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A6182"/>
    <w:multiLevelType w:val="hybridMultilevel"/>
    <w:tmpl w:val="326CDFC2"/>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B05FDD"/>
    <w:multiLevelType w:val="hybridMultilevel"/>
    <w:tmpl w:val="CF5EEEA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537A8"/>
    <w:multiLevelType w:val="hybridMultilevel"/>
    <w:tmpl w:val="C20AA940"/>
    <w:lvl w:ilvl="0" w:tplc="28A22C6E">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450324"/>
    <w:multiLevelType w:val="hybridMultilevel"/>
    <w:tmpl w:val="1A38452A"/>
    <w:lvl w:ilvl="0" w:tplc="C2722524">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40407C"/>
    <w:multiLevelType w:val="hybridMultilevel"/>
    <w:tmpl w:val="088673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1487F"/>
    <w:multiLevelType w:val="hybridMultilevel"/>
    <w:tmpl w:val="7174E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E5EFE"/>
    <w:multiLevelType w:val="hybridMultilevel"/>
    <w:tmpl w:val="4E628400"/>
    <w:lvl w:ilvl="0" w:tplc="73DE82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A2F38"/>
    <w:multiLevelType w:val="hybridMultilevel"/>
    <w:tmpl w:val="425A035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54112"/>
    <w:multiLevelType w:val="hybridMultilevel"/>
    <w:tmpl w:val="6FCEBE9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64D82"/>
    <w:multiLevelType w:val="hybridMultilevel"/>
    <w:tmpl w:val="A470F67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9"/>
  </w:num>
  <w:num w:numId="4">
    <w:abstractNumId w:val="24"/>
  </w:num>
  <w:num w:numId="5">
    <w:abstractNumId w:val="13"/>
  </w:num>
  <w:num w:numId="6">
    <w:abstractNumId w:val="7"/>
  </w:num>
  <w:num w:numId="7">
    <w:abstractNumId w:val="4"/>
  </w:num>
  <w:num w:numId="8">
    <w:abstractNumId w:val="10"/>
  </w:num>
  <w:num w:numId="9">
    <w:abstractNumId w:val="23"/>
  </w:num>
  <w:num w:numId="10">
    <w:abstractNumId w:val="12"/>
  </w:num>
  <w:num w:numId="11">
    <w:abstractNumId w:val="20"/>
  </w:num>
  <w:num w:numId="12">
    <w:abstractNumId w:val="17"/>
  </w:num>
  <w:num w:numId="13">
    <w:abstractNumId w:val="18"/>
  </w:num>
  <w:num w:numId="14">
    <w:abstractNumId w:val="11"/>
  </w:num>
  <w:num w:numId="15">
    <w:abstractNumId w:val="14"/>
  </w:num>
  <w:num w:numId="16">
    <w:abstractNumId w:val="16"/>
  </w:num>
  <w:num w:numId="17">
    <w:abstractNumId w:val="8"/>
  </w:num>
  <w:num w:numId="18">
    <w:abstractNumId w:val="6"/>
  </w:num>
  <w:num w:numId="19">
    <w:abstractNumId w:val="15"/>
  </w:num>
  <w:num w:numId="20">
    <w:abstractNumId w:val="21"/>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C2"/>
    <w:rsid w:val="00005264"/>
    <w:rsid w:val="0001170A"/>
    <w:rsid w:val="0002100F"/>
    <w:rsid w:val="000379E9"/>
    <w:rsid w:val="00042D6E"/>
    <w:rsid w:val="00044D23"/>
    <w:rsid w:val="00055556"/>
    <w:rsid w:val="000613DE"/>
    <w:rsid w:val="00081789"/>
    <w:rsid w:val="00083598"/>
    <w:rsid w:val="000B0750"/>
    <w:rsid w:val="000C1D3D"/>
    <w:rsid w:val="000C2700"/>
    <w:rsid w:val="000C489A"/>
    <w:rsid w:val="000C632D"/>
    <w:rsid w:val="000C6472"/>
    <w:rsid w:val="000E747A"/>
    <w:rsid w:val="000F76A1"/>
    <w:rsid w:val="000F76C9"/>
    <w:rsid w:val="00107ACA"/>
    <w:rsid w:val="00122CCE"/>
    <w:rsid w:val="00126A88"/>
    <w:rsid w:val="00132957"/>
    <w:rsid w:val="001333F0"/>
    <w:rsid w:val="00133F39"/>
    <w:rsid w:val="00144A7D"/>
    <w:rsid w:val="001456BF"/>
    <w:rsid w:val="00153798"/>
    <w:rsid w:val="00153C1F"/>
    <w:rsid w:val="0016356A"/>
    <w:rsid w:val="001744FA"/>
    <w:rsid w:val="00181222"/>
    <w:rsid w:val="00184117"/>
    <w:rsid w:val="001940AF"/>
    <w:rsid w:val="001A5336"/>
    <w:rsid w:val="001A58A7"/>
    <w:rsid w:val="001B08BD"/>
    <w:rsid w:val="001D3854"/>
    <w:rsid w:val="001D594D"/>
    <w:rsid w:val="001E6D78"/>
    <w:rsid w:val="001F140D"/>
    <w:rsid w:val="001F1B5F"/>
    <w:rsid w:val="001F6FEE"/>
    <w:rsid w:val="001F7A81"/>
    <w:rsid w:val="002047E1"/>
    <w:rsid w:val="002133A1"/>
    <w:rsid w:val="00225D41"/>
    <w:rsid w:val="00232932"/>
    <w:rsid w:val="0023758A"/>
    <w:rsid w:val="002426B9"/>
    <w:rsid w:val="00255FBF"/>
    <w:rsid w:val="00263CC3"/>
    <w:rsid w:val="00281D69"/>
    <w:rsid w:val="00282C5B"/>
    <w:rsid w:val="0028451B"/>
    <w:rsid w:val="00293514"/>
    <w:rsid w:val="002A256A"/>
    <w:rsid w:val="002B1DC9"/>
    <w:rsid w:val="002B391A"/>
    <w:rsid w:val="002B398C"/>
    <w:rsid w:val="002B4337"/>
    <w:rsid w:val="002C1D82"/>
    <w:rsid w:val="002C5E87"/>
    <w:rsid w:val="002D0B10"/>
    <w:rsid w:val="002D5510"/>
    <w:rsid w:val="002E0E7A"/>
    <w:rsid w:val="002E3766"/>
    <w:rsid w:val="002E3FEB"/>
    <w:rsid w:val="002F240F"/>
    <w:rsid w:val="002F49D1"/>
    <w:rsid w:val="002F5285"/>
    <w:rsid w:val="002F5E32"/>
    <w:rsid w:val="0030432B"/>
    <w:rsid w:val="00313B95"/>
    <w:rsid w:val="003150ED"/>
    <w:rsid w:val="00327502"/>
    <w:rsid w:val="003332BA"/>
    <w:rsid w:val="00373BAF"/>
    <w:rsid w:val="00380318"/>
    <w:rsid w:val="003847E6"/>
    <w:rsid w:val="003929FA"/>
    <w:rsid w:val="00396E7C"/>
    <w:rsid w:val="003A2E2B"/>
    <w:rsid w:val="003A58E7"/>
    <w:rsid w:val="003B043B"/>
    <w:rsid w:val="003C0BBA"/>
    <w:rsid w:val="003E5813"/>
    <w:rsid w:val="003E6524"/>
    <w:rsid w:val="003F124C"/>
    <w:rsid w:val="003F3D1A"/>
    <w:rsid w:val="0040029F"/>
    <w:rsid w:val="00400B58"/>
    <w:rsid w:val="00403EFE"/>
    <w:rsid w:val="0040706F"/>
    <w:rsid w:val="0043010B"/>
    <w:rsid w:val="00430275"/>
    <w:rsid w:val="00440658"/>
    <w:rsid w:val="00441B08"/>
    <w:rsid w:val="0044285A"/>
    <w:rsid w:val="00442B83"/>
    <w:rsid w:val="00442D4D"/>
    <w:rsid w:val="00456019"/>
    <w:rsid w:val="00461604"/>
    <w:rsid w:val="00471632"/>
    <w:rsid w:val="00476C6E"/>
    <w:rsid w:val="004827FE"/>
    <w:rsid w:val="004830CF"/>
    <w:rsid w:val="0049059C"/>
    <w:rsid w:val="004A1DBB"/>
    <w:rsid w:val="004B47CF"/>
    <w:rsid w:val="004E11AC"/>
    <w:rsid w:val="004E35FA"/>
    <w:rsid w:val="004E4EBC"/>
    <w:rsid w:val="0050109C"/>
    <w:rsid w:val="00503D65"/>
    <w:rsid w:val="00514894"/>
    <w:rsid w:val="005149F5"/>
    <w:rsid w:val="005220E8"/>
    <w:rsid w:val="005356BF"/>
    <w:rsid w:val="00541330"/>
    <w:rsid w:val="00547DE5"/>
    <w:rsid w:val="00552F19"/>
    <w:rsid w:val="00560390"/>
    <w:rsid w:val="00562918"/>
    <w:rsid w:val="0057042E"/>
    <w:rsid w:val="005757E9"/>
    <w:rsid w:val="00592776"/>
    <w:rsid w:val="005A7059"/>
    <w:rsid w:val="005A7D6C"/>
    <w:rsid w:val="005B5361"/>
    <w:rsid w:val="005B7329"/>
    <w:rsid w:val="005C2660"/>
    <w:rsid w:val="005C5290"/>
    <w:rsid w:val="005D2918"/>
    <w:rsid w:val="005D5DD1"/>
    <w:rsid w:val="005D7B1B"/>
    <w:rsid w:val="005E2B3B"/>
    <w:rsid w:val="005E70F3"/>
    <w:rsid w:val="00616AD5"/>
    <w:rsid w:val="00624765"/>
    <w:rsid w:val="006362B1"/>
    <w:rsid w:val="00640BB8"/>
    <w:rsid w:val="00651B80"/>
    <w:rsid w:val="00651E2C"/>
    <w:rsid w:val="006555AB"/>
    <w:rsid w:val="00656963"/>
    <w:rsid w:val="00661509"/>
    <w:rsid w:val="00676386"/>
    <w:rsid w:val="00684F56"/>
    <w:rsid w:val="006868EF"/>
    <w:rsid w:val="006970B4"/>
    <w:rsid w:val="006B0178"/>
    <w:rsid w:val="006B106E"/>
    <w:rsid w:val="006B2681"/>
    <w:rsid w:val="006B659A"/>
    <w:rsid w:val="006B7116"/>
    <w:rsid w:val="006C3A6C"/>
    <w:rsid w:val="006C471C"/>
    <w:rsid w:val="006C679A"/>
    <w:rsid w:val="006D4AE0"/>
    <w:rsid w:val="006E472B"/>
    <w:rsid w:val="006E4A27"/>
    <w:rsid w:val="006E68EF"/>
    <w:rsid w:val="006E7391"/>
    <w:rsid w:val="007107D8"/>
    <w:rsid w:val="00715475"/>
    <w:rsid w:val="007176E7"/>
    <w:rsid w:val="00730567"/>
    <w:rsid w:val="00730E97"/>
    <w:rsid w:val="0073773D"/>
    <w:rsid w:val="00745CE9"/>
    <w:rsid w:val="00764B15"/>
    <w:rsid w:val="0077007C"/>
    <w:rsid w:val="00774B7C"/>
    <w:rsid w:val="007778A7"/>
    <w:rsid w:val="0078140A"/>
    <w:rsid w:val="00786ACF"/>
    <w:rsid w:val="007932E7"/>
    <w:rsid w:val="00795E7D"/>
    <w:rsid w:val="007A4083"/>
    <w:rsid w:val="007C5F2B"/>
    <w:rsid w:val="007E0FA6"/>
    <w:rsid w:val="007E419A"/>
    <w:rsid w:val="007F25A2"/>
    <w:rsid w:val="008062FB"/>
    <w:rsid w:val="00806D0A"/>
    <w:rsid w:val="008454EF"/>
    <w:rsid w:val="008472F2"/>
    <w:rsid w:val="008570DA"/>
    <w:rsid w:val="008602A4"/>
    <w:rsid w:val="008604EC"/>
    <w:rsid w:val="00865ABE"/>
    <w:rsid w:val="0086612E"/>
    <w:rsid w:val="00872901"/>
    <w:rsid w:val="008748B4"/>
    <w:rsid w:val="00883662"/>
    <w:rsid w:val="008879FA"/>
    <w:rsid w:val="008917DE"/>
    <w:rsid w:val="00891FAC"/>
    <w:rsid w:val="008A097E"/>
    <w:rsid w:val="008A3925"/>
    <w:rsid w:val="008A47F1"/>
    <w:rsid w:val="008A6779"/>
    <w:rsid w:val="008A7401"/>
    <w:rsid w:val="008B67FC"/>
    <w:rsid w:val="008D128A"/>
    <w:rsid w:val="008E2500"/>
    <w:rsid w:val="008E2C54"/>
    <w:rsid w:val="008F3C23"/>
    <w:rsid w:val="008F639B"/>
    <w:rsid w:val="008F79A1"/>
    <w:rsid w:val="009007F0"/>
    <w:rsid w:val="00901D63"/>
    <w:rsid w:val="00921FBF"/>
    <w:rsid w:val="00923DD4"/>
    <w:rsid w:val="00925EE2"/>
    <w:rsid w:val="0092762D"/>
    <w:rsid w:val="00930B1E"/>
    <w:rsid w:val="009340E5"/>
    <w:rsid w:val="009401C7"/>
    <w:rsid w:val="0095469C"/>
    <w:rsid w:val="00955C64"/>
    <w:rsid w:val="009622BC"/>
    <w:rsid w:val="009626DB"/>
    <w:rsid w:val="00963C0A"/>
    <w:rsid w:val="00964F51"/>
    <w:rsid w:val="00966A50"/>
    <w:rsid w:val="00966FC8"/>
    <w:rsid w:val="00973AE7"/>
    <w:rsid w:val="00980421"/>
    <w:rsid w:val="009823A4"/>
    <w:rsid w:val="009931BD"/>
    <w:rsid w:val="0099444A"/>
    <w:rsid w:val="0099569E"/>
    <w:rsid w:val="009A5EAD"/>
    <w:rsid w:val="009B6D59"/>
    <w:rsid w:val="009B719F"/>
    <w:rsid w:val="009C2F8F"/>
    <w:rsid w:val="009D21CC"/>
    <w:rsid w:val="009F60A6"/>
    <w:rsid w:val="009F7672"/>
    <w:rsid w:val="00A21BA9"/>
    <w:rsid w:val="00A33372"/>
    <w:rsid w:val="00A52DDC"/>
    <w:rsid w:val="00A57973"/>
    <w:rsid w:val="00A6083A"/>
    <w:rsid w:val="00A627D7"/>
    <w:rsid w:val="00A64CAB"/>
    <w:rsid w:val="00A675B7"/>
    <w:rsid w:val="00A719CE"/>
    <w:rsid w:val="00A76977"/>
    <w:rsid w:val="00A76D7F"/>
    <w:rsid w:val="00AA0336"/>
    <w:rsid w:val="00AB056D"/>
    <w:rsid w:val="00AB2226"/>
    <w:rsid w:val="00AC27E8"/>
    <w:rsid w:val="00AD1219"/>
    <w:rsid w:val="00AD2EED"/>
    <w:rsid w:val="00AD44F5"/>
    <w:rsid w:val="00AE6976"/>
    <w:rsid w:val="00B06462"/>
    <w:rsid w:val="00B065D4"/>
    <w:rsid w:val="00B11732"/>
    <w:rsid w:val="00B158C2"/>
    <w:rsid w:val="00B23213"/>
    <w:rsid w:val="00B2637A"/>
    <w:rsid w:val="00B32BA9"/>
    <w:rsid w:val="00B33A30"/>
    <w:rsid w:val="00B41B80"/>
    <w:rsid w:val="00B42CB7"/>
    <w:rsid w:val="00B552D6"/>
    <w:rsid w:val="00B6422B"/>
    <w:rsid w:val="00B669D0"/>
    <w:rsid w:val="00B759DA"/>
    <w:rsid w:val="00B84BED"/>
    <w:rsid w:val="00B85C43"/>
    <w:rsid w:val="00B96158"/>
    <w:rsid w:val="00B96613"/>
    <w:rsid w:val="00BA2657"/>
    <w:rsid w:val="00BA2981"/>
    <w:rsid w:val="00BB2799"/>
    <w:rsid w:val="00BB3268"/>
    <w:rsid w:val="00BB45E5"/>
    <w:rsid w:val="00BB4CDE"/>
    <w:rsid w:val="00BB5214"/>
    <w:rsid w:val="00BC2FE7"/>
    <w:rsid w:val="00BE3EDF"/>
    <w:rsid w:val="00BE5D95"/>
    <w:rsid w:val="00BE7A1D"/>
    <w:rsid w:val="00BF7DAB"/>
    <w:rsid w:val="00C05744"/>
    <w:rsid w:val="00C06C31"/>
    <w:rsid w:val="00C12A91"/>
    <w:rsid w:val="00C44FFE"/>
    <w:rsid w:val="00C5177F"/>
    <w:rsid w:val="00C550F1"/>
    <w:rsid w:val="00C64FDB"/>
    <w:rsid w:val="00C805E8"/>
    <w:rsid w:val="00C87811"/>
    <w:rsid w:val="00C95D64"/>
    <w:rsid w:val="00C97F02"/>
    <w:rsid w:val="00CA5CD5"/>
    <w:rsid w:val="00CC77A0"/>
    <w:rsid w:val="00CC7BEE"/>
    <w:rsid w:val="00CD2C82"/>
    <w:rsid w:val="00CE0F4A"/>
    <w:rsid w:val="00CE3AD4"/>
    <w:rsid w:val="00D04237"/>
    <w:rsid w:val="00D141E2"/>
    <w:rsid w:val="00D17107"/>
    <w:rsid w:val="00D17FBE"/>
    <w:rsid w:val="00D204D8"/>
    <w:rsid w:val="00D2346E"/>
    <w:rsid w:val="00D23B5D"/>
    <w:rsid w:val="00D27A74"/>
    <w:rsid w:val="00D33F6C"/>
    <w:rsid w:val="00D375E8"/>
    <w:rsid w:val="00D40D2B"/>
    <w:rsid w:val="00D6236F"/>
    <w:rsid w:val="00D63223"/>
    <w:rsid w:val="00D70A66"/>
    <w:rsid w:val="00D84B0C"/>
    <w:rsid w:val="00D906A1"/>
    <w:rsid w:val="00D93A02"/>
    <w:rsid w:val="00DA36D6"/>
    <w:rsid w:val="00DA4D9C"/>
    <w:rsid w:val="00DB7255"/>
    <w:rsid w:val="00DC5FC3"/>
    <w:rsid w:val="00DE263E"/>
    <w:rsid w:val="00DE7210"/>
    <w:rsid w:val="00DF4B6F"/>
    <w:rsid w:val="00E2522B"/>
    <w:rsid w:val="00E3063A"/>
    <w:rsid w:val="00E36635"/>
    <w:rsid w:val="00E43E28"/>
    <w:rsid w:val="00E46A38"/>
    <w:rsid w:val="00E50BA6"/>
    <w:rsid w:val="00E6021B"/>
    <w:rsid w:val="00E80775"/>
    <w:rsid w:val="00E82842"/>
    <w:rsid w:val="00E90BB6"/>
    <w:rsid w:val="00E92F6F"/>
    <w:rsid w:val="00E93C35"/>
    <w:rsid w:val="00E9679E"/>
    <w:rsid w:val="00E96DBE"/>
    <w:rsid w:val="00EA068E"/>
    <w:rsid w:val="00EA67DA"/>
    <w:rsid w:val="00EB0BAA"/>
    <w:rsid w:val="00ED3A17"/>
    <w:rsid w:val="00ED5227"/>
    <w:rsid w:val="00ED5926"/>
    <w:rsid w:val="00ED5B30"/>
    <w:rsid w:val="00EE4F84"/>
    <w:rsid w:val="00EE5D83"/>
    <w:rsid w:val="00EE612E"/>
    <w:rsid w:val="00EF226B"/>
    <w:rsid w:val="00EF313C"/>
    <w:rsid w:val="00EF651E"/>
    <w:rsid w:val="00F05D24"/>
    <w:rsid w:val="00F073B9"/>
    <w:rsid w:val="00F26109"/>
    <w:rsid w:val="00F30189"/>
    <w:rsid w:val="00F3206C"/>
    <w:rsid w:val="00F42002"/>
    <w:rsid w:val="00F47BDB"/>
    <w:rsid w:val="00F5699A"/>
    <w:rsid w:val="00F5785C"/>
    <w:rsid w:val="00F70ADE"/>
    <w:rsid w:val="00F7416D"/>
    <w:rsid w:val="00F86221"/>
    <w:rsid w:val="00F87D10"/>
    <w:rsid w:val="00F91F73"/>
    <w:rsid w:val="00F9364B"/>
    <w:rsid w:val="00F95BC9"/>
    <w:rsid w:val="00F960A0"/>
    <w:rsid w:val="00FA0AF7"/>
    <w:rsid w:val="00FC7A92"/>
    <w:rsid w:val="00FD223F"/>
    <w:rsid w:val="00FE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3"/>
    <w:pPr>
      <w:widowControl w:val="0"/>
      <w:autoSpaceDE w:val="0"/>
      <w:autoSpaceDN w:val="0"/>
      <w:adjustRightInd w:val="0"/>
    </w:pPr>
    <w:rPr>
      <w:sz w:val="24"/>
      <w:szCs w:val="24"/>
    </w:rPr>
  </w:style>
  <w:style w:type="paragraph" w:styleId="Heading1">
    <w:name w:val="heading 1"/>
    <w:basedOn w:val="Normal"/>
    <w:next w:val="Normal"/>
    <w:qFormat/>
    <w:rsid w:val="00F91F73"/>
    <w:pPr>
      <w:keepNext/>
      <w:widowControl/>
      <w:outlineLvl w:val="0"/>
    </w:pPr>
    <w:rPr>
      <w:b/>
      <w:bCs/>
    </w:rPr>
  </w:style>
  <w:style w:type="paragraph" w:styleId="Heading2">
    <w:name w:val="heading 2"/>
    <w:basedOn w:val="Normal"/>
    <w:next w:val="Normal"/>
    <w:link w:val="Heading2Char"/>
    <w:uiPriority w:val="9"/>
    <w:semiHidden/>
    <w:unhideWhenUsed/>
    <w:qFormat/>
    <w:rsid w:val="00CC7B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7B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1F73"/>
  </w:style>
  <w:style w:type="paragraph" w:customStyle="1" w:styleId="Level1">
    <w:name w:val="Level 1"/>
    <w:basedOn w:val="Normal"/>
    <w:uiPriority w:val="99"/>
    <w:rsid w:val="00F91F73"/>
    <w:pPr>
      <w:ind w:left="720" w:hanging="360"/>
    </w:pPr>
  </w:style>
  <w:style w:type="character" w:customStyle="1" w:styleId="Level1Char">
    <w:name w:val="Level 1 Char"/>
    <w:basedOn w:val="DefaultParagraphFont"/>
    <w:rsid w:val="00F91F73"/>
    <w:rPr>
      <w:sz w:val="24"/>
      <w:szCs w:val="24"/>
      <w:lang w:val="en-US" w:eastAsia="en-US" w:bidi="ar-SA"/>
    </w:rPr>
  </w:style>
  <w:style w:type="character" w:styleId="Hyperlink">
    <w:name w:val="Hyperlink"/>
    <w:basedOn w:val="DefaultParagraphFont"/>
    <w:semiHidden/>
    <w:rsid w:val="00F91F73"/>
    <w:rPr>
      <w:color w:val="0000FF"/>
      <w:u w:val="single"/>
    </w:rPr>
  </w:style>
  <w:style w:type="paragraph" w:styleId="Footer">
    <w:name w:val="footer"/>
    <w:basedOn w:val="Normal"/>
    <w:semiHidden/>
    <w:rsid w:val="00F91F73"/>
    <w:pPr>
      <w:tabs>
        <w:tab w:val="center" w:pos="4320"/>
        <w:tab w:val="right" w:pos="8640"/>
      </w:tabs>
    </w:pPr>
  </w:style>
  <w:style w:type="character" w:styleId="PageNumber">
    <w:name w:val="page number"/>
    <w:basedOn w:val="DefaultParagraphFont"/>
    <w:semiHidden/>
    <w:rsid w:val="00F91F73"/>
  </w:style>
  <w:style w:type="paragraph" w:styleId="NormalWeb">
    <w:name w:val="Normal (Web)"/>
    <w:basedOn w:val="Normal"/>
    <w:semiHidden/>
    <w:rsid w:val="00F91F73"/>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sid w:val="00F91F73"/>
    <w:rPr>
      <w:color w:val="800080"/>
      <w:u w:val="single"/>
    </w:rPr>
  </w:style>
  <w:style w:type="paragraph" w:styleId="FootnoteText">
    <w:name w:val="footnote text"/>
    <w:basedOn w:val="Normal"/>
    <w:semiHidden/>
    <w:rsid w:val="00F91F73"/>
    <w:rPr>
      <w:sz w:val="20"/>
      <w:szCs w:val="20"/>
    </w:rPr>
  </w:style>
  <w:style w:type="character" w:styleId="Strong">
    <w:name w:val="Strong"/>
    <w:basedOn w:val="DefaultParagraphFont"/>
    <w:qFormat/>
    <w:rsid w:val="00F91F73"/>
    <w:rPr>
      <w:b/>
      <w:bCs/>
    </w:rPr>
  </w:style>
  <w:style w:type="paragraph" w:styleId="ListParagraph">
    <w:name w:val="List Paragraph"/>
    <w:basedOn w:val="Normal"/>
    <w:uiPriority w:val="34"/>
    <w:qFormat/>
    <w:rsid w:val="00B23213"/>
    <w:pPr>
      <w:widowControl/>
      <w:autoSpaceDE/>
      <w:autoSpaceDN/>
      <w:adjustRightInd/>
      <w:ind w:left="720"/>
      <w:contextualSpacing/>
    </w:pPr>
    <w:rPr>
      <w:rFonts w:ascii="Calibri" w:eastAsia="Calibri" w:hAnsi="Calibri"/>
    </w:rPr>
  </w:style>
  <w:style w:type="paragraph" w:styleId="Header">
    <w:name w:val="header"/>
    <w:basedOn w:val="Normal"/>
    <w:link w:val="HeaderChar"/>
    <w:uiPriority w:val="99"/>
    <w:unhideWhenUsed/>
    <w:rsid w:val="00B96613"/>
    <w:pPr>
      <w:tabs>
        <w:tab w:val="center" w:pos="4680"/>
        <w:tab w:val="right" w:pos="9360"/>
      </w:tabs>
    </w:pPr>
  </w:style>
  <w:style w:type="character" w:customStyle="1" w:styleId="HeaderChar">
    <w:name w:val="Header Char"/>
    <w:basedOn w:val="DefaultParagraphFont"/>
    <w:link w:val="Header"/>
    <w:uiPriority w:val="99"/>
    <w:rsid w:val="00B96613"/>
    <w:rPr>
      <w:sz w:val="24"/>
      <w:szCs w:val="24"/>
    </w:rPr>
  </w:style>
  <w:style w:type="character" w:customStyle="1" w:styleId="pslongeditbox">
    <w:name w:val="pslongeditbox"/>
    <w:basedOn w:val="DefaultParagraphFont"/>
    <w:rsid w:val="005757E9"/>
  </w:style>
  <w:style w:type="paragraph" w:styleId="BalloonText">
    <w:name w:val="Balloon Text"/>
    <w:basedOn w:val="Normal"/>
    <w:link w:val="BalloonTextChar"/>
    <w:uiPriority w:val="99"/>
    <w:semiHidden/>
    <w:unhideWhenUsed/>
    <w:rsid w:val="00232932"/>
    <w:rPr>
      <w:rFonts w:ascii="Tahoma" w:hAnsi="Tahoma" w:cs="Tahoma"/>
      <w:sz w:val="16"/>
      <w:szCs w:val="16"/>
    </w:rPr>
  </w:style>
  <w:style w:type="character" w:customStyle="1" w:styleId="BalloonTextChar">
    <w:name w:val="Balloon Text Char"/>
    <w:basedOn w:val="DefaultParagraphFont"/>
    <w:link w:val="BalloonText"/>
    <w:uiPriority w:val="99"/>
    <w:semiHidden/>
    <w:rsid w:val="00232932"/>
    <w:rPr>
      <w:rFonts w:ascii="Tahoma" w:hAnsi="Tahoma" w:cs="Tahoma"/>
      <w:sz w:val="16"/>
      <w:szCs w:val="16"/>
    </w:rPr>
  </w:style>
  <w:style w:type="character" w:customStyle="1" w:styleId="Heading2Char">
    <w:name w:val="Heading 2 Char"/>
    <w:basedOn w:val="DefaultParagraphFont"/>
    <w:link w:val="Heading2"/>
    <w:uiPriority w:val="9"/>
    <w:semiHidden/>
    <w:rsid w:val="00CC7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7BEE"/>
    <w:rPr>
      <w:rFonts w:asciiTheme="majorHAnsi" w:eastAsiaTheme="majorEastAsia" w:hAnsiTheme="majorHAnsi" w:cstheme="majorBidi"/>
      <w:b/>
      <w:bCs/>
      <w:color w:val="4F81BD" w:themeColor="accent1"/>
      <w:sz w:val="24"/>
      <w:szCs w:val="24"/>
    </w:rPr>
  </w:style>
  <w:style w:type="character" w:customStyle="1" w:styleId="searchword">
    <w:name w:val="searchword"/>
    <w:basedOn w:val="DefaultParagraphFont"/>
    <w:rsid w:val="00CC7BEE"/>
  </w:style>
  <w:style w:type="character" w:customStyle="1" w:styleId="exlresultdetails">
    <w:name w:val="exlresultdetails"/>
    <w:basedOn w:val="DefaultParagraphFont"/>
    <w:rsid w:val="00CC7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3"/>
    <w:pPr>
      <w:widowControl w:val="0"/>
      <w:autoSpaceDE w:val="0"/>
      <w:autoSpaceDN w:val="0"/>
      <w:adjustRightInd w:val="0"/>
    </w:pPr>
    <w:rPr>
      <w:sz w:val="24"/>
      <w:szCs w:val="24"/>
    </w:rPr>
  </w:style>
  <w:style w:type="paragraph" w:styleId="Heading1">
    <w:name w:val="heading 1"/>
    <w:basedOn w:val="Normal"/>
    <w:next w:val="Normal"/>
    <w:qFormat/>
    <w:rsid w:val="00F91F73"/>
    <w:pPr>
      <w:keepNext/>
      <w:widowControl/>
      <w:outlineLvl w:val="0"/>
    </w:pPr>
    <w:rPr>
      <w:b/>
      <w:bCs/>
    </w:rPr>
  </w:style>
  <w:style w:type="paragraph" w:styleId="Heading2">
    <w:name w:val="heading 2"/>
    <w:basedOn w:val="Normal"/>
    <w:next w:val="Normal"/>
    <w:link w:val="Heading2Char"/>
    <w:uiPriority w:val="9"/>
    <w:semiHidden/>
    <w:unhideWhenUsed/>
    <w:qFormat/>
    <w:rsid w:val="00CC7B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7B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1F73"/>
  </w:style>
  <w:style w:type="paragraph" w:customStyle="1" w:styleId="Level1">
    <w:name w:val="Level 1"/>
    <w:basedOn w:val="Normal"/>
    <w:uiPriority w:val="99"/>
    <w:rsid w:val="00F91F73"/>
    <w:pPr>
      <w:ind w:left="720" w:hanging="360"/>
    </w:pPr>
  </w:style>
  <w:style w:type="character" w:customStyle="1" w:styleId="Level1Char">
    <w:name w:val="Level 1 Char"/>
    <w:basedOn w:val="DefaultParagraphFont"/>
    <w:rsid w:val="00F91F73"/>
    <w:rPr>
      <w:sz w:val="24"/>
      <w:szCs w:val="24"/>
      <w:lang w:val="en-US" w:eastAsia="en-US" w:bidi="ar-SA"/>
    </w:rPr>
  </w:style>
  <w:style w:type="character" w:styleId="Hyperlink">
    <w:name w:val="Hyperlink"/>
    <w:basedOn w:val="DefaultParagraphFont"/>
    <w:semiHidden/>
    <w:rsid w:val="00F91F73"/>
    <w:rPr>
      <w:color w:val="0000FF"/>
      <w:u w:val="single"/>
    </w:rPr>
  </w:style>
  <w:style w:type="paragraph" w:styleId="Footer">
    <w:name w:val="footer"/>
    <w:basedOn w:val="Normal"/>
    <w:semiHidden/>
    <w:rsid w:val="00F91F73"/>
    <w:pPr>
      <w:tabs>
        <w:tab w:val="center" w:pos="4320"/>
        <w:tab w:val="right" w:pos="8640"/>
      </w:tabs>
    </w:pPr>
  </w:style>
  <w:style w:type="character" w:styleId="PageNumber">
    <w:name w:val="page number"/>
    <w:basedOn w:val="DefaultParagraphFont"/>
    <w:semiHidden/>
    <w:rsid w:val="00F91F73"/>
  </w:style>
  <w:style w:type="paragraph" w:styleId="NormalWeb">
    <w:name w:val="Normal (Web)"/>
    <w:basedOn w:val="Normal"/>
    <w:semiHidden/>
    <w:rsid w:val="00F91F73"/>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sid w:val="00F91F73"/>
    <w:rPr>
      <w:color w:val="800080"/>
      <w:u w:val="single"/>
    </w:rPr>
  </w:style>
  <w:style w:type="paragraph" w:styleId="FootnoteText">
    <w:name w:val="footnote text"/>
    <w:basedOn w:val="Normal"/>
    <w:semiHidden/>
    <w:rsid w:val="00F91F73"/>
    <w:rPr>
      <w:sz w:val="20"/>
      <w:szCs w:val="20"/>
    </w:rPr>
  </w:style>
  <w:style w:type="character" w:styleId="Strong">
    <w:name w:val="Strong"/>
    <w:basedOn w:val="DefaultParagraphFont"/>
    <w:qFormat/>
    <w:rsid w:val="00F91F73"/>
    <w:rPr>
      <w:b/>
      <w:bCs/>
    </w:rPr>
  </w:style>
  <w:style w:type="paragraph" w:styleId="ListParagraph">
    <w:name w:val="List Paragraph"/>
    <w:basedOn w:val="Normal"/>
    <w:uiPriority w:val="34"/>
    <w:qFormat/>
    <w:rsid w:val="00B23213"/>
    <w:pPr>
      <w:widowControl/>
      <w:autoSpaceDE/>
      <w:autoSpaceDN/>
      <w:adjustRightInd/>
      <w:ind w:left="720"/>
      <w:contextualSpacing/>
    </w:pPr>
    <w:rPr>
      <w:rFonts w:ascii="Calibri" w:eastAsia="Calibri" w:hAnsi="Calibri"/>
    </w:rPr>
  </w:style>
  <w:style w:type="paragraph" w:styleId="Header">
    <w:name w:val="header"/>
    <w:basedOn w:val="Normal"/>
    <w:link w:val="HeaderChar"/>
    <w:uiPriority w:val="99"/>
    <w:unhideWhenUsed/>
    <w:rsid w:val="00B96613"/>
    <w:pPr>
      <w:tabs>
        <w:tab w:val="center" w:pos="4680"/>
        <w:tab w:val="right" w:pos="9360"/>
      </w:tabs>
    </w:pPr>
  </w:style>
  <w:style w:type="character" w:customStyle="1" w:styleId="HeaderChar">
    <w:name w:val="Header Char"/>
    <w:basedOn w:val="DefaultParagraphFont"/>
    <w:link w:val="Header"/>
    <w:uiPriority w:val="99"/>
    <w:rsid w:val="00B96613"/>
    <w:rPr>
      <w:sz w:val="24"/>
      <w:szCs w:val="24"/>
    </w:rPr>
  </w:style>
  <w:style w:type="character" w:customStyle="1" w:styleId="pslongeditbox">
    <w:name w:val="pslongeditbox"/>
    <w:basedOn w:val="DefaultParagraphFont"/>
    <w:rsid w:val="005757E9"/>
  </w:style>
  <w:style w:type="paragraph" w:styleId="BalloonText">
    <w:name w:val="Balloon Text"/>
    <w:basedOn w:val="Normal"/>
    <w:link w:val="BalloonTextChar"/>
    <w:uiPriority w:val="99"/>
    <w:semiHidden/>
    <w:unhideWhenUsed/>
    <w:rsid w:val="00232932"/>
    <w:rPr>
      <w:rFonts w:ascii="Tahoma" w:hAnsi="Tahoma" w:cs="Tahoma"/>
      <w:sz w:val="16"/>
      <w:szCs w:val="16"/>
    </w:rPr>
  </w:style>
  <w:style w:type="character" w:customStyle="1" w:styleId="BalloonTextChar">
    <w:name w:val="Balloon Text Char"/>
    <w:basedOn w:val="DefaultParagraphFont"/>
    <w:link w:val="BalloonText"/>
    <w:uiPriority w:val="99"/>
    <w:semiHidden/>
    <w:rsid w:val="00232932"/>
    <w:rPr>
      <w:rFonts w:ascii="Tahoma" w:hAnsi="Tahoma" w:cs="Tahoma"/>
      <w:sz w:val="16"/>
      <w:szCs w:val="16"/>
    </w:rPr>
  </w:style>
  <w:style w:type="character" w:customStyle="1" w:styleId="Heading2Char">
    <w:name w:val="Heading 2 Char"/>
    <w:basedOn w:val="DefaultParagraphFont"/>
    <w:link w:val="Heading2"/>
    <w:uiPriority w:val="9"/>
    <w:semiHidden/>
    <w:rsid w:val="00CC7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7BEE"/>
    <w:rPr>
      <w:rFonts w:asciiTheme="majorHAnsi" w:eastAsiaTheme="majorEastAsia" w:hAnsiTheme="majorHAnsi" w:cstheme="majorBidi"/>
      <w:b/>
      <w:bCs/>
      <w:color w:val="4F81BD" w:themeColor="accent1"/>
      <w:sz w:val="24"/>
      <w:szCs w:val="24"/>
    </w:rPr>
  </w:style>
  <w:style w:type="character" w:customStyle="1" w:styleId="searchword">
    <w:name w:val="searchword"/>
    <w:basedOn w:val="DefaultParagraphFont"/>
    <w:rsid w:val="00CC7BEE"/>
  </w:style>
  <w:style w:type="character" w:customStyle="1" w:styleId="exlresultdetails">
    <w:name w:val="exlresultdetails"/>
    <w:basedOn w:val="DefaultParagraphFont"/>
    <w:rsid w:val="00CC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577">
      <w:bodyDiv w:val="1"/>
      <w:marLeft w:val="0"/>
      <w:marRight w:val="0"/>
      <w:marTop w:val="0"/>
      <w:marBottom w:val="0"/>
      <w:divBdr>
        <w:top w:val="none" w:sz="0" w:space="0" w:color="auto"/>
        <w:left w:val="none" w:sz="0" w:space="0" w:color="auto"/>
        <w:bottom w:val="none" w:sz="0" w:space="0" w:color="auto"/>
        <w:right w:val="none" w:sz="0" w:space="0" w:color="auto"/>
      </w:divBdr>
      <w:divsChild>
        <w:div w:id="1034889866">
          <w:marLeft w:val="0"/>
          <w:marRight w:val="0"/>
          <w:marTop w:val="0"/>
          <w:marBottom w:val="0"/>
          <w:divBdr>
            <w:top w:val="none" w:sz="0" w:space="0" w:color="auto"/>
            <w:left w:val="none" w:sz="0" w:space="0" w:color="auto"/>
            <w:bottom w:val="none" w:sz="0" w:space="0" w:color="auto"/>
            <w:right w:val="none" w:sz="0" w:space="0" w:color="auto"/>
          </w:divBdr>
          <w:divsChild>
            <w:div w:id="8576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dp.org/content/undp/en/home/ourwork/povertyreduction/successstories/" TargetMode="External"/><Relationship Id="rId4" Type="http://schemas.microsoft.com/office/2007/relationships/stylesWithEffects" Target="stylesWithEffects.xml"/><Relationship Id="rId9" Type="http://schemas.openxmlformats.org/officeDocument/2006/relationships/hyperlink" Target="http://www.regulations.utah.edu/academics/6-4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4C4F-8A0D-43F9-BDA2-8E3F332C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11942</CharactersWithSpaces>
  <SharedDoc>false</SharedDoc>
  <HLinks>
    <vt:vector size="36" baseType="variant">
      <vt:variant>
        <vt:i4>131098</vt:i4>
      </vt:variant>
      <vt:variant>
        <vt:i4>15</vt:i4>
      </vt:variant>
      <vt:variant>
        <vt:i4>0</vt:i4>
      </vt:variant>
      <vt:variant>
        <vt:i4>5</vt:i4>
      </vt:variant>
      <vt:variant>
        <vt:lpwstr>http://ec.europa.eu/economy_finance/euro/countries/index_en.htm</vt:lpwstr>
      </vt:variant>
      <vt:variant>
        <vt:lpwstr/>
      </vt:variant>
      <vt:variant>
        <vt:i4>4587596</vt:i4>
      </vt:variant>
      <vt:variant>
        <vt:i4>12</vt:i4>
      </vt:variant>
      <vt:variant>
        <vt:i4>0</vt:i4>
      </vt:variant>
      <vt:variant>
        <vt:i4>5</vt:i4>
      </vt:variant>
      <vt:variant>
        <vt:lpwstr>http://www.regulations.utah.edu/academics/6-400.html</vt:lpwstr>
      </vt:variant>
      <vt:variant>
        <vt:lpwstr/>
      </vt:variant>
      <vt:variant>
        <vt:i4>5832716</vt:i4>
      </vt:variant>
      <vt:variant>
        <vt:i4>9</vt:i4>
      </vt:variant>
      <vt:variant>
        <vt:i4>0</vt:i4>
      </vt:variant>
      <vt:variant>
        <vt:i4>5</vt:i4>
      </vt:variant>
      <vt:variant>
        <vt:lpwstr>http://www.europeanvoice.com/</vt:lpwstr>
      </vt:variant>
      <vt:variant>
        <vt:lpwstr/>
      </vt:variant>
      <vt:variant>
        <vt:i4>5767240</vt:i4>
      </vt:variant>
      <vt:variant>
        <vt:i4>6</vt:i4>
      </vt:variant>
      <vt:variant>
        <vt:i4>0</vt:i4>
      </vt:variant>
      <vt:variant>
        <vt:i4>5</vt:i4>
      </vt:variant>
      <vt:variant>
        <vt:lpwstr>http://www.euractiv.com/</vt:lpwstr>
      </vt:variant>
      <vt:variant>
        <vt:lpwstr/>
      </vt:variant>
      <vt:variant>
        <vt:i4>1507406</vt:i4>
      </vt:variant>
      <vt:variant>
        <vt:i4>3</vt:i4>
      </vt:variant>
      <vt:variant>
        <vt:i4>0</vt:i4>
      </vt:variant>
      <vt:variant>
        <vt:i4>5</vt:i4>
      </vt:variant>
      <vt:variant>
        <vt:lpwstr>http://www.europa.eu/</vt:lpwstr>
      </vt:variant>
      <vt:variant>
        <vt:lpwstr/>
      </vt:variant>
      <vt:variant>
        <vt:i4>131130</vt:i4>
      </vt:variant>
      <vt:variant>
        <vt:i4>0</vt:i4>
      </vt:variant>
      <vt:variant>
        <vt:i4>0</vt:i4>
      </vt:variant>
      <vt:variant>
        <vt:i4>5</vt:i4>
      </vt:variant>
      <vt:variant>
        <vt:lpwstr>mailto:beckylarsen@gmail.com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rl4301</dc:creator>
  <cp:lastModifiedBy>Rebecca Larsen</cp:lastModifiedBy>
  <cp:revision>2</cp:revision>
  <cp:lastPrinted>2014-01-06T20:04:00Z</cp:lastPrinted>
  <dcterms:created xsi:type="dcterms:W3CDTF">2014-01-06T20:05:00Z</dcterms:created>
  <dcterms:modified xsi:type="dcterms:W3CDTF">2014-01-06T20:05:00Z</dcterms:modified>
</cp:coreProperties>
</file>