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0CC0" w14:textId="1AC3F62D" w:rsidR="006E624A" w:rsidRPr="00F95AAF" w:rsidRDefault="00433EDB">
      <w:pPr>
        <w:pStyle w:val="Subtitle"/>
        <w:rPr>
          <w:rFonts w:ascii="Avenir Book" w:eastAsia="Arial" w:hAnsi="Avenir Book" w:cs="Arial"/>
          <w:sz w:val="22"/>
          <w:szCs w:val="22"/>
        </w:rPr>
      </w:pPr>
      <w:r w:rsidRPr="00F95AAF">
        <w:rPr>
          <w:rFonts w:ascii="Avenir Book" w:hAnsi="Avenir Book"/>
          <w:color w:val="AE1916"/>
        </w:rPr>
        <w:t>curriculum vitae</w:t>
      </w:r>
    </w:p>
    <w:p w14:paraId="4708052E" w14:textId="295A8E7C" w:rsidR="006E624A" w:rsidRPr="00F95AAF" w:rsidRDefault="002517C1">
      <w:pPr>
        <w:spacing w:before="200" w:after="60" w:line="240" w:lineRule="atLeast"/>
        <w:jc w:val="center"/>
        <w:rPr>
          <w:rFonts w:ascii="Avenir Book" w:hAnsi="Avenir Book"/>
          <w:b/>
          <w:bCs/>
          <w:sz w:val="28"/>
          <w:szCs w:val="28"/>
        </w:rPr>
      </w:pPr>
      <w:r w:rsidRPr="00F95AAF">
        <w:rPr>
          <w:rFonts w:ascii="Avenir Book" w:hAnsi="Avenir Book"/>
          <w:b/>
          <w:bCs/>
          <w:sz w:val="28"/>
          <w:szCs w:val="28"/>
        </w:rPr>
        <w:t>Michael Stephen Werner</w:t>
      </w:r>
    </w:p>
    <w:p w14:paraId="19BB90FA" w14:textId="77777777" w:rsidR="006E624A" w:rsidRPr="00F95AAF" w:rsidRDefault="00433EDB">
      <w:pPr>
        <w:tabs>
          <w:tab w:val="left" w:pos="5040"/>
          <w:tab w:val="left" w:pos="5328"/>
          <w:tab w:val="right" w:pos="8640"/>
        </w:tabs>
        <w:spacing w:line="240" w:lineRule="atLeast"/>
        <w:jc w:val="center"/>
        <w:rPr>
          <w:rFonts w:ascii="Avenir Book" w:hAnsi="Avenir Book"/>
          <w:sz w:val="20"/>
          <w:szCs w:val="20"/>
        </w:rPr>
      </w:pPr>
      <w:r w:rsidRPr="00F95AAF">
        <w:rPr>
          <w:rFonts w:ascii="Avenir Book" w:hAnsi="Avenir Book"/>
          <w:sz w:val="20"/>
          <w:szCs w:val="20"/>
        </w:rPr>
        <w:t>University of Utah</w:t>
      </w:r>
    </w:p>
    <w:p w14:paraId="4BB58370" w14:textId="5C7CA2C2" w:rsidR="006E624A" w:rsidRPr="00F95AAF" w:rsidRDefault="00AF438E">
      <w:pPr>
        <w:tabs>
          <w:tab w:val="left" w:pos="5040"/>
          <w:tab w:val="left" w:pos="5328"/>
          <w:tab w:val="right" w:pos="8640"/>
        </w:tabs>
        <w:spacing w:line="240" w:lineRule="atLeast"/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School of Biological Sciences</w:t>
      </w:r>
    </w:p>
    <w:p w14:paraId="0D803782" w14:textId="77777777" w:rsidR="006E624A" w:rsidRPr="00F95AAF" w:rsidRDefault="00433EDB">
      <w:pPr>
        <w:tabs>
          <w:tab w:val="left" w:pos="5040"/>
          <w:tab w:val="left" w:pos="5328"/>
          <w:tab w:val="right" w:pos="8640"/>
        </w:tabs>
        <w:spacing w:line="240" w:lineRule="atLeast"/>
        <w:jc w:val="center"/>
        <w:rPr>
          <w:rFonts w:ascii="Avenir Book" w:hAnsi="Avenir Book"/>
          <w:sz w:val="20"/>
          <w:szCs w:val="20"/>
        </w:rPr>
      </w:pPr>
      <w:r w:rsidRPr="00F95AAF">
        <w:rPr>
          <w:rFonts w:ascii="Avenir Book" w:hAnsi="Avenir Book"/>
          <w:sz w:val="20"/>
          <w:szCs w:val="20"/>
        </w:rPr>
        <w:t>257 South 1400 East</w:t>
      </w:r>
    </w:p>
    <w:p w14:paraId="0ADE2536" w14:textId="77777777" w:rsidR="006E624A" w:rsidRPr="00F95AAF" w:rsidRDefault="00433EDB">
      <w:pPr>
        <w:tabs>
          <w:tab w:val="left" w:pos="5040"/>
          <w:tab w:val="left" w:pos="5328"/>
          <w:tab w:val="right" w:pos="8640"/>
        </w:tabs>
        <w:spacing w:line="240" w:lineRule="atLeast"/>
        <w:jc w:val="center"/>
        <w:rPr>
          <w:rFonts w:ascii="Avenir Book" w:hAnsi="Avenir Book"/>
          <w:sz w:val="20"/>
          <w:szCs w:val="20"/>
        </w:rPr>
      </w:pPr>
      <w:r w:rsidRPr="00F95AAF">
        <w:rPr>
          <w:rFonts w:ascii="Avenir Book" w:hAnsi="Avenir Book"/>
          <w:sz w:val="20"/>
          <w:szCs w:val="20"/>
        </w:rPr>
        <w:t>Salt Lake City, UT  84112-0840</w:t>
      </w:r>
    </w:p>
    <w:p w14:paraId="074637D3" w14:textId="298B97B7" w:rsidR="006E624A" w:rsidRPr="00F95AAF" w:rsidRDefault="00433EDB">
      <w:pPr>
        <w:tabs>
          <w:tab w:val="left" w:pos="5040"/>
          <w:tab w:val="left" w:pos="5328"/>
          <w:tab w:val="right" w:pos="8640"/>
        </w:tabs>
        <w:spacing w:line="240" w:lineRule="atLeast"/>
        <w:jc w:val="center"/>
        <w:rPr>
          <w:rFonts w:ascii="Avenir Book" w:hAnsi="Avenir Book"/>
          <w:sz w:val="20"/>
          <w:szCs w:val="20"/>
        </w:rPr>
      </w:pPr>
      <w:r w:rsidRPr="00F95AAF">
        <w:rPr>
          <w:rFonts w:ascii="Avenir Book" w:hAnsi="Avenir Book"/>
          <w:sz w:val="20"/>
          <w:szCs w:val="20"/>
        </w:rPr>
        <w:t>Tel. (801) 585-</w:t>
      </w:r>
      <w:r w:rsidR="002517C1" w:rsidRPr="00F95AAF">
        <w:rPr>
          <w:rFonts w:ascii="Avenir Book" w:hAnsi="Avenir Book"/>
          <w:sz w:val="20"/>
          <w:szCs w:val="20"/>
        </w:rPr>
        <w:t>0471</w:t>
      </w:r>
    </w:p>
    <w:p w14:paraId="2691DFF4" w14:textId="4AB6BD94" w:rsidR="006E624A" w:rsidRPr="00F95AAF" w:rsidRDefault="0031039B">
      <w:pPr>
        <w:tabs>
          <w:tab w:val="left" w:pos="5040"/>
          <w:tab w:val="left" w:pos="5328"/>
          <w:tab w:val="right" w:pos="8640"/>
        </w:tabs>
        <w:spacing w:line="240" w:lineRule="atLeast"/>
        <w:jc w:val="center"/>
        <w:rPr>
          <w:rFonts w:ascii="Avenir Book" w:hAnsi="Avenir Book"/>
          <w:sz w:val="20"/>
          <w:szCs w:val="20"/>
        </w:rPr>
      </w:pPr>
      <w:r w:rsidRPr="00F95AAF">
        <w:rPr>
          <w:rStyle w:val="Hyperlink0"/>
          <w:rFonts w:ascii="Avenir Book" w:hAnsi="Avenir Book"/>
          <w:color w:val="000000"/>
          <w:u w:val="none"/>
        </w:rPr>
        <w:t>m</w:t>
      </w:r>
      <w:r w:rsidR="002517C1" w:rsidRPr="00F95AAF">
        <w:rPr>
          <w:rStyle w:val="Hyperlink0"/>
          <w:rFonts w:ascii="Avenir Book" w:hAnsi="Avenir Book"/>
          <w:color w:val="000000"/>
          <w:u w:val="none"/>
        </w:rPr>
        <w:t>ichael.werner</w:t>
      </w:r>
      <w:r w:rsidR="00433EDB" w:rsidRPr="00F95AAF">
        <w:rPr>
          <w:rStyle w:val="Hyperlink0"/>
          <w:rFonts w:ascii="Avenir Book" w:hAnsi="Avenir Book"/>
          <w:color w:val="000000"/>
          <w:u w:val="none"/>
        </w:rPr>
        <w:t>@utah.edu</w:t>
      </w:r>
    </w:p>
    <w:p w14:paraId="45494C83" w14:textId="77777777" w:rsidR="006E624A" w:rsidRPr="00F95AAF" w:rsidRDefault="006E624A">
      <w:pPr>
        <w:tabs>
          <w:tab w:val="left" w:pos="5040"/>
          <w:tab w:val="left" w:pos="5328"/>
          <w:tab w:val="right" w:pos="8640"/>
        </w:tabs>
        <w:spacing w:line="240" w:lineRule="atLeast"/>
        <w:rPr>
          <w:rFonts w:ascii="Avenir Book" w:hAnsi="Avenir Book"/>
        </w:rPr>
      </w:pPr>
    </w:p>
    <w:p w14:paraId="28091243" w14:textId="6C92C766" w:rsidR="006E624A" w:rsidRPr="00F95AAF" w:rsidRDefault="009572EA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Academic Appointments</w:t>
      </w:r>
      <w:r w:rsidR="00433EDB"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472FC5FA" w14:textId="77777777" w:rsidR="0068750A" w:rsidRPr="00F95AAF" w:rsidRDefault="00433EDB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</w:t>
      </w:r>
      <w:r w:rsidR="00C24D20" w:rsidRPr="00F95AAF">
        <w:rPr>
          <w:rFonts w:ascii="Avenir Book" w:hAnsi="Avenir Book"/>
          <w:sz w:val="22"/>
          <w:szCs w:val="22"/>
        </w:rPr>
        <w:t xml:space="preserve">20 </w:t>
      </w:r>
      <w:r w:rsidR="005E6413" w:rsidRPr="00F95AAF">
        <w:rPr>
          <w:rFonts w:ascii="Avenir Book" w:hAnsi="Avenir Book"/>
          <w:sz w:val="22"/>
          <w:szCs w:val="22"/>
        </w:rPr>
        <w:t>–</w:t>
      </w:r>
      <w:r w:rsidR="00C24D20" w:rsidRPr="00F95AAF">
        <w:rPr>
          <w:rFonts w:ascii="Avenir Book" w:hAnsi="Avenir Book"/>
          <w:sz w:val="22"/>
          <w:szCs w:val="22"/>
        </w:rPr>
        <w:t xml:space="preserve"> </w:t>
      </w:r>
      <w:proofErr w:type="spellStart"/>
      <w:r w:rsidR="005E6413" w:rsidRPr="00F95AAF">
        <w:rPr>
          <w:rFonts w:ascii="Avenir Book" w:hAnsi="Avenir Book"/>
          <w:sz w:val="22"/>
          <w:szCs w:val="22"/>
        </w:rPr>
        <w:t>curr</w:t>
      </w:r>
      <w:proofErr w:type="spellEnd"/>
      <w:r w:rsidR="005E6413" w:rsidRPr="00F95AAF">
        <w:rPr>
          <w:rFonts w:ascii="Avenir Book" w:hAnsi="Avenir Book"/>
          <w:sz w:val="22"/>
          <w:szCs w:val="22"/>
        </w:rPr>
        <w:t>.</w:t>
      </w:r>
      <w:r w:rsidRPr="00F95AAF">
        <w:rPr>
          <w:rFonts w:ascii="Avenir Book" w:hAnsi="Avenir Book"/>
          <w:sz w:val="22"/>
          <w:szCs w:val="22"/>
        </w:rPr>
        <w:tab/>
      </w:r>
      <w:r w:rsidR="00906E79" w:rsidRPr="00F95AAF">
        <w:rPr>
          <w:rFonts w:ascii="Avenir Book" w:hAnsi="Avenir Book"/>
          <w:b/>
          <w:bCs/>
          <w:sz w:val="22"/>
          <w:szCs w:val="22"/>
        </w:rPr>
        <w:t>Assistant Professor</w:t>
      </w:r>
      <w:r w:rsidRPr="00F95AAF">
        <w:rPr>
          <w:rFonts w:ascii="Avenir Book" w:hAnsi="Avenir Book"/>
          <w:sz w:val="22"/>
          <w:szCs w:val="22"/>
        </w:rPr>
        <w:t>, School of Biological Sciences, University of Utah</w:t>
      </w:r>
    </w:p>
    <w:p w14:paraId="7F0E518E" w14:textId="0ECAEF26" w:rsidR="006E624A" w:rsidRPr="00F95AAF" w:rsidRDefault="0068750A">
      <w:pPr>
        <w:pStyle w:val="datedparagraph"/>
        <w:rPr>
          <w:rFonts w:ascii="Avenir Book" w:hAnsi="Avenir Book"/>
          <w:i/>
          <w:iCs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ab/>
      </w:r>
      <w:r w:rsidR="00B75ABB" w:rsidRPr="00F95AAF">
        <w:rPr>
          <w:rFonts w:ascii="Avenir Book" w:hAnsi="Avenir Book"/>
          <w:i/>
          <w:iCs/>
          <w:sz w:val="22"/>
          <w:szCs w:val="22"/>
        </w:rPr>
        <w:t xml:space="preserve">Phenotypic plasticity, </w:t>
      </w:r>
      <w:r w:rsidR="00906E79" w:rsidRPr="00F95AAF">
        <w:rPr>
          <w:rFonts w:ascii="Avenir Book" w:hAnsi="Avenir Book"/>
          <w:i/>
          <w:iCs/>
          <w:sz w:val="22"/>
          <w:szCs w:val="22"/>
        </w:rPr>
        <w:t>new gene regulation</w:t>
      </w:r>
      <w:r w:rsidR="00B75ABB" w:rsidRPr="00F95AAF">
        <w:rPr>
          <w:rFonts w:ascii="Avenir Book" w:hAnsi="Avenir Book"/>
          <w:i/>
          <w:iCs/>
          <w:sz w:val="22"/>
          <w:szCs w:val="22"/>
        </w:rPr>
        <w:t>, extremophile biology</w:t>
      </w:r>
    </w:p>
    <w:p w14:paraId="347F951D" w14:textId="080B91AA" w:rsidR="009572EA" w:rsidRPr="00F95AAF" w:rsidRDefault="009572EA" w:rsidP="009572EA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Academic Training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0E7843A4" w14:textId="56182A2A" w:rsidR="009572EA" w:rsidRPr="00F95AAF" w:rsidRDefault="009572EA" w:rsidP="009572EA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2016 - 2020</w:t>
      </w:r>
      <w:r w:rsidRPr="00F95AAF">
        <w:rPr>
          <w:rFonts w:ascii="Avenir Book" w:hAnsi="Avenir Book"/>
          <w:sz w:val="22"/>
          <w:szCs w:val="22"/>
        </w:rPr>
        <w:tab/>
      </w:r>
      <w:r w:rsidRPr="00F95AAF">
        <w:rPr>
          <w:rFonts w:ascii="Avenir Book" w:hAnsi="Avenir Book"/>
          <w:b/>
          <w:bCs/>
          <w:sz w:val="22"/>
          <w:szCs w:val="22"/>
        </w:rPr>
        <w:t>Postdoctoral Fellow</w:t>
      </w:r>
      <w:r w:rsidRPr="00F95AAF">
        <w:rPr>
          <w:rFonts w:ascii="Avenir Book" w:hAnsi="Avenir Book"/>
          <w:sz w:val="22"/>
          <w:szCs w:val="22"/>
        </w:rPr>
        <w:t xml:space="preserve">, Max Planck Institute, Advisor: Dr. Ralf J. Sommer. </w:t>
      </w:r>
      <w:r w:rsidRPr="00DC2456">
        <w:rPr>
          <w:rFonts w:ascii="Avenir Book" w:hAnsi="Avenir Book"/>
          <w:i/>
          <w:iCs/>
          <w:sz w:val="22"/>
          <w:szCs w:val="22"/>
        </w:rPr>
        <w:t>Epigenetics</w:t>
      </w:r>
      <w:r w:rsidR="00DC2456">
        <w:rPr>
          <w:rFonts w:ascii="Avenir Book" w:hAnsi="Avenir Book"/>
          <w:i/>
          <w:iCs/>
          <w:sz w:val="22"/>
          <w:szCs w:val="22"/>
        </w:rPr>
        <w:t>,</w:t>
      </w:r>
      <w:r w:rsidRPr="00DC2456">
        <w:rPr>
          <w:rFonts w:ascii="Avenir Book" w:hAnsi="Avenir Book"/>
          <w:i/>
          <w:iCs/>
          <w:sz w:val="22"/>
          <w:szCs w:val="22"/>
        </w:rPr>
        <w:t xml:space="preserve"> developmental </w:t>
      </w:r>
      <w:proofErr w:type="gramStart"/>
      <w:r w:rsidRPr="00DC2456">
        <w:rPr>
          <w:rFonts w:ascii="Avenir Book" w:hAnsi="Avenir Book"/>
          <w:i/>
          <w:iCs/>
          <w:sz w:val="22"/>
          <w:szCs w:val="22"/>
        </w:rPr>
        <w:t>plasticity</w:t>
      </w:r>
      <w:proofErr w:type="gramEnd"/>
      <w:r w:rsidRPr="00DC2456">
        <w:rPr>
          <w:rFonts w:ascii="Avenir Book" w:hAnsi="Avenir Book"/>
          <w:i/>
          <w:iCs/>
          <w:sz w:val="22"/>
          <w:szCs w:val="22"/>
        </w:rPr>
        <w:t xml:space="preserve"> and new gene regulation.</w:t>
      </w:r>
    </w:p>
    <w:p w14:paraId="1F8704B1" w14:textId="77777777" w:rsidR="006E624A" w:rsidRPr="00F95AAF" w:rsidRDefault="00433EDB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Education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46954C3C" w14:textId="058564B0" w:rsidR="009572EA" w:rsidRPr="00DC2456" w:rsidRDefault="009572EA" w:rsidP="009572EA">
      <w:pPr>
        <w:pStyle w:val="datedparagraph"/>
        <w:rPr>
          <w:rFonts w:ascii="Avenir Book" w:hAnsi="Avenir Book"/>
          <w:i/>
          <w:iCs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2009 - 2016</w:t>
      </w:r>
      <w:r w:rsidRPr="00F95AAF">
        <w:rPr>
          <w:rFonts w:ascii="Avenir Book" w:hAnsi="Avenir Book"/>
          <w:sz w:val="22"/>
          <w:szCs w:val="22"/>
        </w:rPr>
        <w:tab/>
      </w:r>
      <w:r w:rsidRPr="00F95AAF">
        <w:rPr>
          <w:rFonts w:ascii="Avenir Book" w:hAnsi="Avenir Book"/>
          <w:b/>
          <w:bCs/>
          <w:sz w:val="22"/>
          <w:szCs w:val="22"/>
        </w:rPr>
        <w:t>PhD</w:t>
      </w:r>
      <w:r w:rsidRPr="00F95AAF">
        <w:rPr>
          <w:rFonts w:ascii="Avenir Book" w:hAnsi="Avenir Book"/>
          <w:sz w:val="22"/>
          <w:szCs w:val="22"/>
        </w:rPr>
        <w:t xml:space="preserve">, University of Chicago, Advisor: Dr. Alex J. </w:t>
      </w:r>
      <w:proofErr w:type="spellStart"/>
      <w:r w:rsidRPr="00F95AAF">
        <w:rPr>
          <w:rFonts w:ascii="Avenir Book" w:hAnsi="Avenir Book"/>
          <w:sz w:val="22"/>
          <w:szCs w:val="22"/>
        </w:rPr>
        <w:t>Ruthenburg</w:t>
      </w:r>
      <w:proofErr w:type="spellEnd"/>
      <w:r w:rsidRPr="00F95AAF">
        <w:rPr>
          <w:rFonts w:ascii="Avenir Book" w:hAnsi="Avenir Book"/>
          <w:sz w:val="22"/>
          <w:szCs w:val="22"/>
        </w:rPr>
        <w:t xml:space="preserve">. </w:t>
      </w:r>
      <w:r w:rsidRPr="00DC2456">
        <w:rPr>
          <w:rFonts w:ascii="Avenir Book" w:hAnsi="Avenir Book"/>
          <w:i/>
          <w:iCs/>
          <w:sz w:val="22"/>
          <w:szCs w:val="22"/>
        </w:rPr>
        <w:t>Chromatin and non-coding RNA regulation of cellular differentiation.</w:t>
      </w:r>
    </w:p>
    <w:p w14:paraId="6AB4E2E4" w14:textId="5010C4AA" w:rsidR="00A233D5" w:rsidRPr="00F95AAF" w:rsidRDefault="00F76988" w:rsidP="00A233D5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2005 - 2009</w:t>
      </w:r>
      <w:r w:rsidRPr="00F95AAF">
        <w:rPr>
          <w:rFonts w:ascii="Avenir Book" w:hAnsi="Avenir Book"/>
          <w:sz w:val="22"/>
          <w:szCs w:val="22"/>
        </w:rPr>
        <w:tab/>
      </w:r>
      <w:r w:rsidRPr="00F95AAF">
        <w:rPr>
          <w:rFonts w:ascii="Avenir Book" w:hAnsi="Avenir Book"/>
          <w:b/>
          <w:bCs/>
          <w:sz w:val="22"/>
          <w:szCs w:val="22"/>
        </w:rPr>
        <w:t>B.Sc.</w:t>
      </w:r>
      <w:r w:rsidRPr="00F95AAF">
        <w:rPr>
          <w:rFonts w:ascii="Avenir Book" w:hAnsi="Avenir Book"/>
          <w:sz w:val="22"/>
          <w:szCs w:val="22"/>
        </w:rPr>
        <w:t xml:space="preserve">, Stetson University, Advisor: Dr. Alicia Slater. </w:t>
      </w:r>
      <w:r w:rsidRPr="00DC2456">
        <w:rPr>
          <w:rFonts w:ascii="Avenir Book" w:hAnsi="Avenir Book"/>
          <w:i/>
          <w:iCs/>
          <w:sz w:val="22"/>
          <w:szCs w:val="22"/>
        </w:rPr>
        <w:t>Microsatellite identification</w:t>
      </w:r>
      <w:r w:rsidR="0031039B" w:rsidRPr="00DC2456">
        <w:rPr>
          <w:rFonts w:ascii="Avenir Book" w:hAnsi="Avenir Book"/>
          <w:i/>
          <w:iCs/>
          <w:sz w:val="22"/>
          <w:szCs w:val="22"/>
        </w:rPr>
        <w:t xml:space="preserve"> and genotyping</w:t>
      </w:r>
      <w:r w:rsidRPr="00DC2456">
        <w:rPr>
          <w:rFonts w:ascii="Avenir Book" w:hAnsi="Avenir Book"/>
          <w:i/>
          <w:iCs/>
          <w:sz w:val="22"/>
          <w:szCs w:val="22"/>
        </w:rPr>
        <w:t xml:space="preserve"> </w:t>
      </w:r>
      <w:r w:rsidR="0031039B" w:rsidRPr="00DC2456">
        <w:rPr>
          <w:rFonts w:ascii="Avenir Book" w:hAnsi="Avenir Book"/>
          <w:i/>
          <w:iCs/>
          <w:sz w:val="22"/>
          <w:szCs w:val="22"/>
        </w:rPr>
        <w:t>of</w:t>
      </w:r>
      <w:r w:rsidRPr="00DC2456">
        <w:rPr>
          <w:rFonts w:ascii="Avenir Book" w:hAnsi="Avenir Book"/>
          <w:i/>
          <w:iCs/>
          <w:sz w:val="22"/>
          <w:szCs w:val="22"/>
        </w:rPr>
        <w:t xml:space="preserve"> freshwater invertebrates.</w:t>
      </w:r>
    </w:p>
    <w:p w14:paraId="68938C53" w14:textId="77777777" w:rsidR="00A233D5" w:rsidRPr="00F95AAF" w:rsidRDefault="00A233D5" w:rsidP="00A233D5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Awards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2264FFF8" w14:textId="394368AE" w:rsidR="00C029B0" w:rsidRPr="00842A61" w:rsidRDefault="00C029B0" w:rsidP="00C029B0">
      <w:pPr>
        <w:pStyle w:val="datedparagraph"/>
        <w:rPr>
          <w:rFonts w:ascii="Avenir Book" w:hAnsi="Avenir Book"/>
          <w:sz w:val="22"/>
          <w:szCs w:val="22"/>
        </w:rPr>
      </w:pPr>
      <w:r w:rsidRPr="00842A61">
        <w:rPr>
          <w:rFonts w:ascii="Avenir Book" w:hAnsi="Avenir Book"/>
          <w:sz w:val="22"/>
          <w:szCs w:val="22"/>
        </w:rPr>
        <w:t>2023-2026</w:t>
      </w:r>
      <w:r w:rsidRPr="00842A61">
        <w:rPr>
          <w:rFonts w:ascii="Avenir Book" w:hAnsi="Avenir Book"/>
          <w:sz w:val="22"/>
          <w:szCs w:val="22"/>
        </w:rPr>
        <w:tab/>
        <w:t>Mario Capecchi endowed chair</w:t>
      </w:r>
    </w:p>
    <w:p w14:paraId="16435CD7" w14:textId="1F8091C5" w:rsidR="00355E5B" w:rsidRPr="00F95AAF" w:rsidRDefault="00355E5B" w:rsidP="00355E5B">
      <w:pPr>
        <w:pStyle w:val="BodyBulletA"/>
        <w:tabs>
          <w:tab w:val="left" w:pos="180"/>
        </w:tabs>
        <w:rPr>
          <w:rFonts w:ascii="Avenir Book" w:hAnsi="Avenir Book"/>
          <w:color w:val="auto"/>
          <w:position w:val="-2"/>
          <w:sz w:val="22"/>
          <w:szCs w:val="22"/>
        </w:rPr>
      </w:pPr>
      <w:r w:rsidRPr="00F95AAF">
        <w:rPr>
          <w:rFonts w:ascii="Avenir Book" w:hAnsi="Avenir Book"/>
          <w:color w:val="auto"/>
          <w:position w:val="-2"/>
          <w:sz w:val="22"/>
          <w:szCs w:val="22"/>
        </w:rPr>
        <w:t>2013-2016</w:t>
      </w:r>
      <w:r w:rsidRPr="00F95AAF">
        <w:rPr>
          <w:rFonts w:ascii="Avenir Book" w:hAnsi="Avenir Book"/>
          <w:color w:val="auto"/>
          <w:position w:val="-2"/>
          <w:sz w:val="22"/>
          <w:szCs w:val="22"/>
        </w:rPr>
        <w:tab/>
        <w:t xml:space="preserve">Chicago Biomedical Consortium (CBC) Scholar </w:t>
      </w:r>
    </w:p>
    <w:p w14:paraId="314D6E49" w14:textId="7837D44D" w:rsidR="00355E5B" w:rsidRPr="00F95AAF" w:rsidRDefault="00355E5B" w:rsidP="00355E5B">
      <w:pPr>
        <w:pStyle w:val="BodyBullet"/>
        <w:rPr>
          <w:rFonts w:ascii="Avenir Book" w:hAnsi="Avenir Book"/>
          <w:position w:val="-2"/>
          <w:sz w:val="22"/>
          <w:szCs w:val="22"/>
        </w:rPr>
      </w:pPr>
      <w:r w:rsidRPr="00F95AAF">
        <w:rPr>
          <w:rFonts w:ascii="Avenir Book" w:hAnsi="Avenir Book"/>
          <w:position w:val="-2"/>
          <w:sz w:val="22"/>
          <w:szCs w:val="22"/>
        </w:rPr>
        <w:t>2011-2012</w:t>
      </w:r>
      <w:r w:rsidRPr="00F95AAF">
        <w:rPr>
          <w:rFonts w:ascii="Avenir Book" w:hAnsi="Avenir Book"/>
          <w:position w:val="-2"/>
          <w:sz w:val="22"/>
          <w:szCs w:val="22"/>
        </w:rPr>
        <w:tab/>
        <w:t>Teaching Assistant Award, University of Chicago</w:t>
      </w:r>
    </w:p>
    <w:p w14:paraId="028CB99E" w14:textId="14B2BECB" w:rsidR="00355E5B" w:rsidRPr="00F95AAF" w:rsidRDefault="00355E5B" w:rsidP="00355E5B">
      <w:pPr>
        <w:pStyle w:val="BodyBullet"/>
        <w:rPr>
          <w:rFonts w:ascii="Avenir Book" w:hAnsi="Avenir Book"/>
          <w:position w:val="-2"/>
          <w:sz w:val="22"/>
          <w:szCs w:val="22"/>
        </w:rPr>
      </w:pPr>
      <w:r w:rsidRPr="00F95AAF">
        <w:rPr>
          <w:rFonts w:ascii="Avenir Book" w:hAnsi="Avenir Book"/>
          <w:position w:val="-2"/>
          <w:sz w:val="22"/>
          <w:szCs w:val="22"/>
        </w:rPr>
        <w:t>2012</w:t>
      </w:r>
      <w:r w:rsidRPr="00F95AAF">
        <w:rPr>
          <w:rFonts w:ascii="Avenir Book" w:hAnsi="Avenir Book"/>
          <w:position w:val="-2"/>
          <w:sz w:val="22"/>
          <w:szCs w:val="22"/>
        </w:rPr>
        <w:tab/>
        <w:t xml:space="preserve">           </w:t>
      </w:r>
      <w:r w:rsidR="00A07216" w:rsidRPr="00F95AAF">
        <w:rPr>
          <w:rFonts w:ascii="Avenir Book" w:hAnsi="Avenir Book"/>
          <w:position w:val="-2"/>
          <w:sz w:val="22"/>
          <w:szCs w:val="22"/>
        </w:rPr>
        <w:t xml:space="preserve"> </w:t>
      </w:r>
      <w:r w:rsidRPr="00F95AAF">
        <w:rPr>
          <w:rFonts w:ascii="Avenir Book" w:hAnsi="Avenir Book"/>
          <w:position w:val="-2"/>
          <w:sz w:val="22"/>
          <w:szCs w:val="22"/>
        </w:rPr>
        <w:t xml:space="preserve">Biological Sciences Division Travel Award, University of Chicago </w:t>
      </w:r>
    </w:p>
    <w:p w14:paraId="6BB9A6BB" w14:textId="34C013DB" w:rsidR="00355E5B" w:rsidRPr="00F95AAF" w:rsidRDefault="00355E5B" w:rsidP="00355E5B">
      <w:pPr>
        <w:pStyle w:val="BodyBullet"/>
        <w:numPr>
          <w:ilvl w:val="0"/>
          <w:numId w:val="3"/>
        </w:numPr>
        <w:ind w:hanging="180"/>
        <w:rPr>
          <w:rFonts w:ascii="Avenir Book" w:hAnsi="Avenir Book"/>
          <w:position w:val="-2"/>
          <w:sz w:val="22"/>
          <w:szCs w:val="22"/>
        </w:rPr>
      </w:pPr>
      <w:r w:rsidRPr="00F95AAF">
        <w:rPr>
          <w:rFonts w:ascii="Avenir Book" w:hAnsi="Avenir Book"/>
          <w:position w:val="-2"/>
          <w:sz w:val="22"/>
          <w:szCs w:val="22"/>
        </w:rPr>
        <w:t>2012</w:t>
      </w:r>
      <w:r w:rsidRPr="00F95AAF">
        <w:rPr>
          <w:rFonts w:ascii="Avenir Book" w:hAnsi="Avenir Book"/>
          <w:position w:val="-2"/>
          <w:sz w:val="22"/>
          <w:szCs w:val="22"/>
        </w:rPr>
        <w:tab/>
      </w:r>
      <w:r w:rsidR="00A56B0C" w:rsidRPr="00F95AAF">
        <w:rPr>
          <w:rFonts w:ascii="Avenir Book" w:hAnsi="Avenir Book"/>
          <w:position w:val="-2"/>
          <w:sz w:val="22"/>
          <w:szCs w:val="22"/>
        </w:rPr>
        <w:tab/>
      </w:r>
      <w:r w:rsidRPr="00F95AAF">
        <w:rPr>
          <w:rFonts w:ascii="Avenir Book" w:hAnsi="Avenir Book"/>
          <w:position w:val="-2"/>
          <w:sz w:val="22"/>
          <w:szCs w:val="22"/>
        </w:rPr>
        <w:t>Honorable Mention,</w:t>
      </w:r>
      <w:r w:rsidRPr="00F95AAF">
        <w:rPr>
          <w:rFonts w:ascii="Avenir Book" w:hAnsi="Avenir Book"/>
          <w:i/>
          <w:position w:val="-2"/>
          <w:sz w:val="22"/>
          <w:szCs w:val="22"/>
        </w:rPr>
        <w:t xml:space="preserve"> </w:t>
      </w:r>
      <w:r w:rsidRPr="00F95AAF">
        <w:rPr>
          <w:rFonts w:ascii="Avenir Book" w:hAnsi="Avenir Book"/>
          <w:position w:val="-2"/>
          <w:sz w:val="22"/>
          <w:szCs w:val="22"/>
        </w:rPr>
        <w:t>Ford Foundation Pre-</w:t>
      </w:r>
      <w:proofErr w:type="gramStart"/>
      <w:r w:rsidRPr="00F95AAF">
        <w:rPr>
          <w:rFonts w:ascii="Avenir Book" w:hAnsi="Avenir Book"/>
          <w:position w:val="-2"/>
          <w:sz w:val="22"/>
          <w:szCs w:val="22"/>
        </w:rPr>
        <w:t>doctoral</w:t>
      </w:r>
      <w:proofErr w:type="gramEnd"/>
      <w:r w:rsidRPr="00F95AAF">
        <w:rPr>
          <w:rFonts w:ascii="Avenir Book" w:hAnsi="Avenir Book"/>
          <w:position w:val="-2"/>
          <w:sz w:val="22"/>
          <w:szCs w:val="22"/>
        </w:rPr>
        <w:t xml:space="preserve"> Fellowship </w:t>
      </w:r>
    </w:p>
    <w:p w14:paraId="4C3E46F3" w14:textId="47C6935F" w:rsidR="00355E5B" w:rsidRPr="00F95AAF" w:rsidRDefault="00355E5B" w:rsidP="00355E5B">
      <w:pPr>
        <w:pStyle w:val="BodyBullet"/>
        <w:numPr>
          <w:ilvl w:val="0"/>
          <w:numId w:val="3"/>
        </w:numPr>
        <w:ind w:hanging="180"/>
        <w:rPr>
          <w:rFonts w:ascii="Avenir Book" w:hAnsi="Avenir Book"/>
          <w:position w:val="-2"/>
          <w:sz w:val="22"/>
          <w:szCs w:val="22"/>
        </w:rPr>
      </w:pPr>
      <w:r w:rsidRPr="00F95AAF">
        <w:rPr>
          <w:rFonts w:ascii="Avenir Book" w:hAnsi="Avenir Book"/>
          <w:position w:val="-2"/>
          <w:sz w:val="22"/>
          <w:szCs w:val="22"/>
        </w:rPr>
        <w:t>2010</w:t>
      </w:r>
      <w:r w:rsidRPr="00F95AAF">
        <w:rPr>
          <w:rFonts w:ascii="Avenir Book" w:hAnsi="Avenir Book"/>
          <w:position w:val="-2"/>
          <w:sz w:val="22"/>
          <w:szCs w:val="22"/>
        </w:rPr>
        <w:tab/>
      </w:r>
      <w:r w:rsidR="00A56B0C" w:rsidRPr="00F95AAF">
        <w:rPr>
          <w:rFonts w:ascii="Avenir Book" w:hAnsi="Avenir Book"/>
          <w:position w:val="-2"/>
          <w:sz w:val="22"/>
          <w:szCs w:val="22"/>
        </w:rPr>
        <w:tab/>
      </w:r>
      <w:r w:rsidRPr="00F95AAF">
        <w:rPr>
          <w:rFonts w:ascii="Avenir Book" w:hAnsi="Avenir Book"/>
          <w:position w:val="-2"/>
          <w:sz w:val="22"/>
          <w:szCs w:val="22"/>
        </w:rPr>
        <w:t xml:space="preserve">Honorable Mention, NSF Pre-doctoral Fellowship                                                           </w:t>
      </w:r>
    </w:p>
    <w:p w14:paraId="0C34C228" w14:textId="2810830C" w:rsidR="00355E5B" w:rsidRPr="00F95AAF" w:rsidRDefault="00355E5B" w:rsidP="00355E5B">
      <w:pPr>
        <w:pStyle w:val="BodyBullet"/>
        <w:numPr>
          <w:ilvl w:val="0"/>
          <w:numId w:val="3"/>
        </w:numPr>
        <w:ind w:hanging="180"/>
        <w:rPr>
          <w:rFonts w:ascii="Avenir Book" w:hAnsi="Avenir Book"/>
          <w:position w:val="-2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2009</w:t>
      </w:r>
      <w:r w:rsidRPr="00F95AAF">
        <w:rPr>
          <w:rFonts w:ascii="Avenir Book" w:hAnsi="Avenir Book"/>
          <w:sz w:val="22"/>
          <w:szCs w:val="22"/>
        </w:rPr>
        <w:tab/>
      </w:r>
      <w:r w:rsidR="00A56B0C" w:rsidRPr="00F95AAF">
        <w:rPr>
          <w:rFonts w:ascii="Avenir Book" w:hAnsi="Avenir Book"/>
          <w:sz w:val="22"/>
          <w:szCs w:val="22"/>
        </w:rPr>
        <w:tab/>
      </w:r>
      <w:r w:rsidRPr="00F95AAF">
        <w:rPr>
          <w:rFonts w:ascii="Avenir Book" w:hAnsi="Avenir Book"/>
          <w:sz w:val="22"/>
          <w:szCs w:val="22"/>
        </w:rPr>
        <w:t>Outstanding Research: Biology, Stetson University</w:t>
      </w:r>
    </w:p>
    <w:p w14:paraId="5F091EE5" w14:textId="1C802D8A" w:rsidR="00355E5B" w:rsidRPr="00F95AAF" w:rsidRDefault="00355E5B" w:rsidP="00355E5B">
      <w:pPr>
        <w:pStyle w:val="BodyBullet"/>
        <w:numPr>
          <w:ilvl w:val="0"/>
          <w:numId w:val="3"/>
        </w:numPr>
        <w:ind w:hanging="180"/>
        <w:rPr>
          <w:rFonts w:ascii="Avenir Book" w:hAnsi="Avenir Book"/>
          <w:position w:val="-2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2009</w:t>
      </w:r>
      <w:r w:rsidRPr="00F95AAF">
        <w:rPr>
          <w:rFonts w:ascii="Avenir Book" w:hAnsi="Avenir Book"/>
          <w:position w:val="-2"/>
          <w:sz w:val="22"/>
          <w:szCs w:val="22"/>
        </w:rPr>
        <w:tab/>
      </w:r>
      <w:r w:rsidR="00A56B0C" w:rsidRPr="00F95AAF">
        <w:rPr>
          <w:rFonts w:ascii="Avenir Book" w:hAnsi="Avenir Book"/>
          <w:position w:val="-2"/>
          <w:sz w:val="22"/>
          <w:szCs w:val="22"/>
        </w:rPr>
        <w:tab/>
      </w:r>
      <w:r w:rsidRPr="00F95AAF">
        <w:rPr>
          <w:rFonts w:ascii="Avenir Book" w:hAnsi="Avenir Book"/>
          <w:sz w:val="22"/>
          <w:szCs w:val="22"/>
        </w:rPr>
        <w:t>Outstanding Student in Major: Molecular Biology, Stetson University</w:t>
      </w:r>
    </w:p>
    <w:p w14:paraId="7BF31107" w14:textId="36E58169" w:rsidR="00355E5B" w:rsidRPr="00F95AAF" w:rsidRDefault="00355E5B" w:rsidP="00355E5B">
      <w:pPr>
        <w:pStyle w:val="BodyBullet"/>
        <w:numPr>
          <w:ilvl w:val="0"/>
          <w:numId w:val="3"/>
        </w:numPr>
        <w:ind w:hanging="180"/>
        <w:rPr>
          <w:rFonts w:ascii="Avenir Book" w:hAnsi="Avenir Book"/>
          <w:position w:val="-2"/>
          <w:sz w:val="22"/>
          <w:szCs w:val="22"/>
        </w:rPr>
      </w:pPr>
      <w:r w:rsidRPr="00F95AAF">
        <w:rPr>
          <w:rFonts w:ascii="Avenir Book" w:hAnsi="Avenir Book"/>
          <w:position w:val="-2"/>
          <w:sz w:val="22"/>
          <w:szCs w:val="22"/>
        </w:rPr>
        <w:t>2008</w:t>
      </w:r>
      <w:r w:rsidRPr="00F95AAF">
        <w:rPr>
          <w:rFonts w:ascii="Avenir Book" w:hAnsi="Avenir Book"/>
          <w:position w:val="-2"/>
          <w:sz w:val="22"/>
          <w:szCs w:val="22"/>
        </w:rPr>
        <w:tab/>
      </w:r>
      <w:r w:rsidRPr="00F95AAF">
        <w:rPr>
          <w:rFonts w:ascii="Avenir Book" w:hAnsi="Avenir Book"/>
          <w:position w:val="-2"/>
          <w:sz w:val="22"/>
          <w:szCs w:val="22"/>
        </w:rPr>
        <w:tab/>
        <w:t xml:space="preserve">NSF Research Experience Undergraduate Fellowship, U. of Notre Dame   </w:t>
      </w:r>
    </w:p>
    <w:p w14:paraId="36B06BD4" w14:textId="77777777" w:rsidR="00322F0A" w:rsidRDefault="00322F0A" w:rsidP="00173A06">
      <w:pPr>
        <w:pStyle w:val="datedparagraph"/>
        <w:ind w:left="0" w:firstLine="0"/>
        <w:rPr>
          <w:rFonts w:ascii="Avenir Book" w:hAnsi="Avenir Book"/>
          <w:b/>
          <w:bCs/>
          <w:color w:val="AE1916"/>
          <w:u w:val="single"/>
        </w:rPr>
      </w:pPr>
    </w:p>
    <w:p w14:paraId="292587F9" w14:textId="1D4A9CF9" w:rsidR="00322F0A" w:rsidRPr="00F95AAF" w:rsidRDefault="00360BC6" w:rsidP="00360BC6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>
        <w:rPr>
          <w:rFonts w:ascii="Avenir Book" w:hAnsi="Avenir Book"/>
          <w:b/>
          <w:bCs/>
          <w:color w:val="AE1916"/>
          <w:u w:val="single"/>
        </w:rPr>
        <w:t>Research Publications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1FDE31C7" w14:textId="77777777" w:rsidR="00322F0A" w:rsidRDefault="00322F0A" w:rsidP="00322F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 w:cs="Arial"/>
          <w:color w:val="auto"/>
          <w:sz w:val="22"/>
          <w:szCs w:val="22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E8CFCD8" w14:textId="79970CC3" w:rsidR="00AF7703" w:rsidRPr="003F355E" w:rsidRDefault="003F355E" w:rsidP="00322F0A">
      <w:pPr>
        <w:pStyle w:val="datedparagraph"/>
        <w:ind w:left="0" w:firstLine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PREPRINT: Brown, A., </w:t>
      </w:r>
      <w:proofErr w:type="spellStart"/>
      <w:r>
        <w:rPr>
          <w:rFonts w:ascii="Avenir Book" w:hAnsi="Avenir Book"/>
          <w:sz w:val="22"/>
          <w:szCs w:val="22"/>
        </w:rPr>
        <w:t>Meiborg</w:t>
      </w:r>
      <w:proofErr w:type="spellEnd"/>
      <w:r>
        <w:rPr>
          <w:rFonts w:ascii="Avenir Book" w:hAnsi="Avenir Book"/>
          <w:sz w:val="22"/>
          <w:szCs w:val="22"/>
        </w:rPr>
        <w:t xml:space="preserve">, A., Gordon, S., Rog, O., Franz-Wachtel, M., </w:t>
      </w:r>
      <w:proofErr w:type="spellStart"/>
      <w:r>
        <w:rPr>
          <w:rFonts w:ascii="Avenir Book" w:hAnsi="Avenir Book"/>
          <w:sz w:val="22"/>
          <w:szCs w:val="22"/>
        </w:rPr>
        <w:t>Macek</w:t>
      </w:r>
      <w:proofErr w:type="spellEnd"/>
      <w:r>
        <w:rPr>
          <w:rFonts w:ascii="Avenir Book" w:hAnsi="Avenir Book"/>
          <w:sz w:val="22"/>
          <w:szCs w:val="22"/>
        </w:rPr>
        <w:t xml:space="preserve">, B., Weadick, C., </w:t>
      </w:r>
      <w:r w:rsidRPr="003F355E">
        <w:rPr>
          <w:rFonts w:ascii="Avenir Book" w:hAnsi="Avenir Book"/>
          <w:b/>
          <w:bCs/>
          <w:sz w:val="22"/>
          <w:szCs w:val="22"/>
        </w:rPr>
        <w:t>Werner, M.S.</w:t>
      </w:r>
      <w:r>
        <w:rPr>
          <w:rFonts w:ascii="Avenir Book" w:hAnsi="Avenir Book"/>
          <w:sz w:val="22"/>
          <w:szCs w:val="22"/>
        </w:rPr>
        <w:t xml:space="preserve"> </w:t>
      </w:r>
      <w:r w:rsidRPr="003F355E">
        <w:rPr>
          <w:rFonts w:ascii="Avenir Book" w:hAnsi="Avenir Book"/>
          <w:sz w:val="22"/>
          <w:szCs w:val="22"/>
        </w:rPr>
        <w:t>Characterization of the Pristionchus pacificus “epigenetic toolkit” reveals the evolutionary loss of the histone methyltransferase complex PRC2</w:t>
      </w:r>
      <w:r>
        <w:rPr>
          <w:rFonts w:ascii="Avenir Book" w:hAnsi="Avenir Book"/>
          <w:sz w:val="22"/>
          <w:szCs w:val="22"/>
        </w:rPr>
        <w:t xml:space="preserve">. 2023. </w:t>
      </w:r>
      <w:proofErr w:type="spellStart"/>
      <w:r>
        <w:rPr>
          <w:rFonts w:ascii="Avenir Book" w:hAnsi="Avenir Book"/>
          <w:sz w:val="22"/>
          <w:szCs w:val="22"/>
        </w:rPr>
        <w:t>BioRxiv</w:t>
      </w:r>
      <w:proofErr w:type="spellEnd"/>
      <w:r>
        <w:rPr>
          <w:rFonts w:ascii="Avenir Book" w:hAnsi="Avenir Book"/>
          <w:sz w:val="22"/>
          <w:szCs w:val="22"/>
        </w:rPr>
        <w:t xml:space="preserve">. </w:t>
      </w:r>
      <w:proofErr w:type="spellStart"/>
      <w:r w:rsidRPr="003F355E">
        <w:rPr>
          <w:rFonts w:ascii="Avenir Book" w:hAnsi="Avenir Book"/>
          <w:sz w:val="22"/>
          <w:szCs w:val="22"/>
        </w:rPr>
        <w:t>doi</w:t>
      </w:r>
      <w:proofErr w:type="spellEnd"/>
      <w:r w:rsidRPr="003F355E">
        <w:rPr>
          <w:rFonts w:ascii="Avenir Book" w:hAnsi="Avenir Book"/>
          <w:sz w:val="22"/>
          <w:szCs w:val="22"/>
        </w:rPr>
        <w:t>: https://doi.org/10.1101/2023.12.05.570140</w:t>
      </w:r>
    </w:p>
    <w:p w14:paraId="1232FDA6" w14:textId="77777777" w:rsidR="003F355E" w:rsidRPr="00AF7703" w:rsidRDefault="003F355E" w:rsidP="00322F0A">
      <w:pPr>
        <w:pStyle w:val="datedparagraph"/>
        <w:ind w:left="0" w:firstLine="0"/>
        <w:rPr>
          <w:rFonts w:ascii="Avenir Book" w:hAnsi="Avenir Book"/>
          <w:b/>
          <w:bCs/>
          <w:i/>
          <w:iCs/>
          <w:sz w:val="22"/>
          <w:szCs w:val="22"/>
          <w:u w:val="single"/>
        </w:rPr>
      </w:pPr>
    </w:p>
    <w:p w14:paraId="127C6919" w14:textId="578BA229" w:rsidR="00322F0A" w:rsidRDefault="00322F0A" w:rsidP="00322F0A">
      <w:pPr>
        <w:pStyle w:val="datedparagraph"/>
        <w:ind w:left="0" w:firstLine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PREPRINT</w:t>
      </w:r>
      <w:r w:rsidR="00C029B0">
        <w:rPr>
          <w:rFonts w:ascii="Avenir Book" w:hAnsi="Avenir Book"/>
          <w:sz w:val="22"/>
          <w:szCs w:val="22"/>
        </w:rPr>
        <w:t>:</w:t>
      </w:r>
      <w:r>
        <w:rPr>
          <w:rFonts w:ascii="Avenir Book" w:hAnsi="Avenir Book"/>
          <w:sz w:val="22"/>
          <w:szCs w:val="22"/>
        </w:rPr>
        <w:t xml:space="preserve"> Jung, J., Loschko, T., Reich, S., </w:t>
      </w:r>
      <w:r w:rsidRPr="001D1881">
        <w:rPr>
          <w:rFonts w:ascii="Avenir Book" w:hAnsi="Avenir Book"/>
          <w:b/>
          <w:bCs/>
          <w:sz w:val="22"/>
          <w:szCs w:val="22"/>
        </w:rPr>
        <w:t>Werner, M.S.</w:t>
      </w:r>
      <w:r>
        <w:rPr>
          <w:rFonts w:ascii="Avenir Book" w:hAnsi="Avenir Book"/>
          <w:sz w:val="22"/>
          <w:szCs w:val="22"/>
        </w:rPr>
        <w:t xml:space="preserve"> </w:t>
      </w:r>
      <w:r w:rsidRPr="001D1881">
        <w:rPr>
          <w:rFonts w:ascii="Avenir Book" w:hAnsi="Avenir Book"/>
          <w:sz w:val="22"/>
          <w:szCs w:val="22"/>
        </w:rPr>
        <w:t>Halophilic nematodes live in America’s Dead Sea</w:t>
      </w:r>
      <w:r w:rsidR="003F355E">
        <w:rPr>
          <w:rFonts w:ascii="Avenir Book" w:hAnsi="Avenir Book"/>
          <w:sz w:val="22"/>
          <w:szCs w:val="22"/>
        </w:rPr>
        <w:t xml:space="preserve">. </w:t>
      </w:r>
      <w:r>
        <w:rPr>
          <w:rFonts w:ascii="Avenir Book" w:hAnsi="Avenir Book"/>
          <w:sz w:val="22"/>
          <w:szCs w:val="22"/>
        </w:rPr>
        <w:t xml:space="preserve">2023. </w:t>
      </w:r>
      <w:proofErr w:type="spellStart"/>
      <w:r>
        <w:rPr>
          <w:rFonts w:ascii="Avenir Book" w:hAnsi="Avenir Book"/>
          <w:sz w:val="22"/>
          <w:szCs w:val="22"/>
        </w:rPr>
        <w:t>BioRxiv</w:t>
      </w:r>
      <w:proofErr w:type="spellEnd"/>
      <w:r>
        <w:rPr>
          <w:rFonts w:ascii="Avenir Book" w:hAnsi="Avenir Book"/>
          <w:sz w:val="22"/>
          <w:szCs w:val="22"/>
        </w:rPr>
        <w:t xml:space="preserve">. </w:t>
      </w:r>
      <w:hyperlink r:id="rId7" w:history="1">
        <w:r w:rsidRPr="00D966B1">
          <w:rPr>
            <w:rStyle w:val="Hyperlink"/>
            <w:rFonts w:ascii="Avenir Book" w:hAnsi="Avenir Book"/>
            <w:sz w:val="22"/>
            <w:szCs w:val="22"/>
          </w:rPr>
          <w:t>https://www.biorxiv.org/content/10.1101/2023.04.12.536621v1</w:t>
        </w:r>
      </w:hyperlink>
    </w:p>
    <w:p w14:paraId="28CF55E0" w14:textId="77777777" w:rsidR="00322F0A" w:rsidRPr="00322F0A" w:rsidRDefault="00322F0A" w:rsidP="00322F0A">
      <w:pPr>
        <w:pStyle w:val="datedparagraph"/>
      </w:pPr>
    </w:p>
    <w:p w14:paraId="696C10AF" w14:textId="60FEB61D" w:rsidR="00322F0A" w:rsidRPr="00067501" w:rsidRDefault="00322F0A" w:rsidP="006948C1">
      <w:pPr>
        <w:pStyle w:val="datedparagraph"/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67501">
        <w:rPr>
          <w:rFonts w:ascii="Avenir Book" w:eastAsia="Times New Roman" w:hAnsi="Avenir Book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Werner, M.S.</w:t>
      </w:r>
      <w:r w:rsidRPr="00067501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Loschko, T., King, T. et al. </w:t>
      </w:r>
      <w:r w:rsidR="006948C1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(2023) </w:t>
      </w:r>
      <w:r w:rsidRPr="00067501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Histone 4 lysine 5/12 acetylation </w:t>
      </w:r>
      <w:proofErr w:type="gramStart"/>
      <w:r w:rsidRPr="00067501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enables</w:t>
      </w:r>
      <w:proofErr w:type="gramEnd"/>
    </w:p>
    <w:p w14:paraId="71C8EC8D" w14:textId="2249936B" w:rsidR="00322F0A" w:rsidRDefault="00DE3413" w:rsidP="00322F0A">
      <w:pPr>
        <w:pStyle w:val="datedparagraph"/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</w:t>
      </w:r>
      <w:r w:rsidR="006948C1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evelopmental </w:t>
      </w:r>
      <w:r w:rsidR="00322F0A" w:rsidRPr="00067501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plasticity of Pristionchus mouth form. Nat Commun</w:t>
      </w:r>
      <w:r w:rsidR="00322F0A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ications.</w:t>
      </w:r>
      <w:r w:rsidR="00322F0A" w:rsidRPr="00067501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14, 2095</w:t>
      </w:r>
      <w:r w:rsidR="006948C1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5B37046" w14:textId="77777777" w:rsidR="00360BC6" w:rsidRDefault="00360BC6" w:rsidP="00322F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 w:cs="Arial"/>
          <w:color w:val="auto"/>
          <w:sz w:val="22"/>
          <w:szCs w:val="22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3BC4142" w14:textId="1FD3B019" w:rsidR="00322F0A" w:rsidRPr="00F95AAF" w:rsidRDefault="00322F0A" w:rsidP="00322F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Renahan</w:t>
      </w:r>
      <w:proofErr w:type="spellEnd"/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T.S., Lo, W.S., </w:t>
      </w:r>
      <w:r w:rsidRPr="00F95AAF">
        <w:rPr>
          <w:rFonts w:ascii="Avenir Book" w:eastAsia="Times New Roman" w:hAnsi="Avenir Book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Werner, M.S.,</w:t>
      </w:r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Rochat</w:t>
      </w:r>
      <w:proofErr w:type="spellEnd"/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J., Herrmann, M., Sommer, R.J.</w:t>
      </w:r>
      <w:r w:rsidR="00F02519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(2021). </w:t>
      </w:r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Nematode biphasic “boom and bust” dynamics are dependent on host bacterial load while linking dauer and mouth-form </w:t>
      </w:r>
      <w:proofErr w:type="spellStart"/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polyphenisms</w:t>
      </w:r>
      <w:proofErr w:type="spellEnd"/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Environmental Microbiology </w:t>
      </w:r>
      <w:r w:rsidRPr="00F95AAF">
        <w:rPr>
          <w:rFonts w:ascii="Avenir Book" w:eastAsia="Times New Roman" w:hAnsi="Avenir Book" w:cs="Arial"/>
          <w:i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23</w:t>
      </w:r>
      <w:r w:rsidRPr="00F95AAF"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7B37AF4" w14:textId="77777777" w:rsidR="00AF7703" w:rsidRPr="00AF7703" w:rsidRDefault="00AF7703" w:rsidP="00AF7703">
      <w:pPr>
        <w:pStyle w:val="datedparagraph"/>
        <w:ind w:left="0" w:firstLine="0"/>
        <w:rPr>
          <w:rFonts w:ascii="Avenir Book" w:hAnsi="Avenir Book"/>
          <w:b/>
          <w:bCs/>
          <w:i/>
          <w:iCs/>
          <w:sz w:val="22"/>
          <w:szCs w:val="22"/>
          <w:u w:val="single"/>
        </w:rPr>
      </w:pPr>
    </w:p>
    <w:p w14:paraId="10575D9D" w14:textId="77777777" w:rsidR="00322F0A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Theska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 T,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Sieriebriennikov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 B,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Wighard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 SS, </w:t>
      </w: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 MS*</w:t>
      </w:r>
      <w:r w:rsidRPr="00F95AAF">
        <w:rPr>
          <w:rFonts w:ascii="Avenir Book" w:hAnsi="Avenir Book" w:cs="Arial"/>
          <w:color w:val="212121"/>
          <w:sz w:val="22"/>
          <w:szCs w:val="22"/>
        </w:rPr>
        <w:t>, Sommer RJ*. (2020). Geometric Morphometrics of Microscopic Animals as Exemplified by Model Nematodes. Nature Protocols. (*co-corresponding author)</w:t>
      </w:r>
    </w:p>
    <w:p w14:paraId="02AF0DA1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Style w:val="Strong"/>
          <w:rFonts w:ascii="Avenir Book" w:hAnsi="Avenir Book" w:cs="Arial"/>
          <w:color w:val="212121"/>
          <w:sz w:val="22"/>
          <w:szCs w:val="22"/>
        </w:rPr>
      </w:pPr>
    </w:p>
    <w:p w14:paraId="7BB4DCF8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Werner, M.S.*</w:t>
      </w:r>
      <w:r w:rsidRPr="00F95AAF">
        <w:rPr>
          <w:rFonts w:ascii="Avenir Book" w:hAnsi="Avenir Book" w:cs="Arial"/>
          <w:color w:val="212121"/>
          <w:sz w:val="22"/>
          <w:szCs w:val="22"/>
        </w:rPr>
        <w:t xml:space="preserve">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Claaßen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M.H.*,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Renahan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T.*,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Dardiry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M., and Sommer, R.J. (2018). Adult Influence on Juvenile Phenotypes by Stage-Specific Pheromone Production. iScience </w:t>
      </w:r>
      <w:r w:rsidRPr="00F95AAF">
        <w:rPr>
          <w:rStyle w:val="Emphasis"/>
          <w:rFonts w:ascii="Avenir Book" w:hAnsi="Avenir Book" w:cs="Arial"/>
          <w:color w:val="212121"/>
          <w:sz w:val="22"/>
          <w:szCs w:val="22"/>
        </w:rPr>
        <w:t>10</w:t>
      </w:r>
      <w:r w:rsidRPr="00F95AAF">
        <w:rPr>
          <w:rFonts w:ascii="Avenir Book" w:hAnsi="Avenir Book" w:cs="Arial"/>
          <w:color w:val="212121"/>
          <w:sz w:val="22"/>
          <w:szCs w:val="22"/>
        </w:rPr>
        <w:t>, 123–134. (*co-first author)</w:t>
      </w:r>
    </w:p>
    <w:p w14:paraId="648E0789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Style w:val="Strong"/>
          <w:rFonts w:ascii="Avenir Book" w:hAnsi="Avenir Book" w:cs="Arial"/>
          <w:color w:val="212121"/>
          <w:sz w:val="22"/>
          <w:szCs w:val="22"/>
        </w:rPr>
      </w:pPr>
    </w:p>
    <w:p w14:paraId="37C3ECE9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Werner, M.S.</w:t>
      </w:r>
      <w:r w:rsidRPr="00F95AAF">
        <w:rPr>
          <w:rFonts w:ascii="Avenir Book" w:hAnsi="Avenir Book" w:cs="Arial"/>
          <w:color w:val="212121"/>
          <w:sz w:val="22"/>
          <w:szCs w:val="22"/>
        </w:rPr>
        <w:t xml:space="preserve">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Sieriebriennikov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B.,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Prabh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N., Loschko, T.,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Lanz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C., and Sommer, R.J. (2018). Young genes have distinct gene structure, epigenetic profiles, and transcriptional regulation. Genome Res. </w:t>
      </w:r>
      <w:r w:rsidRPr="00F95AAF">
        <w:rPr>
          <w:rStyle w:val="Emphasis"/>
          <w:rFonts w:ascii="Avenir Book" w:hAnsi="Avenir Book" w:cs="Arial"/>
          <w:color w:val="212121"/>
          <w:sz w:val="22"/>
          <w:szCs w:val="22"/>
        </w:rPr>
        <w:t>28</w:t>
      </w:r>
      <w:r w:rsidRPr="00F95AAF">
        <w:rPr>
          <w:rFonts w:ascii="Avenir Book" w:hAnsi="Avenir Book" w:cs="Arial"/>
          <w:color w:val="212121"/>
          <w:sz w:val="22"/>
          <w:szCs w:val="22"/>
        </w:rPr>
        <w:t>, 1675–1687.</w:t>
      </w:r>
    </w:p>
    <w:p w14:paraId="5F9FFB88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Style w:val="Strong"/>
          <w:rFonts w:ascii="Avenir Book" w:hAnsi="Avenir Book" w:cs="Arial"/>
          <w:color w:val="212121"/>
          <w:sz w:val="22"/>
          <w:szCs w:val="22"/>
        </w:rPr>
      </w:pPr>
    </w:p>
    <w:p w14:paraId="27D869BB" w14:textId="1197438F" w:rsidR="00AF7703" w:rsidRPr="00C029B0" w:rsidRDefault="00322F0A" w:rsidP="00C029B0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Werner, M.S.</w:t>
      </w:r>
      <w:r w:rsidRPr="00F95AAF">
        <w:rPr>
          <w:rFonts w:ascii="Avenir Book" w:hAnsi="Avenir Book" w:cs="Arial"/>
          <w:color w:val="212121"/>
          <w:sz w:val="22"/>
          <w:szCs w:val="22"/>
        </w:rPr>
        <w:t xml:space="preserve">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Sieriebriennikov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B., Loschko, T.,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Namdeo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S.,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Lenuzzi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M.,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Dardiry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M.,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Renahan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T., Sharma, D.R., and Sommer, R.J. (2017). Environmental influence on Pristionchus pacificus mouth form through different culture methods. Sci. Rep. </w:t>
      </w:r>
      <w:r w:rsidRPr="00F95AAF">
        <w:rPr>
          <w:rStyle w:val="Emphasis"/>
          <w:rFonts w:ascii="Avenir Book" w:hAnsi="Avenir Book" w:cs="Arial"/>
          <w:color w:val="212121"/>
          <w:sz w:val="22"/>
          <w:szCs w:val="22"/>
        </w:rPr>
        <w:t>7</w:t>
      </w:r>
      <w:r w:rsidRPr="00F95AAF">
        <w:rPr>
          <w:rFonts w:ascii="Avenir Book" w:hAnsi="Avenir Book" w:cs="Arial"/>
          <w:color w:val="212121"/>
          <w:sz w:val="22"/>
          <w:szCs w:val="22"/>
        </w:rPr>
        <w:t>, 7207.</w:t>
      </w:r>
    </w:p>
    <w:p w14:paraId="34A7E3BC" w14:textId="77777777" w:rsidR="00AF7703" w:rsidRDefault="00AF7703" w:rsidP="00322F0A">
      <w:pPr>
        <w:pStyle w:val="cdt4ke"/>
        <w:spacing w:before="0" w:beforeAutospacing="0" w:after="0" w:afterAutospacing="0"/>
        <w:rPr>
          <w:rStyle w:val="Strong"/>
          <w:rFonts w:ascii="Avenir Book" w:hAnsi="Avenir Book" w:cs="Arial"/>
          <w:color w:val="212121"/>
          <w:sz w:val="22"/>
          <w:szCs w:val="22"/>
        </w:rPr>
      </w:pPr>
    </w:p>
    <w:p w14:paraId="222E046F" w14:textId="1D18D188" w:rsidR="00AF7703" w:rsidRPr="00AF7703" w:rsidRDefault="00AF7703" w:rsidP="00322F0A">
      <w:pPr>
        <w:pStyle w:val="cdt4ke"/>
        <w:spacing w:before="0" w:beforeAutospacing="0" w:after="0" w:afterAutospacing="0"/>
        <w:rPr>
          <w:rStyle w:val="Strong"/>
          <w:rFonts w:ascii="Avenir Book" w:hAnsi="Avenir Book" w:cs="Arial"/>
          <w:b w:val="0"/>
          <w:bCs w:val="0"/>
          <w:color w:val="212121"/>
          <w:sz w:val="22"/>
          <w:szCs w:val="22"/>
        </w:rPr>
      </w:pPr>
      <w:r w:rsidRPr="00F95AAF">
        <w:rPr>
          <w:rFonts w:ascii="Avenir Book" w:hAnsi="Avenir Book" w:cs="Arial"/>
          <w:color w:val="212121"/>
          <w:sz w:val="22"/>
          <w:szCs w:val="22"/>
        </w:rPr>
        <w:t xml:space="preserve">Gupta, A., Xu, J., Lee, S., Tsai, S.T., Zhou, B., Kurosawa, K., </w:t>
      </w: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Werner, M.S.</w:t>
      </w:r>
      <w:r w:rsidRPr="00F95AAF">
        <w:rPr>
          <w:rFonts w:ascii="Avenir Book" w:hAnsi="Avenir Book" w:cs="Arial"/>
          <w:color w:val="212121"/>
          <w:sz w:val="22"/>
          <w:szCs w:val="22"/>
        </w:rPr>
        <w:t xml:space="preserve">, Koide, A.,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Ruthenburg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A.J., Dou, Y., et al. (2018). Facile target validation in an animal model with intracellularly expressed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monobodies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. Nature Chemical Biology </w:t>
      </w:r>
      <w:r w:rsidRPr="00F95AAF">
        <w:rPr>
          <w:rStyle w:val="Emphasis"/>
          <w:rFonts w:ascii="Avenir Book" w:hAnsi="Avenir Book" w:cs="Arial"/>
          <w:color w:val="212121"/>
          <w:sz w:val="22"/>
          <w:szCs w:val="22"/>
        </w:rPr>
        <w:t>14</w:t>
      </w:r>
      <w:r w:rsidRPr="00F95AAF">
        <w:rPr>
          <w:rFonts w:ascii="Avenir Book" w:hAnsi="Avenir Book" w:cs="Arial"/>
          <w:color w:val="212121"/>
          <w:sz w:val="22"/>
          <w:szCs w:val="22"/>
        </w:rPr>
        <w:t>, 895–900.</w:t>
      </w:r>
    </w:p>
    <w:p w14:paraId="2C409B79" w14:textId="77777777" w:rsidR="00AF7703" w:rsidRPr="00F95AAF" w:rsidRDefault="00AF7703" w:rsidP="00322F0A">
      <w:pPr>
        <w:pStyle w:val="cdt4ke"/>
        <w:spacing w:before="0" w:beforeAutospacing="0" w:after="0" w:afterAutospacing="0"/>
        <w:rPr>
          <w:rStyle w:val="Strong"/>
          <w:rFonts w:ascii="Avenir Book" w:hAnsi="Avenir Book" w:cs="Arial"/>
          <w:color w:val="212121"/>
          <w:sz w:val="22"/>
          <w:szCs w:val="22"/>
        </w:rPr>
      </w:pPr>
    </w:p>
    <w:p w14:paraId="5FE64543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Werner, M.S.</w:t>
      </w:r>
      <w:r w:rsidRPr="00F95AAF">
        <w:rPr>
          <w:rFonts w:ascii="Avenir Book" w:hAnsi="Avenir Book" w:cs="Arial"/>
          <w:color w:val="212121"/>
          <w:sz w:val="22"/>
          <w:szCs w:val="22"/>
        </w:rPr>
        <w:t xml:space="preserve">, Sullivan, M.A., Shah, R.N.,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Nadadur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R.D.,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Grzybowski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A.T.,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Galat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V., Moskowitz, I.P., and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Ruthenburg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A.J. (2017). Chromatin-enriched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lncRNAs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 can act as cell-type specific activators of proximal gene transcription. Nat. Struct. Mol. Biol. </w:t>
      </w:r>
      <w:r w:rsidRPr="00F95AAF">
        <w:rPr>
          <w:rStyle w:val="Emphasis"/>
          <w:rFonts w:ascii="Avenir Book" w:hAnsi="Avenir Book" w:cs="Arial"/>
          <w:color w:val="212121"/>
          <w:sz w:val="22"/>
          <w:szCs w:val="22"/>
        </w:rPr>
        <w:t>24</w:t>
      </w:r>
      <w:r w:rsidRPr="00F95AAF">
        <w:rPr>
          <w:rFonts w:ascii="Avenir Book" w:hAnsi="Avenir Book" w:cs="Arial"/>
          <w:color w:val="212121"/>
          <w:sz w:val="22"/>
          <w:szCs w:val="22"/>
        </w:rPr>
        <w:t>, 596–603.</w:t>
      </w:r>
    </w:p>
    <w:p w14:paraId="1FFC0CB5" w14:textId="77777777" w:rsidR="00322F0A" w:rsidRPr="00F95AAF" w:rsidRDefault="00322F0A" w:rsidP="00322F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95AAF">
        <w:rPr>
          <w:rFonts w:ascii="Avenir Book" w:eastAsia="Times New Roman" w:hAnsi="Avenir Book" w:cs="Arial"/>
          <w:b/>
          <w:bCs/>
          <w:i/>
          <w:i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*Corresponding highlight in NSMB: </w:t>
      </w:r>
      <w:proofErr w:type="spellStart"/>
      <w:r w:rsidRPr="00F95AAF">
        <w:rPr>
          <w:rFonts w:ascii="Avenir Book" w:eastAsia="Times New Roman" w:hAnsi="Avenir Book" w:cs="Arial"/>
          <w:b/>
          <w:bCs/>
          <w:i/>
          <w:i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Gayen</w:t>
      </w:r>
      <w:proofErr w:type="spellEnd"/>
      <w:r w:rsidRPr="00F95AAF">
        <w:rPr>
          <w:rFonts w:ascii="Avenir Book" w:eastAsia="Times New Roman" w:hAnsi="Avenir Book" w:cs="Arial"/>
          <w:b/>
          <w:bCs/>
          <w:i/>
          <w:i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&amp; </w:t>
      </w:r>
      <w:proofErr w:type="spellStart"/>
      <w:r w:rsidRPr="00F95AAF">
        <w:rPr>
          <w:rFonts w:ascii="Avenir Book" w:eastAsia="Times New Roman" w:hAnsi="Avenir Book" w:cs="Arial"/>
          <w:b/>
          <w:bCs/>
          <w:i/>
          <w:i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Kalantry</w:t>
      </w:r>
      <w:proofErr w:type="spellEnd"/>
      <w:r w:rsidRPr="00F95AAF">
        <w:rPr>
          <w:rFonts w:ascii="Avenir Book" w:eastAsia="Times New Roman" w:hAnsi="Avenir Book" w:cs="Arial"/>
          <w:b/>
          <w:bCs/>
          <w:i/>
          <w:i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Chromatin-enriched </w:t>
      </w:r>
      <w:proofErr w:type="spellStart"/>
      <w:r w:rsidRPr="00F95AAF">
        <w:rPr>
          <w:rFonts w:ascii="Avenir Book" w:eastAsia="Times New Roman" w:hAnsi="Avenir Book" w:cs="Arial"/>
          <w:b/>
          <w:bCs/>
          <w:i/>
          <w:i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lncRNAs</w:t>
      </w:r>
      <w:proofErr w:type="spellEnd"/>
      <w:r w:rsidRPr="00F95AAF">
        <w:rPr>
          <w:rFonts w:ascii="Avenir Book" w:eastAsia="Times New Roman" w:hAnsi="Avenir Book" w:cs="Arial"/>
          <w:b/>
          <w:bCs/>
          <w:i/>
          <w:i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 a novel class of enhancer RNAs</w:t>
      </w:r>
    </w:p>
    <w:p w14:paraId="23804EC7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</w:p>
    <w:p w14:paraId="0C5AE5AA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  <w:r w:rsidRPr="00F95AAF">
        <w:rPr>
          <w:rFonts w:ascii="Avenir Book" w:hAnsi="Avenir Book" w:cs="Arial"/>
          <w:color w:val="212121"/>
          <w:sz w:val="22"/>
          <w:szCs w:val="22"/>
        </w:rPr>
        <w:t xml:space="preserve">Yang, X.H.,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Nadadur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R.D.,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Hilvering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C.R., Bianchi, V., </w:t>
      </w: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Werner, M.,</w:t>
      </w:r>
      <w:r w:rsidRPr="00F95AAF">
        <w:rPr>
          <w:rFonts w:ascii="Avenir Book" w:hAnsi="Avenir Book" w:cs="Arial"/>
          <w:color w:val="212121"/>
          <w:sz w:val="22"/>
          <w:szCs w:val="22"/>
        </w:rPr>
        <w:t xml:space="preserve"> Mazurek, S.R.,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Gadek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M., Shen, K.M., Goldman, J.A., Tyan, L., et al. (2017). Transcription-factor-dependent enhancer transcription defines a gene regulatory network for cardiac rhythm.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Elife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 </w:t>
      </w:r>
      <w:r w:rsidRPr="00F95AAF">
        <w:rPr>
          <w:rStyle w:val="Emphasis"/>
          <w:rFonts w:ascii="Avenir Book" w:hAnsi="Avenir Book" w:cs="Arial"/>
          <w:color w:val="212121"/>
          <w:sz w:val="22"/>
          <w:szCs w:val="22"/>
        </w:rPr>
        <w:t>6</w:t>
      </w:r>
      <w:r w:rsidRPr="00F95AAF">
        <w:rPr>
          <w:rFonts w:ascii="Avenir Book" w:hAnsi="Avenir Book" w:cs="Arial"/>
          <w:color w:val="212121"/>
          <w:sz w:val="22"/>
          <w:szCs w:val="22"/>
        </w:rPr>
        <w:t>.</w:t>
      </w:r>
    </w:p>
    <w:p w14:paraId="1629552C" w14:textId="77777777" w:rsidR="00322F0A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</w:p>
    <w:p w14:paraId="02FD0A3E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Werner, M.S.</w:t>
      </w:r>
      <w:r w:rsidRPr="00F95AAF">
        <w:rPr>
          <w:rFonts w:ascii="Avenir Book" w:hAnsi="Avenir Book" w:cs="Arial"/>
          <w:color w:val="212121"/>
          <w:sz w:val="22"/>
          <w:szCs w:val="22"/>
        </w:rPr>
        <w:t xml:space="preserve">, and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Ruthenburg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A.J. (2015). Nuclear Fractionation Reveals Thousands of Chromatin-Tethered Noncoding RNAs Adjacent to Active Genes. Cell Rep. </w:t>
      </w:r>
      <w:r w:rsidRPr="00F95AAF">
        <w:rPr>
          <w:rStyle w:val="Emphasis"/>
          <w:rFonts w:ascii="Avenir Book" w:hAnsi="Avenir Book" w:cs="Arial"/>
          <w:color w:val="212121"/>
          <w:sz w:val="22"/>
          <w:szCs w:val="22"/>
        </w:rPr>
        <w:t>12</w:t>
      </w:r>
      <w:r w:rsidRPr="00F95AAF">
        <w:rPr>
          <w:rFonts w:ascii="Avenir Book" w:hAnsi="Avenir Book" w:cs="Arial"/>
          <w:color w:val="212121"/>
          <w:sz w:val="22"/>
          <w:szCs w:val="22"/>
        </w:rPr>
        <w:t>, 1089–1098.</w:t>
      </w:r>
    </w:p>
    <w:p w14:paraId="407E9609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b/>
          <w:bCs/>
          <w:i/>
          <w:iCs/>
          <w:color w:val="212121"/>
          <w:sz w:val="22"/>
          <w:szCs w:val="22"/>
        </w:rPr>
      </w:pPr>
      <w:r w:rsidRPr="00F95AAF">
        <w:rPr>
          <w:rFonts w:ascii="Avenir Book" w:hAnsi="Avenir Book" w:cs="Arial"/>
          <w:b/>
          <w:bCs/>
          <w:color w:val="212121"/>
          <w:sz w:val="22"/>
          <w:szCs w:val="22"/>
        </w:rPr>
        <w:t>*</w:t>
      </w:r>
      <w:r w:rsidRPr="00F95AAF">
        <w:rPr>
          <w:rFonts w:ascii="Avenir Book" w:hAnsi="Avenir Book" w:cs="Arial"/>
          <w:b/>
          <w:bCs/>
          <w:i/>
          <w:iCs/>
          <w:color w:val="212121"/>
          <w:sz w:val="22"/>
          <w:szCs w:val="22"/>
        </w:rPr>
        <w:t>Faculty 1000 recommendation</w:t>
      </w:r>
    </w:p>
    <w:p w14:paraId="534EA2E0" w14:textId="77777777" w:rsidR="00322F0A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</w:p>
    <w:p w14:paraId="0ACB406C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</w:p>
    <w:p w14:paraId="612E961C" w14:textId="77777777" w:rsidR="00AF7703" w:rsidRDefault="00AF7703" w:rsidP="00C029B0">
      <w:pPr>
        <w:pStyle w:val="datedparagraph"/>
        <w:ind w:left="0" w:firstLine="0"/>
        <w:rPr>
          <w:rFonts w:ascii="Avenir Book" w:hAnsi="Avenir Book"/>
          <w:b/>
          <w:bCs/>
          <w:color w:val="AE1916"/>
          <w:u w:val="single"/>
        </w:rPr>
      </w:pPr>
    </w:p>
    <w:p w14:paraId="0DBC15EB" w14:textId="4EF16FCE" w:rsidR="00002A86" w:rsidRPr="00F95AAF" w:rsidRDefault="00002A86" w:rsidP="00002A86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>
        <w:rPr>
          <w:rFonts w:ascii="Avenir Book" w:hAnsi="Avenir Book"/>
          <w:b/>
          <w:bCs/>
          <w:color w:val="AE1916"/>
          <w:u w:val="single"/>
        </w:rPr>
        <w:t>Reviews &amp; Previews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327328EE" w14:textId="34F3F2F3" w:rsidR="00322F0A" w:rsidRPr="00F95AAF" w:rsidRDefault="00322F0A" w:rsidP="00C029B0">
      <w:pPr>
        <w:pStyle w:val="datedparagraph"/>
        <w:ind w:left="0" w:firstLine="0"/>
        <w:rPr>
          <w:rFonts w:ascii="Avenir Book" w:hAnsi="Avenir Book"/>
          <w:b/>
          <w:bCs/>
          <w:color w:val="AE1916"/>
          <w:u w:val="single"/>
        </w:rPr>
      </w:pPr>
    </w:p>
    <w:p w14:paraId="277980B3" w14:textId="77777777" w:rsidR="00322F0A" w:rsidRPr="00F95AAF" w:rsidRDefault="00322F0A" w:rsidP="00322F0A">
      <w:pPr>
        <w:pStyle w:val="cdt4ke"/>
        <w:spacing w:before="0" w:beforeAutospacing="0" w:after="0" w:afterAutospacing="0"/>
        <w:rPr>
          <w:rFonts w:ascii="Avenir Book" w:hAnsi="Avenir Book" w:cs="Arial"/>
          <w:color w:val="212121"/>
          <w:sz w:val="22"/>
          <w:szCs w:val="22"/>
        </w:rPr>
      </w:pPr>
      <w:r w:rsidRPr="00F95AAF">
        <w:rPr>
          <w:rFonts w:ascii="Avenir Book" w:hAnsi="Avenir Book" w:cs="Arial"/>
          <w:color w:val="212121"/>
          <w:sz w:val="22"/>
          <w:szCs w:val="22"/>
        </w:rPr>
        <w:t xml:space="preserve">Sommer, R.J.,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Dardiry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M.,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Lenuzzi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M.,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Namdeo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S.,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Renahan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T., </w:t>
      </w:r>
      <w:proofErr w:type="spellStart"/>
      <w:r w:rsidRPr="00F95AAF">
        <w:rPr>
          <w:rFonts w:ascii="Avenir Book" w:hAnsi="Avenir Book" w:cs="Arial"/>
          <w:color w:val="212121"/>
          <w:sz w:val="22"/>
          <w:szCs w:val="22"/>
        </w:rPr>
        <w:t>Sieriebriennikov</w:t>
      </w:r>
      <w:proofErr w:type="spellEnd"/>
      <w:r w:rsidRPr="00F95AAF">
        <w:rPr>
          <w:rFonts w:ascii="Avenir Book" w:hAnsi="Avenir Book" w:cs="Arial"/>
          <w:color w:val="212121"/>
          <w:sz w:val="22"/>
          <w:szCs w:val="22"/>
        </w:rPr>
        <w:t xml:space="preserve">, B., and </w:t>
      </w:r>
      <w:r w:rsidRPr="00F95AAF">
        <w:rPr>
          <w:rStyle w:val="Strong"/>
          <w:rFonts w:ascii="Avenir Book" w:hAnsi="Avenir Book" w:cs="Arial"/>
          <w:color w:val="212121"/>
          <w:sz w:val="22"/>
          <w:szCs w:val="22"/>
        </w:rPr>
        <w:t>Werner, M.S.</w:t>
      </w:r>
      <w:r w:rsidRPr="00F95AAF">
        <w:rPr>
          <w:rFonts w:ascii="Avenir Book" w:hAnsi="Avenir Book" w:cs="Arial"/>
          <w:color w:val="212121"/>
          <w:sz w:val="22"/>
          <w:szCs w:val="22"/>
        </w:rPr>
        <w:t xml:space="preserve"> (2017). The genetics of phenotypic plasticity in nematode feeding structures. Open Biol. </w:t>
      </w:r>
      <w:r w:rsidRPr="00F95AAF">
        <w:rPr>
          <w:rStyle w:val="Emphasis"/>
          <w:rFonts w:ascii="Avenir Book" w:hAnsi="Avenir Book" w:cs="Arial"/>
          <w:color w:val="212121"/>
          <w:sz w:val="22"/>
          <w:szCs w:val="22"/>
        </w:rPr>
        <w:t>7</w:t>
      </w:r>
      <w:r w:rsidRPr="00F95AAF">
        <w:rPr>
          <w:rFonts w:ascii="Avenir Book" w:hAnsi="Avenir Book" w:cs="Arial"/>
          <w:color w:val="212121"/>
          <w:sz w:val="22"/>
          <w:szCs w:val="22"/>
        </w:rPr>
        <w:t>.</w:t>
      </w:r>
    </w:p>
    <w:p w14:paraId="7B4B19FB" w14:textId="77777777" w:rsidR="00322F0A" w:rsidRPr="00F95AAF" w:rsidRDefault="00322F0A" w:rsidP="00322F0A">
      <w:pPr>
        <w:pStyle w:val="datedparagraph"/>
        <w:rPr>
          <w:rFonts w:ascii="Avenir Book" w:hAnsi="Avenir Book" w:cs="Arial"/>
          <w:b/>
          <w:bCs/>
          <w:color w:val="AE1916"/>
          <w:u w:val="single"/>
        </w:rPr>
      </w:pPr>
    </w:p>
    <w:p w14:paraId="0B30B2EA" w14:textId="77777777" w:rsidR="00322F0A" w:rsidRDefault="00322F0A" w:rsidP="00322F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 w:cs="Arial"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95AAF">
        <w:rPr>
          <w:rFonts w:ascii="Avenir Book" w:eastAsia="Times New Roman" w:hAnsi="Avenir Book" w:cs="Arial"/>
          <w:b/>
          <w:b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Werner, M.</w:t>
      </w:r>
      <w:r w:rsidRPr="00F95AAF">
        <w:rPr>
          <w:rFonts w:ascii="Avenir Book" w:eastAsia="Times New Roman" w:hAnsi="Avenir Book" w:cs="Arial"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and </w:t>
      </w:r>
      <w:proofErr w:type="spellStart"/>
      <w:r w:rsidRPr="00F95AAF">
        <w:rPr>
          <w:rFonts w:ascii="Avenir Book" w:eastAsia="Times New Roman" w:hAnsi="Avenir Book" w:cs="Arial"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Ruthenburg</w:t>
      </w:r>
      <w:proofErr w:type="spellEnd"/>
      <w:r w:rsidRPr="00F95AAF">
        <w:rPr>
          <w:rFonts w:ascii="Avenir Book" w:eastAsia="Times New Roman" w:hAnsi="Avenir Book" w:cs="Arial"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A.J. (2011). The United States of Histone Ubiquitylation and Methylation. Molecular Cell </w:t>
      </w:r>
      <w:r w:rsidRPr="00F95AAF">
        <w:rPr>
          <w:rFonts w:ascii="Avenir Book" w:eastAsia="Times New Roman" w:hAnsi="Avenir Book" w:cs="Arial"/>
          <w:i/>
          <w:iCs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43</w:t>
      </w:r>
      <w:r w:rsidRPr="00F95AAF">
        <w:rPr>
          <w:rFonts w:ascii="Avenir Book" w:eastAsia="Times New Roman" w:hAnsi="Avenir Book" w:cs="Arial"/>
          <w:color w:val="21212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5–7.</w:t>
      </w:r>
    </w:p>
    <w:p w14:paraId="28D45928" w14:textId="265ED791" w:rsidR="004A0314" w:rsidRPr="00C029B0" w:rsidRDefault="004A0314" w:rsidP="00C029B0">
      <w:pPr>
        <w:keepNext/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</w:p>
    <w:p w14:paraId="0049E7FE" w14:textId="187D170B" w:rsidR="006E624A" w:rsidRPr="00F95AAF" w:rsidRDefault="00B33EE0">
      <w:pPr>
        <w:keepNext/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</w:rPr>
      </w:pPr>
      <w:r>
        <w:rPr>
          <w:rFonts w:ascii="Avenir Book" w:hAnsi="Avenir Book"/>
          <w:b/>
          <w:bCs/>
          <w:color w:val="AE1916"/>
          <w:u w:val="single"/>
        </w:rPr>
        <w:t>Grants:</w:t>
      </w:r>
      <w:r w:rsidR="00433EDB"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10D2FED4" w14:textId="77777777" w:rsidR="009720B8" w:rsidRDefault="009720B8" w:rsidP="005B1F5B">
      <w:pPr>
        <w:pStyle w:val="datedparagraph"/>
        <w:rPr>
          <w:rFonts w:ascii="Avenir Book" w:hAnsi="Avenir Book"/>
          <w:sz w:val="22"/>
          <w:szCs w:val="22"/>
        </w:rPr>
      </w:pPr>
    </w:p>
    <w:p w14:paraId="4EAE31E3" w14:textId="77777777" w:rsidR="00AF7703" w:rsidRPr="00AF7703" w:rsidRDefault="00AF7703" w:rsidP="00AF7703">
      <w:pPr>
        <w:pStyle w:val="datedparagraph"/>
        <w:rPr>
          <w:rFonts w:ascii="Avenir Book" w:hAnsi="Avenir Book"/>
          <w:b/>
          <w:bCs/>
          <w:sz w:val="22"/>
          <w:szCs w:val="22"/>
        </w:rPr>
      </w:pPr>
      <w:r w:rsidRPr="00AF7703">
        <w:rPr>
          <w:rFonts w:ascii="Avenir Book" w:hAnsi="Avenir Book"/>
          <w:b/>
          <w:bCs/>
          <w:sz w:val="22"/>
          <w:szCs w:val="22"/>
        </w:rPr>
        <w:t>Awarded:</w:t>
      </w:r>
    </w:p>
    <w:p w14:paraId="0F139F4F" w14:textId="2DBCC6B4" w:rsidR="00AF7703" w:rsidRDefault="00AF7703" w:rsidP="00AF7703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 w:rsidR="004253A5">
        <w:rPr>
          <w:rFonts w:ascii="Avenir Book" w:hAnsi="Avenir Book"/>
          <w:sz w:val="22"/>
          <w:szCs w:val="22"/>
        </w:rPr>
        <w:t>-24</w:t>
      </w:r>
      <w:r>
        <w:rPr>
          <w:rFonts w:ascii="Avenir Book" w:hAnsi="Avenir Book"/>
          <w:sz w:val="22"/>
          <w:szCs w:val="22"/>
        </w:rPr>
        <w:tab/>
        <w:t>Nuclear Control group (HCI), seed grant. 1 year, $30,000</w:t>
      </w:r>
    </w:p>
    <w:p w14:paraId="14F3DC57" w14:textId="6A13B7F8" w:rsidR="004A0314" w:rsidRDefault="004A0314" w:rsidP="00AF7703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2023-2028</w:t>
      </w:r>
      <w:r>
        <w:rPr>
          <w:rFonts w:ascii="Avenir Book" w:hAnsi="Avenir Book"/>
          <w:sz w:val="22"/>
          <w:szCs w:val="22"/>
        </w:rPr>
        <w:tab/>
        <w:t xml:space="preserve">NIH </w:t>
      </w:r>
      <w:r w:rsidRPr="00F640D5">
        <w:rPr>
          <w:rFonts w:ascii="Avenir Book" w:hAnsi="Avenir Book"/>
          <w:sz w:val="22"/>
          <w:szCs w:val="22"/>
        </w:rPr>
        <w:t>Maximizing Investigators’ Research Award (MIRA) for Early</w:t>
      </w:r>
      <w:r>
        <w:rPr>
          <w:rFonts w:ascii="Avenir Book" w:hAnsi="Avenir Book"/>
          <w:sz w:val="22"/>
          <w:szCs w:val="22"/>
        </w:rPr>
        <w:t>-</w:t>
      </w:r>
      <w:r w:rsidRPr="00F640D5">
        <w:rPr>
          <w:rFonts w:ascii="Avenir Book" w:hAnsi="Avenir Book"/>
          <w:sz w:val="22"/>
          <w:szCs w:val="22"/>
        </w:rPr>
        <w:t>Stage Investigators (R35</w:t>
      </w:r>
      <w:r>
        <w:rPr>
          <w:rFonts w:ascii="Avenir Book" w:hAnsi="Avenir Book"/>
          <w:sz w:val="22"/>
          <w:szCs w:val="22"/>
        </w:rPr>
        <w:t xml:space="preserve">). 5 years, $1,925,000. </w:t>
      </w:r>
    </w:p>
    <w:p w14:paraId="4FBFE07B" w14:textId="77777777" w:rsidR="00AF7703" w:rsidRDefault="00AF7703" w:rsidP="005B1F5B">
      <w:pPr>
        <w:pStyle w:val="datedparagraph"/>
        <w:rPr>
          <w:rFonts w:ascii="Avenir Book" w:hAnsi="Avenir Book"/>
          <w:sz w:val="22"/>
          <w:szCs w:val="22"/>
        </w:rPr>
      </w:pPr>
    </w:p>
    <w:p w14:paraId="59DEC414" w14:textId="0B11B8C0" w:rsidR="009720B8" w:rsidRPr="009720B8" w:rsidRDefault="009720B8" w:rsidP="005B1F5B">
      <w:pPr>
        <w:pStyle w:val="datedparagraph"/>
        <w:rPr>
          <w:rFonts w:ascii="Avenir Book" w:hAnsi="Avenir Book"/>
          <w:b/>
          <w:bCs/>
          <w:sz w:val="22"/>
          <w:szCs w:val="22"/>
        </w:rPr>
      </w:pPr>
      <w:r w:rsidRPr="009720B8">
        <w:rPr>
          <w:rFonts w:ascii="Avenir Book" w:hAnsi="Avenir Book"/>
          <w:b/>
          <w:bCs/>
          <w:sz w:val="22"/>
          <w:szCs w:val="22"/>
        </w:rPr>
        <w:t>Pending</w:t>
      </w:r>
      <w:r w:rsidR="00AF7703">
        <w:rPr>
          <w:rFonts w:ascii="Avenir Book" w:hAnsi="Avenir Book"/>
          <w:b/>
          <w:bCs/>
          <w:sz w:val="22"/>
          <w:szCs w:val="22"/>
        </w:rPr>
        <w:t xml:space="preserve"> (submitted dates)</w:t>
      </w:r>
      <w:r w:rsidRPr="009720B8">
        <w:rPr>
          <w:rFonts w:ascii="Avenir Book" w:hAnsi="Avenir Book"/>
          <w:b/>
          <w:bCs/>
          <w:sz w:val="22"/>
          <w:szCs w:val="22"/>
        </w:rPr>
        <w:t>:</w:t>
      </w:r>
    </w:p>
    <w:p w14:paraId="4718751D" w14:textId="77777777" w:rsidR="004A0314" w:rsidRDefault="004A0314" w:rsidP="009720B8">
      <w:pPr>
        <w:pStyle w:val="datedparagraph"/>
        <w:rPr>
          <w:rFonts w:ascii="Avenir Book" w:hAnsi="Avenir Book"/>
          <w:sz w:val="22"/>
          <w:szCs w:val="22"/>
        </w:rPr>
      </w:pPr>
    </w:p>
    <w:p w14:paraId="2C853737" w14:textId="1051AEA8" w:rsidR="009720B8" w:rsidRDefault="0089180A" w:rsidP="009720B8">
      <w:pPr>
        <w:pStyle w:val="datedparagraph"/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U</w:t>
      </w:r>
      <w:r w:rsidR="009720B8">
        <w:rPr>
          <w:rFonts w:ascii="Avenir Book" w:hAnsi="Avenir Book"/>
          <w:b/>
          <w:bCs/>
          <w:sz w:val="22"/>
          <w:szCs w:val="22"/>
        </w:rPr>
        <w:t>pcoming</w:t>
      </w:r>
      <w:r w:rsidR="009720B8" w:rsidRPr="009720B8">
        <w:rPr>
          <w:rFonts w:ascii="Avenir Book" w:hAnsi="Avenir Book"/>
          <w:b/>
          <w:bCs/>
          <w:sz w:val="22"/>
          <w:szCs w:val="22"/>
        </w:rPr>
        <w:t>:</w:t>
      </w:r>
      <w:r w:rsidR="009720B8">
        <w:rPr>
          <w:rFonts w:ascii="Avenir Book" w:hAnsi="Avenir Book"/>
          <w:b/>
          <w:bCs/>
          <w:sz w:val="22"/>
          <w:szCs w:val="22"/>
        </w:rPr>
        <w:tab/>
      </w:r>
    </w:p>
    <w:p w14:paraId="06A9596E" w14:textId="1F5B0156" w:rsidR="009720B8" w:rsidRPr="009720B8" w:rsidRDefault="009720B8" w:rsidP="009720B8">
      <w:pPr>
        <w:pStyle w:val="datedparagraph"/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NSF Division of Environmental Biology ($900,000)</w:t>
      </w:r>
      <w:r w:rsidR="00322F0A">
        <w:rPr>
          <w:rFonts w:ascii="Avenir Book" w:hAnsi="Avenir Book"/>
          <w:sz w:val="22"/>
          <w:szCs w:val="22"/>
        </w:rPr>
        <w:t>.</w:t>
      </w:r>
      <w:r>
        <w:rPr>
          <w:rFonts w:ascii="Avenir Book" w:hAnsi="Avenir Book"/>
          <w:sz w:val="22"/>
          <w:szCs w:val="22"/>
        </w:rPr>
        <w:t xml:space="preserve"> </w:t>
      </w:r>
      <w:r w:rsidR="00322F0A">
        <w:rPr>
          <w:rFonts w:ascii="Avenir Book" w:hAnsi="Avenir Book"/>
          <w:sz w:val="22"/>
          <w:szCs w:val="22"/>
        </w:rPr>
        <w:t>S</w:t>
      </w:r>
      <w:r>
        <w:rPr>
          <w:rFonts w:ascii="Avenir Book" w:hAnsi="Avenir Book"/>
          <w:sz w:val="22"/>
          <w:szCs w:val="22"/>
        </w:rPr>
        <w:t xml:space="preserve">ubmission of </w:t>
      </w:r>
      <w:r w:rsidR="00322F0A">
        <w:rPr>
          <w:rFonts w:ascii="Avenir Book" w:hAnsi="Avenir Book"/>
          <w:sz w:val="22"/>
          <w:szCs w:val="22"/>
        </w:rPr>
        <w:t xml:space="preserve">revised </w:t>
      </w:r>
      <w:r>
        <w:rPr>
          <w:rFonts w:ascii="Avenir Book" w:hAnsi="Avenir Book"/>
          <w:sz w:val="22"/>
          <w:szCs w:val="22"/>
        </w:rPr>
        <w:t>proposal from last year.</w:t>
      </w:r>
    </w:p>
    <w:p w14:paraId="6E538656" w14:textId="77777777" w:rsidR="00E95CAE" w:rsidRDefault="00E95CAE" w:rsidP="005C397F">
      <w:pPr>
        <w:pStyle w:val="datedparagraph"/>
        <w:rPr>
          <w:rFonts w:ascii="Avenir Book" w:hAnsi="Avenir Book"/>
          <w:sz w:val="22"/>
          <w:szCs w:val="22"/>
        </w:rPr>
      </w:pPr>
    </w:p>
    <w:p w14:paraId="06E52417" w14:textId="0A498F2E" w:rsidR="00E95CAE" w:rsidRDefault="00E95CAE" w:rsidP="005C397F">
      <w:pPr>
        <w:pStyle w:val="datedparagraph"/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Reviewed but not funded</w:t>
      </w:r>
      <w:r w:rsidRPr="009720B8">
        <w:rPr>
          <w:rFonts w:ascii="Avenir Book" w:hAnsi="Avenir Book"/>
          <w:b/>
          <w:bCs/>
          <w:sz w:val="22"/>
          <w:szCs w:val="22"/>
        </w:rPr>
        <w:t>:</w:t>
      </w:r>
    </w:p>
    <w:p w14:paraId="5396CB53" w14:textId="41CB7BDC" w:rsidR="00A9769A" w:rsidRDefault="00A9769A" w:rsidP="00A9769A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  <w:t>Packard Fellowship for Science and Engineering. 5 years, $875,000</w:t>
      </w:r>
    </w:p>
    <w:p w14:paraId="4EC2034F" w14:textId="4BF6BBFE" w:rsidR="005B1F5B" w:rsidRDefault="005B1F5B" w:rsidP="005C397F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</w:t>
      </w:r>
      <w:r>
        <w:rPr>
          <w:rFonts w:ascii="Avenir Book" w:hAnsi="Avenir Book"/>
          <w:sz w:val="22"/>
          <w:szCs w:val="22"/>
        </w:rPr>
        <w:tab/>
        <w:t>NSF Division of Environmental Biology ($630,000)</w:t>
      </w:r>
    </w:p>
    <w:p w14:paraId="2ABACAAC" w14:textId="1C74FAB0" w:rsidR="005C397F" w:rsidRDefault="005C397F" w:rsidP="005C397F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</w:t>
      </w:r>
      <w:r>
        <w:rPr>
          <w:rFonts w:ascii="Avenir Book" w:hAnsi="Avenir Book"/>
          <w:sz w:val="22"/>
          <w:szCs w:val="22"/>
        </w:rPr>
        <w:tab/>
        <w:t xml:space="preserve">HHMI Freeman </w:t>
      </w:r>
      <w:r w:rsidR="005A5F6B">
        <w:rPr>
          <w:rFonts w:ascii="Avenir Book" w:hAnsi="Avenir Book"/>
          <w:sz w:val="22"/>
          <w:szCs w:val="22"/>
        </w:rPr>
        <w:t>Hrabowski Scholars Program (~$8,000,000)</w:t>
      </w:r>
    </w:p>
    <w:p w14:paraId="5B800503" w14:textId="4E40E5C0" w:rsidR="005C397F" w:rsidRDefault="005C397F" w:rsidP="005C397F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</w:t>
      </w:r>
      <w:r>
        <w:rPr>
          <w:rFonts w:ascii="Avenir Book" w:hAnsi="Avenir Book"/>
          <w:sz w:val="22"/>
          <w:szCs w:val="22"/>
        </w:rPr>
        <w:tab/>
        <w:t>HCI Cancer grant (Internal; total cost: $30,000)</w:t>
      </w:r>
    </w:p>
    <w:p w14:paraId="47036718" w14:textId="0ABBA39A" w:rsidR="00645249" w:rsidRDefault="00645249" w:rsidP="00E059EE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</w:t>
      </w:r>
      <w:r>
        <w:rPr>
          <w:rFonts w:ascii="Avenir Book" w:hAnsi="Avenir Book"/>
          <w:sz w:val="22"/>
          <w:szCs w:val="22"/>
        </w:rPr>
        <w:tab/>
        <w:t>Center on Aging Pilot Grant (Internal; $30,000)</w:t>
      </w:r>
    </w:p>
    <w:p w14:paraId="187F7564" w14:textId="69FDC1DF" w:rsidR="004F3A8A" w:rsidRDefault="004F3A8A" w:rsidP="00E059EE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2021</w:t>
      </w:r>
      <w:r>
        <w:rPr>
          <w:rFonts w:ascii="Avenir Book" w:hAnsi="Avenir Book"/>
          <w:sz w:val="22"/>
          <w:szCs w:val="22"/>
        </w:rPr>
        <w:tab/>
        <w:t>HCI Cancer grant (Internal; total cost: $30,000)</w:t>
      </w:r>
    </w:p>
    <w:p w14:paraId="3DF9420A" w14:textId="4F9B6BB2" w:rsidR="004F3A8A" w:rsidRDefault="004F3A8A" w:rsidP="00E059EE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2021</w:t>
      </w:r>
      <w:r>
        <w:rPr>
          <w:rFonts w:ascii="Avenir Book" w:hAnsi="Avenir Book"/>
          <w:sz w:val="22"/>
          <w:szCs w:val="22"/>
        </w:rPr>
        <w:tab/>
        <w:t xml:space="preserve">NASA Exobiology C.5 (Total budget: </w:t>
      </w:r>
      <w:r w:rsidRPr="004F3A8A">
        <w:rPr>
          <w:rFonts w:ascii="Avenir Book" w:hAnsi="Avenir Book"/>
          <w:sz w:val="22"/>
          <w:szCs w:val="22"/>
        </w:rPr>
        <w:t>$872,672.00</w:t>
      </w:r>
      <w:r>
        <w:rPr>
          <w:rFonts w:ascii="Avenir Book" w:hAnsi="Avenir Book"/>
          <w:sz w:val="22"/>
          <w:szCs w:val="22"/>
        </w:rPr>
        <w:t>)</w:t>
      </w:r>
    </w:p>
    <w:p w14:paraId="58806C91" w14:textId="66149086" w:rsidR="00E059EE" w:rsidRPr="00F95AAF" w:rsidRDefault="00E059EE" w:rsidP="00E059EE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sz w:val="22"/>
          <w:szCs w:val="22"/>
        </w:rPr>
        <w:tab/>
        <w:t xml:space="preserve">NSF-NRT, </w:t>
      </w:r>
      <w:r w:rsidR="005B3D6F" w:rsidRPr="00F95AAF">
        <w:rPr>
          <w:rFonts w:ascii="Avenir Book" w:hAnsi="Avenir Book"/>
          <w:sz w:val="22"/>
          <w:szCs w:val="22"/>
        </w:rPr>
        <w:t xml:space="preserve">Sen. Pers. </w:t>
      </w:r>
      <w:r w:rsidRPr="00F95AAF">
        <w:rPr>
          <w:rFonts w:ascii="Avenir Book" w:hAnsi="Avenir Book"/>
          <w:sz w:val="22"/>
          <w:szCs w:val="22"/>
        </w:rPr>
        <w:t>University of Utah</w:t>
      </w:r>
      <w:r w:rsidR="00AD3AA0" w:rsidRPr="00F95AAF">
        <w:rPr>
          <w:rFonts w:ascii="Avenir Book" w:hAnsi="Avenir Book"/>
          <w:sz w:val="22"/>
          <w:szCs w:val="22"/>
        </w:rPr>
        <w:t>, PI: Sarah Bush</w:t>
      </w:r>
      <w:r w:rsidRPr="00F95AAF">
        <w:rPr>
          <w:rFonts w:ascii="Avenir Book" w:hAnsi="Avenir Book"/>
          <w:sz w:val="22"/>
          <w:szCs w:val="22"/>
        </w:rPr>
        <w:t xml:space="preserve"> (</w:t>
      </w:r>
      <w:r w:rsidR="005B3D6F" w:rsidRPr="00F95AAF">
        <w:rPr>
          <w:rFonts w:ascii="Avenir Book" w:hAnsi="Avenir Book"/>
          <w:sz w:val="22"/>
          <w:szCs w:val="22"/>
        </w:rPr>
        <w:t>$12,730 salary &amp; fringe; $2,999,324 overall requested funds for 40 graduate students over five years</w:t>
      </w:r>
      <w:r w:rsidRPr="00F95AAF">
        <w:rPr>
          <w:rFonts w:ascii="Avenir Book" w:hAnsi="Avenir Book"/>
          <w:sz w:val="22"/>
          <w:szCs w:val="22"/>
        </w:rPr>
        <w:t>)</w:t>
      </w:r>
    </w:p>
    <w:p w14:paraId="51D1E6C5" w14:textId="019683D8" w:rsidR="00E059EE" w:rsidRPr="00F95AAF" w:rsidRDefault="00E059EE" w:rsidP="00E059EE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b/>
          <w:bCs/>
          <w:sz w:val="22"/>
          <w:szCs w:val="22"/>
        </w:rPr>
        <w:tab/>
      </w:r>
      <w:r w:rsidRPr="00F95AAF">
        <w:rPr>
          <w:rFonts w:ascii="Avenir Book" w:hAnsi="Avenir Book"/>
          <w:sz w:val="22"/>
          <w:szCs w:val="22"/>
        </w:rPr>
        <w:t>Franklin Research Grant, American Philosophical Society ($6,000</w:t>
      </w:r>
      <w:r w:rsidR="005B3D6F" w:rsidRPr="00F95AAF">
        <w:rPr>
          <w:rFonts w:ascii="Avenir Book" w:hAnsi="Avenir Book"/>
          <w:sz w:val="22"/>
          <w:szCs w:val="22"/>
        </w:rPr>
        <w:t xml:space="preserve"> direct costs</w:t>
      </w:r>
      <w:r w:rsidRPr="00F95AAF">
        <w:rPr>
          <w:rFonts w:ascii="Avenir Book" w:hAnsi="Avenir Book"/>
          <w:sz w:val="22"/>
          <w:szCs w:val="22"/>
        </w:rPr>
        <w:t>)</w:t>
      </w:r>
    </w:p>
    <w:p w14:paraId="03E985B4" w14:textId="77777777" w:rsidR="00B76841" w:rsidRDefault="00B76841" w:rsidP="00E059EE">
      <w:pPr>
        <w:pStyle w:val="datedparagraph"/>
        <w:rPr>
          <w:rFonts w:ascii="Avenir Book" w:hAnsi="Avenir Book"/>
        </w:rPr>
      </w:pPr>
    </w:p>
    <w:p w14:paraId="2CD295A7" w14:textId="7C4BF117" w:rsidR="0050282B" w:rsidRPr="00F95AAF" w:rsidRDefault="0050282B" w:rsidP="0050282B">
      <w:pPr>
        <w:keepNext/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</w:rPr>
      </w:pPr>
      <w:r>
        <w:rPr>
          <w:rFonts w:ascii="Avenir Book" w:hAnsi="Avenir Book"/>
          <w:b/>
          <w:bCs/>
          <w:color w:val="AE1916"/>
          <w:u w:val="single"/>
        </w:rPr>
        <w:t>Laboratory Personnel Funding: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4E656ED1" w14:textId="38FB2CD6" w:rsidR="00C029B0" w:rsidRDefault="00C029B0" w:rsidP="00F629B7">
      <w:pPr>
        <w:keepNext/>
        <w:tabs>
          <w:tab w:val="right" w:pos="10060"/>
        </w:tabs>
        <w:spacing w:before="120" w:after="20" w:line="240" w:lineRule="atLeast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2023-curr.       NIH T32 Genetics Training Grant, Madelyn Purne</w:t>
      </w:r>
      <w:r w:rsidR="00C27971">
        <w:rPr>
          <w:rFonts w:ascii="Avenir Book" w:hAnsi="Avenir Book"/>
          <w:color w:val="000000" w:themeColor="text1"/>
          <w:sz w:val="22"/>
          <w:szCs w:val="22"/>
        </w:rPr>
        <w:t>l</w:t>
      </w:r>
      <w:r>
        <w:rPr>
          <w:rFonts w:ascii="Avenir Book" w:hAnsi="Avenir Book"/>
          <w:color w:val="000000" w:themeColor="text1"/>
          <w:sz w:val="22"/>
          <w:szCs w:val="22"/>
        </w:rPr>
        <w:t>l. 2 years, $</w:t>
      </w:r>
      <w:r w:rsidRPr="00C029B0">
        <w:rPr>
          <w:rFonts w:ascii="Avenir Book" w:hAnsi="Avenir Book"/>
          <w:color w:val="000000" w:themeColor="text1"/>
          <w:sz w:val="22"/>
          <w:szCs w:val="22"/>
        </w:rPr>
        <w:t>54</w:t>
      </w:r>
      <w:r>
        <w:rPr>
          <w:rFonts w:ascii="Avenir Book" w:hAnsi="Avenir Book"/>
          <w:color w:val="000000" w:themeColor="text1"/>
          <w:sz w:val="22"/>
          <w:szCs w:val="22"/>
        </w:rPr>
        <w:t>,</w:t>
      </w:r>
      <w:r w:rsidRPr="00C029B0">
        <w:rPr>
          <w:rFonts w:ascii="Avenir Book" w:hAnsi="Avenir Book"/>
          <w:color w:val="000000" w:themeColor="text1"/>
          <w:sz w:val="22"/>
          <w:szCs w:val="22"/>
        </w:rPr>
        <w:t>288</w:t>
      </w:r>
      <w:r>
        <w:rPr>
          <w:rFonts w:ascii="Avenir Book" w:hAnsi="Avenir Book"/>
          <w:color w:val="000000" w:themeColor="text1"/>
          <w:sz w:val="22"/>
          <w:szCs w:val="22"/>
        </w:rPr>
        <w:t>.</w:t>
      </w:r>
    </w:p>
    <w:p w14:paraId="2C6C9E8A" w14:textId="1185A05B" w:rsidR="00F629B7" w:rsidRDefault="00F629B7" w:rsidP="00F629B7">
      <w:pPr>
        <w:keepNext/>
        <w:tabs>
          <w:tab w:val="right" w:pos="10060"/>
        </w:tabs>
        <w:spacing w:before="120" w:after="20" w:line="240" w:lineRule="atLeast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2023-curr.       NSF Graduate Student Research Fellowship (GRFP), Audrey Brown. 3 years, $147,000. </w:t>
      </w:r>
    </w:p>
    <w:p w14:paraId="5E0AD731" w14:textId="753698CD" w:rsidR="00F629B7" w:rsidRDefault="00F629B7" w:rsidP="00F629B7">
      <w:pPr>
        <w:pStyle w:val="datedparagraph"/>
        <w:rPr>
          <w:rFonts w:ascii="Avenir Book" w:hAnsi="Avenir Book"/>
          <w:sz w:val="22"/>
          <w:szCs w:val="22"/>
        </w:rPr>
      </w:pPr>
      <w:r w:rsidRPr="00376573">
        <w:rPr>
          <w:rFonts w:ascii="Avenir Book" w:hAnsi="Avenir Book"/>
          <w:sz w:val="22"/>
          <w:szCs w:val="22"/>
        </w:rPr>
        <w:t>2023</w:t>
      </w:r>
      <w:r w:rsidRPr="00376573">
        <w:rPr>
          <w:rFonts w:ascii="Avenir Book" w:hAnsi="Avenir Book"/>
          <w:sz w:val="22"/>
          <w:szCs w:val="22"/>
        </w:rPr>
        <w:tab/>
        <w:t>(Mini-ARTS) from the Society of Systematic Biologists</w:t>
      </w:r>
      <w:r>
        <w:rPr>
          <w:rFonts w:ascii="Avenir Book" w:hAnsi="Avenir Book"/>
          <w:sz w:val="22"/>
          <w:szCs w:val="22"/>
        </w:rPr>
        <w:t>, Julie Jung. $4,000.</w:t>
      </w:r>
    </w:p>
    <w:p w14:paraId="60EE6271" w14:textId="12FD4937" w:rsidR="00F629B7" w:rsidRPr="00376573" w:rsidRDefault="00F629B7" w:rsidP="00F629B7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</w:t>
      </w:r>
      <w:r>
        <w:rPr>
          <w:rFonts w:ascii="Avenir Book" w:hAnsi="Avenir Book"/>
          <w:sz w:val="22"/>
          <w:szCs w:val="22"/>
        </w:rPr>
        <w:tab/>
      </w:r>
      <w:r w:rsidRPr="002A03B1">
        <w:rPr>
          <w:rFonts w:ascii="Avenir Book" w:hAnsi="Avenir Book"/>
          <w:sz w:val="22"/>
          <w:szCs w:val="22"/>
        </w:rPr>
        <w:t>Global Change and Sustainability</w:t>
      </w:r>
      <w:r>
        <w:rPr>
          <w:rFonts w:ascii="Avenir Book" w:hAnsi="Avenir Book"/>
          <w:sz w:val="22"/>
          <w:szCs w:val="22"/>
        </w:rPr>
        <w:t xml:space="preserve"> </w:t>
      </w:r>
      <w:r w:rsidRPr="002A03B1">
        <w:rPr>
          <w:rFonts w:ascii="Avenir Book" w:hAnsi="Avenir Book"/>
          <w:sz w:val="22"/>
          <w:szCs w:val="22"/>
        </w:rPr>
        <w:t>Center (GCSC) and the Wilkes Center for Climate Science &amp; Policy</w:t>
      </w:r>
      <w:r>
        <w:rPr>
          <w:rFonts w:ascii="Avenir Book" w:hAnsi="Avenir Book"/>
          <w:sz w:val="22"/>
          <w:szCs w:val="22"/>
        </w:rPr>
        <w:t>, Madelyn Purnell. $3,000.</w:t>
      </w:r>
    </w:p>
    <w:p w14:paraId="34437B9E" w14:textId="64DEA206" w:rsidR="00F629B7" w:rsidRDefault="00F629B7" w:rsidP="00F629B7">
      <w:pPr>
        <w:keepNext/>
        <w:tabs>
          <w:tab w:val="right" w:pos="10060"/>
        </w:tabs>
        <w:spacing w:before="120" w:after="20" w:line="240" w:lineRule="atLeast"/>
        <w:rPr>
          <w:rFonts w:ascii="Avenir Book" w:hAnsi="Avenir Book"/>
          <w:color w:val="000000" w:themeColor="text1"/>
          <w:sz w:val="22"/>
          <w:szCs w:val="22"/>
        </w:rPr>
      </w:pPr>
      <w:r w:rsidRPr="00F95AAF">
        <w:rPr>
          <w:rFonts w:ascii="Avenir Book" w:hAnsi="Avenir Book"/>
          <w:color w:val="000000" w:themeColor="text1"/>
          <w:sz w:val="22"/>
          <w:szCs w:val="22"/>
        </w:rPr>
        <w:lastRenderedPageBreak/>
        <w:t>2021-</w:t>
      </w:r>
      <w:r>
        <w:rPr>
          <w:rFonts w:ascii="Avenir Book" w:hAnsi="Avenir Book"/>
          <w:color w:val="000000" w:themeColor="text1"/>
          <w:sz w:val="22"/>
          <w:szCs w:val="22"/>
        </w:rPr>
        <w:t>23</w:t>
      </w:r>
      <w:r w:rsidRPr="00F95AAF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 </w:t>
      </w:r>
      <w:r w:rsidRPr="00F95AAF">
        <w:rPr>
          <w:rFonts w:ascii="Avenir Book" w:hAnsi="Avenir Book"/>
          <w:color w:val="000000" w:themeColor="text1"/>
          <w:sz w:val="22"/>
          <w:szCs w:val="22"/>
        </w:rPr>
        <w:t xml:space="preserve">      NSF Postdoctoral Research Fellowship in Biology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Pr="00F95AAF">
        <w:rPr>
          <w:rFonts w:ascii="Avenir Book" w:hAnsi="Avenir Book"/>
          <w:color w:val="000000" w:themeColor="text1"/>
          <w:sz w:val="22"/>
          <w:szCs w:val="22"/>
        </w:rPr>
        <w:t>Julie Jung. 2 years, $138,000.</w:t>
      </w:r>
    </w:p>
    <w:p w14:paraId="1BEA2BD3" w14:textId="0BFC3526" w:rsidR="00F629B7" w:rsidRDefault="00F629B7" w:rsidP="00F629B7">
      <w:pPr>
        <w:pStyle w:val="datedparagraph"/>
        <w:rPr>
          <w:rFonts w:ascii="Avenir Book" w:hAnsi="Avenir Book"/>
          <w:sz w:val="22"/>
          <w:szCs w:val="22"/>
        </w:rPr>
      </w:pPr>
      <w:r w:rsidRPr="002C6024">
        <w:rPr>
          <w:rFonts w:ascii="Avenir Book" w:hAnsi="Avenir Book"/>
          <w:sz w:val="22"/>
          <w:szCs w:val="22"/>
        </w:rPr>
        <w:t>2022-</w:t>
      </w:r>
      <w:r>
        <w:rPr>
          <w:rFonts w:ascii="Avenir Book" w:hAnsi="Avenir Book"/>
          <w:sz w:val="22"/>
          <w:szCs w:val="22"/>
        </w:rPr>
        <w:t>23</w:t>
      </w:r>
      <w:r>
        <w:rPr>
          <w:rFonts w:ascii="Avenir Book" w:hAnsi="Avenir Book"/>
          <w:sz w:val="22"/>
          <w:szCs w:val="22"/>
        </w:rPr>
        <w:tab/>
        <w:t>PITCH Chemical Biology Training Grant, Audrey Brown. Graduate student stipend for 1 year with option for renewal.</w:t>
      </w:r>
    </w:p>
    <w:p w14:paraId="01A005D0" w14:textId="36466DFF" w:rsidR="00F629B7" w:rsidRPr="00D32714" w:rsidRDefault="00F629B7" w:rsidP="00F629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venir Book" w:hAnsi="Avenir Book"/>
          <w:sz w:val="22"/>
          <w:szCs w:val="22"/>
        </w:rPr>
      </w:pPr>
      <w:r w:rsidRPr="00D32714">
        <w:rPr>
          <w:rFonts w:ascii="Avenir Book" w:hAnsi="Avenir Book"/>
          <w:sz w:val="22"/>
          <w:szCs w:val="22"/>
        </w:rPr>
        <w:t>2022-</w:t>
      </w:r>
      <w:r>
        <w:rPr>
          <w:rFonts w:ascii="Avenir Book" w:hAnsi="Avenir Book"/>
          <w:sz w:val="22"/>
          <w:szCs w:val="22"/>
        </w:rPr>
        <w:t>23</w:t>
      </w:r>
      <w:r w:rsidRPr="00D32714">
        <w:rPr>
          <w:rFonts w:ascii="Avenir Book" w:hAnsi="Avenir Book"/>
          <w:sz w:val="22"/>
          <w:szCs w:val="22"/>
        </w:rPr>
        <w:t xml:space="preserve">. </w:t>
      </w:r>
      <w:r w:rsidRPr="00D32714">
        <w:rPr>
          <w:rFonts w:ascii="Avenir Book" w:hAnsi="Avenir Book"/>
          <w:sz w:val="22"/>
          <w:szCs w:val="22"/>
        </w:rPr>
        <w:tab/>
        <w:t>Undergraduate Research Scholarship</w:t>
      </w:r>
      <w:r>
        <w:rPr>
          <w:rFonts w:ascii="Avenir Book" w:hAnsi="Avenir Book"/>
          <w:sz w:val="22"/>
          <w:szCs w:val="22"/>
        </w:rPr>
        <w:t xml:space="preserve">, </w:t>
      </w:r>
      <w:r w:rsidRPr="00D32714">
        <w:rPr>
          <w:rFonts w:ascii="Avenir Book" w:hAnsi="Avenir Book"/>
          <w:sz w:val="22"/>
          <w:szCs w:val="22"/>
        </w:rPr>
        <w:t xml:space="preserve">Samantha </w:t>
      </w:r>
      <w:proofErr w:type="spellStart"/>
      <w:r w:rsidRPr="00D32714">
        <w:rPr>
          <w:rFonts w:ascii="Avenir Book" w:hAnsi="Avenir Book"/>
          <w:sz w:val="22"/>
          <w:szCs w:val="22"/>
        </w:rPr>
        <w:t>Nestel</w:t>
      </w:r>
      <w:proofErr w:type="spellEnd"/>
      <w:r w:rsidRPr="00D32714">
        <w:rPr>
          <w:rFonts w:ascii="Avenir Book" w:hAnsi="Avenir Book"/>
          <w:sz w:val="22"/>
          <w:szCs w:val="22"/>
        </w:rPr>
        <w:t>: $5,000</w:t>
      </w:r>
    </w:p>
    <w:p w14:paraId="730BACF7" w14:textId="77777777" w:rsidR="00F629B7" w:rsidRPr="00D32714" w:rsidRDefault="00F629B7" w:rsidP="00F629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venir Book" w:hAnsi="Avenir Book"/>
          <w:sz w:val="22"/>
          <w:szCs w:val="22"/>
        </w:rPr>
      </w:pPr>
      <w:r w:rsidRPr="00D32714">
        <w:rPr>
          <w:rFonts w:ascii="Avenir Book" w:hAnsi="Avenir Book"/>
          <w:sz w:val="22"/>
          <w:szCs w:val="22"/>
        </w:rPr>
        <w:t>2021-curr.</w:t>
      </w:r>
      <w:r w:rsidRPr="00D32714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Undergraduate Research Opportunity (</w:t>
      </w:r>
      <w:r w:rsidRPr="00D32714">
        <w:rPr>
          <w:rFonts w:ascii="Avenir Book" w:hAnsi="Avenir Book"/>
          <w:sz w:val="22"/>
          <w:szCs w:val="22"/>
        </w:rPr>
        <w:t>UROP</w:t>
      </w:r>
      <w:r>
        <w:rPr>
          <w:rFonts w:ascii="Avenir Book" w:hAnsi="Avenir Book"/>
          <w:sz w:val="22"/>
          <w:szCs w:val="22"/>
        </w:rPr>
        <w:t>)</w:t>
      </w:r>
      <w:r w:rsidRPr="00D32714">
        <w:rPr>
          <w:rFonts w:ascii="Avenir Book" w:hAnsi="Avenir Book"/>
          <w:sz w:val="22"/>
          <w:szCs w:val="22"/>
        </w:rPr>
        <w:t>:</w:t>
      </w:r>
    </w:p>
    <w:p w14:paraId="21F7669C" w14:textId="77777777" w:rsidR="00F629B7" w:rsidRPr="00D32714" w:rsidRDefault="00F629B7" w:rsidP="00F629B7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venir Book" w:hAnsi="Avenir Book"/>
          <w:sz w:val="22"/>
          <w:szCs w:val="22"/>
        </w:rPr>
      </w:pPr>
      <w:proofErr w:type="spellStart"/>
      <w:r>
        <w:rPr>
          <w:rFonts w:ascii="Avenir Book" w:hAnsi="Avenir Book"/>
          <w:sz w:val="22"/>
          <w:szCs w:val="22"/>
        </w:rPr>
        <w:t>Hiraya</w:t>
      </w:r>
      <w:proofErr w:type="spellEnd"/>
      <w:r w:rsidRPr="00D32714">
        <w:rPr>
          <w:rFonts w:ascii="Avenir Book" w:hAnsi="Avenir Book"/>
          <w:sz w:val="22"/>
          <w:szCs w:val="22"/>
        </w:rPr>
        <w:t xml:space="preserve"> Natividad (2x): $2,000</w:t>
      </w:r>
    </w:p>
    <w:p w14:paraId="2B283CD3" w14:textId="77777777" w:rsidR="00F629B7" w:rsidRPr="00D32714" w:rsidRDefault="00F629B7" w:rsidP="00F629B7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venir Book" w:hAnsi="Avenir Book"/>
          <w:sz w:val="22"/>
          <w:szCs w:val="22"/>
        </w:rPr>
      </w:pPr>
      <w:r w:rsidRPr="00D32714">
        <w:rPr>
          <w:rFonts w:ascii="Avenir Book" w:hAnsi="Avenir Book"/>
          <w:sz w:val="22"/>
          <w:szCs w:val="22"/>
        </w:rPr>
        <w:t>Hannah Lee: $1,000</w:t>
      </w:r>
    </w:p>
    <w:p w14:paraId="41B22F70" w14:textId="77777777" w:rsidR="00F629B7" w:rsidRDefault="00F629B7" w:rsidP="00F629B7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venir Book" w:hAnsi="Avenir Book"/>
          <w:sz w:val="22"/>
          <w:szCs w:val="22"/>
        </w:rPr>
      </w:pPr>
      <w:r w:rsidRPr="00D32714">
        <w:rPr>
          <w:rFonts w:ascii="Avenir Book" w:hAnsi="Avenir Book"/>
          <w:sz w:val="22"/>
          <w:szCs w:val="22"/>
        </w:rPr>
        <w:t>Bryce Bosworth: $1,000</w:t>
      </w:r>
    </w:p>
    <w:p w14:paraId="6BD2ABC9" w14:textId="77777777" w:rsidR="00F629B7" w:rsidRDefault="00F629B7" w:rsidP="00F629B7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Collin Caldwell: $1,000</w:t>
      </w:r>
    </w:p>
    <w:p w14:paraId="0C151E88" w14:textId="77777777" w:rsidR="00F629B7" w:rsidRPr="00D32714" w:rsidRDefault="00F629B7" w:rsidP="00F629B7">
      <w:pPr>
        <w:pStyle w:val="ListParagraph"/>
        <w:widowControl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Sam </w:t>
      </w:r>
      <w:proofErr w:type="spellStart"/>
      <w:r>
        <w:rPr>
          <w:rFonts w:ascii="Avenir Book" w:hAnsi="Avenir Book"/>
          <w:sz w:val="22"/>
          <w:szCs w:val="22"/>
        </w:rPr>
        <w:t>Nestel</w:t>
      </w:r>
      <w:proofErr w:type="spellEnd"/>
      <w:r>
        <w:rPr>
          <w:rFonts w:ascii="Avenir Book" w:hAnsi="Avenir Book"/>
          <w:sz w:val="22"/>
          <w:szCs w:val="22"/>
        </w:rPr>
        <w:t>: (2x): 2,000</w:t>
      </w:r>
    </w:p>
    <w:p w14:paraId="58B309C8" w14:textId="77777777" w:rsidR="00F629B7" w:rsidRDefault="00F629B7" w:rsidP="00E059EE">
      <w:pPr>
        <w:pStyle w:val="datedparagraph"/>
        <w:rPr>
          <w:rFonts w:ascii="Avenir Book" w:hAnsi="Avenir Book"/>
        </w:rPr>
      </w:pPr>
    </w:p>
    <w:p w14:paraId="5D7BBB88" w14:textId="77777777" w:rsidR="00F629B7" w:rsidRPr="00F95AAF" w:rsidRDefault="00F629B7" w:rsidP="00E059EE">
      <w:pPr>
        <w:pStyle w:val="datedparagraph"/>
        <w:rPr>
          <w:rFonts w:ascii="Avenir Book" w:hAnsi="Avenir Book"/>
        </w:rPr>
      </w:pPr>
    </w:p>
    <w:p w14:paraId="1CACD40A" w14:textId="77C235F2" w:rsidR="00987332" w:rsidRPr="00AB63AC" w:rsidRDefault="00987332" w:rsidP="00987332">
      <w:pPr>
        <w:tabs>
          <w:tab w:val="right" w:pos="10060"/>
        </w:tabs>
        <w:spacing w:before="120" w:after="20" w:line="240" w:lineRule="atLeast"/>
        <w:rPr>
          <w:rFonts w:ascii="Avenir Book" w:hAnsi="Avenir Book"/>
          <w:color w:val="AE1916"/>
          <w:sz w:val="22"/>
          <w:szCs w:val="22"/>
        </w:rPr>
      </w:pPr>
      <w:r>
        <w:rPr>
          <w:rFonts w:ascii="Avenir Book" w:hAnsi="Avenir Book"/>
          <w:b/>
          <w:bCs/>
          <w:color w:val="AE1916"/>
          <w:sz w:val="22"/>
          <w:szCs w:val="22"/>
          <w:u w:val="single"/>
        </w:rPr>
        <w:t>Instrumentation Grants</w:t>
      </w:r>
      <w:r w:rsidRPr="00AB63AC">
        <w:rPr>
          <w:rFonts w:ascii="Avenir Book" w:hAnsi="Avenir Book"/>
          <w:b/>
          <w:bCs/>
          <w:color w:val="AE1916"/>
          <w:sz w:val="22"/>
          <w:szCs w:val="22"/>
          <w:u w:val="single"/>
        </w:rPr>
        <w:tab/>
        <w:t xml:space="preserve"> </w:t>
      </w:r>
    </w:p>
    <w:p w14:paraId="73C37792" w14:textId="77777777" w:rsidR="00987332" w:rsidRPr="00F95AAF" w:rsidRDefault="00987332" w:rsidP="00B76841">
      <w:pPr>
        <w:pStyle w:val="datedparagraph"/>
        <w:rPr>
          <w:rFonts w:ascii="Avenir Book" w:hAnsi="Avenir Book"/>
          <w:b/>
          <w:bCs/>
          <w:color w:val="AE1916"/>
          <w:u w:val="single"/>
        </w:rPr>
      </w:pPr>
    </w:p>
    <w:p w14:paraId="11FA5031" w14:textId="2E1E7348" w:rsidR="00B76841" w:rsidRPr="00F95AAF" w:rsidRDefault="001014C0">
      <w:pPr>
        <w:pStyle w:val="datedparagraph"/>
        <w:rPr>
          <w:rFonts w:ascii="Avenir Book" w:hAnsi="Avenir Book"/>
          <w:color w:val="000000" w:themeColor="text1"/>
          <w:sz w:val="22"/>
          <w:szCs w:val="22"/>
        </w:rPr>
      </w:pPr>
      <w:r w:rsidRPr="00F95AAF">
        <w:rPr>
          <w:rFonts w:ascii="Avenir Book" w:hAnsi="Avenir Book"/>
          <w:color w:val="000000" w:themeColor="text1"/>
          <w:sz w:val="22"/>
          <w:szCs w:val="22"/>
        </w:rPr>
        <w:t>2020</w:t>
      </w:r>
      <w:r w:rsidRPr="00F95AAF">
        <w:rPr>
          <w:rFonts w:ascii="Avenir Book" w:hAnsi="Avenir Book"/>
          <w:color w:val="000000" w:themeColor="text1"/>
          <w:sz w:val="22"/>
          <w:szCs w:val="22"/>
        </w:rPr>
        <w:tab/>
      </w:r>
      <w:proofErr w:type="spellStart"/>
      <w:r w:rsidRPr="00F95AAF">
        <w:rPr>
          <w:rFonts w:ascii="Avenir Book" w:hAnsi="Avenir Book"/>
          <w:color w:val="000000" w:themeColor="text1"/>
          <w:sz w:val="22"/>
          <w:szCs w:val="22"/>
        </w:rPr>
        <w:t>MiSeq</w:t>
      </w:r>
      <w:proofErr w:type="spellEnd"/>
      <w:r w:rsidRPr="00F95AAF">
        <w:rPr>
          <w:rFonts w:ascii="Avenir Book" w:hAnsi="Avenir Book"/>
          <w:color w:val="000000" w:themeColor="text1"/>
          <w:sz w:val="22"/>
          <w:szCs w:val="22"/>
        </w:rPr>
        <w:t>: co-sponsor ($2,000 commitment), School of Biological Sciences &amp; Cell Center</w:t>
      </w:r>
      <w:r w:rsidR="00604976" w:rsidRPr="00F95AAF">
        <w:rPr>
          <w:rFonts w:ascii="Avenir Book" w:hAnsi="Avenir Book"/>
          <w:color w:val="000000" w:themeColor="text1"/>
          <w:sz w:val="22"/>
          <w:szCs w:val="22"/>
        </w:rPr>
        <w:t>, University of Utah</w:t>
      </w:r>
    </w:p>
    <w:p w14:paraId="259CFA9E" w14:textId="77777777" w:rsidR="001014C0" w:rsidRPr="00F95AAF" w:rsidRDefault="001014C0">
      <w:pPr>
        <w:pStyle w:val="datedparagraph"/>
        <w:rPr>
          <w:rFonts w:ascii="Avenir Book" w:hAnsi="Avenir Book"/>
          <w:b/>
          <w:bCs/>
          <w:color w:val="AE1916"/>
          <w:u w:val="single"/>
        </w:rPr>
      </w:pPr>
    </w:p>
    <w:p w14:paraId="176A1A6C" w14:textId="77777777" w:rsidR="00360BC6" w:rsidRPr="00AB63AC" w:rsidRDefault="00360BC6" w:rsidP="00360BC6">
      <w:pPr>
        <w:tabs>
          <w:tab w:val="right" w:pos="10060"/>
        </w:tabs>
        <w:spacing w:before="120" w:after="20" w:line="240" w:lineRule="atLeast"/>
        <w:rPr>
          <w:rFonts w:ascii="Avenir Book" w:hAnsi="Avenir Book"/>
          <w:color w:val="AE1916"/>
          <w:sz w:val="22"/>
          <w:szCs w:val="22"/>
        </w:rPr>
      </w:pPr>
      <w:r w:rsidRPr="00AB63AC">
        <w:rPr>
          <w:rFonts w:ascii="Avenir Book" w:hAnsi="Avenir Book"/>
          <w:b/>
          <w:bCs/>
          <w:color w:val="AE1916"/>
          <w:sz w:val="22"/>
          <w:szCs w:val="22"/>
          <w:u w:val="single"/>
        </w:rPr>
        <w:t>Invited Seminars (2020-present)</w:t>
      </w:r>
      <w:r w:rsidRPr="00AB63AC">
        <w:rPr>
          <w:rFonts w:ascii="Avenir Book" w:hAnsi="Avenir Book"/>
          <w:b/>
          <w:bCs/>
          <w:color w:val="AE1916"/>
          <w:sz w:val="22"/>
          <w:szCs w:val="22"/>
          <w:u w:val="single"/>
        </w:rPr>
        <w:tab/>
        <w:t xml:space="preserve"> </w:t>
      </w:r>
    </w:p>
    <w:p w14:paraId="5C8462DF" w14:textId="77777777" w:rsidR="00360BC6" w:rsidRPr="00AB63AC" w:rsidRDefault="00360BC6" w:rsidP="00360BC6">
      <w:pPr>
        <w:tabs>
          <w:tab w:val="left" w:pos="540"/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atLeast"/>
        <w:rPr>
          <w:rFonts w:ascii="Avenir Book" w:hAnsi="Avenir Book"/>
          <w:b/>
          <w:bCs/>
          <w:sz w:val="22"/>
          <w:szCs w:val="22"/>
        </w:rPr>
      </w:pPr>
      <w:r w:rsidRPr="00AB63AC">
        <w:rPr>
          <w:rFonts w:ascii="Avenir Book" w:hAnsi="Avenir Book"/>
          <w:sz w:val="22"/>
          <w:szCs w:val="22"/>
        </w:rPr>
        <w:t>2023</w:t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b/>
          <w:bCs/>
          <w:sz w:val="22"/>
          <w:szCs w:val="22"/>
        </w:rPr>
        <w:t xml:space="preserve">University of Chicago; Host: Alexander J. </w:t>
      </w:r>
      <w:proofErr w:type="spellStart"/>
      <w:r w:rsidRPr="00AB63AC">
        <w:rPr>
          <w:rFonts w:ascii="Avenir Book" w:hAnsi="Avenir Book"/>
          <w:b/>
          <w:bCs/>
          <w:sz w:val="22"/>
          <w:szCs w:val="22"/>
        </w:rPr>
        <w:t>Ruthenburg</w:t>
      </w:r>
      <w:proofErr w:type="spellEnd"/>
    </w:p>
    <w:p w14:paraId="5DD1E358" w14:textId="77777777" w:rsidR="00360BC6" w:rsidRPr="00AB63AC" w:rsidRDefault="00360BC6" w:rsidP="00360BC6">
      <w:pPr>
        <w:pStyle w:val="datedparagraph"/>
        <w:rPr>
          <w:rFonts w:ascii="Avenir Book" w:hAnsi="Avenir Book"/>
          <w:sz w:val="22"/>
          <w:szCs w:val="22"/>
        </w:rPr>
      </w:pPr>
      <w:r w:rsidRPr="00AB63AC">
        <w:rPr>
          <w:rFonts w:ascii="Avenir Book" w:hAnsi="Avenir Book"/>
          <w:sz w:val="22"/>
          <w:szCs w:val="22"/>
        </w:rPr>
        <w:tab/>
        <w:t xml:space="preserve">Title: </w:t>
      </w:r>
      <w:r w:rsidRPr="00AB63AC">
        <w:rPr>
          <w:rFonts w:ascii="Avenir Book" w:hAnsi="Avenir Book"/>
          <w:i/>
          <w:iCs/>
          <w:sz w:val="22"/>
          <w:szCs w:val="22"/>
        </w:rPr>
        <w:t>“Molecular mechanisms of developmental plasticity</w:t>
      </w:r>
      <w:r w:rsidRPr="00AB63AC">
        <w:rPr>
          <w:rFonts w:ascii="Avenir Book" w:hAnsi="Avenir Book"/>
          <w:sz w:val="22"/>
          <w:szCs w:val="22"/>
        </w:rPr>
        <w:t>”</w:t>
      </w:r>
    </w:p>
    <w:p w14:paraId="580B9B1B" w14:textId="77777777" w:rsidR="00360BC6" w:rsidRPr="00AB63AC" w:rsidRDefault="00360BC6" w:rsidP="00360BC6">
      <w:pPr>
        <w:tabs>
          <w:tab w:val="left" w:pos="540"/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atLeast"/>
        <w:rPr>
          <w:rFonts w:ascii="Avenir Book" w:hAnsi="Avenir Book"/>
          <w:sz w:val="22"/>
          <w:szCs w:val="22"/>
        </w:rPr>
      </w:pPr>
      <w:r w:rsidRPr="00AB63AC">
        <w:rPr>
          <w:rFonts w:ascii="Avenir Book" w:hAnsi="Avenir Book"/>
          <w:sz w:val="22"/>
          <w:szCs w:val="22"/>
        </w:rPr>
        <w:t>2022</w:t>
      </w:r>
      <w:r w:rsidRPr="00AB63AC">
        <w:rPr>
          <w:rFonts w:ascii="Avenir Book" w:hAnsi="Avenir Book"/>
          <w:sz w:val="22"/>
          <w:szCs w:val="22"/>
        </w:rPr>
        <w:tab/>
        <w:t xml:space="preserve">              </w:t>
      </w:r>
      <w:r w:rsidRPr="00AB63AC">
        <w:rPr>
          <w:rFonts w:ascii="Avenir Book" w:hAnsi="Avenir Book"/>
          <w:b/>
          <w:bCs/>
          <w:sz w:val="22"/>
          <w:szCs w:val="22"/>
        </w:rPr>
        <w:t xml:space="preserve">New York University (NYU) Department of Biology; Host: </w:t>
      </w:r>
      <w:proofErr w:type="spellStart"/>
      <w:r w:rsidRPr="00AB63AC">
        <w:rPr>
          <w:rFonts w:ascii="Avenir Book" w:hAnsi="Avenir Book"/>
          <w:b/>
          <w:bCs/>
          <w:sz w:val="22"/>
          <w:szCs w:val="22"/>
        </w:rPr>
        <w:t>Sevinc</w:t>
      </w:r>
      <w:proofErr w:type="spellEnd"/>
      <w:r w:rsidRPr="00AB63AC">
        <w:rPr>
          <w:rFonts w:ascii="Avenir Book" w:hAnsi="Avenir Book"/>
          <w:b/>
          <w:bCs/>
          <w:sz w:val="22"/>
          <w:szCs w:val="22"/>
        </w:rPr>
        <w:t xml:space="preserve"> </w:t>
      </w:r>
      <w:proofErr w:type="spellStart"/>
      <w:r w:rsidRPr="00AB63AC">
        <w:rPr>
          <w:rFonts w:ascii="Avenir Book" w:hAnsi="Avenir Book"/>
          <w:b/>
          <w:bCs/>
          <w:sz w:val="22"/>
          <w:szCs w:val="22"/>
        </w:rPr>
        <w:t>Ercan</w:t>
      </w:r>
      <w:proofErr w:type="spellEnd"/>
    </w:p>
    <w:p w14:paraId="504A497A" w14:textId="77777777" w:rsidR="00360BC6" w:rsidRPr="00AB63AC" w:rsidRDefault="00360BC6" w:rsidP="00360BC6">
      <w:pPr>
        <w:pStyle w:val="datedparagraph"/>
        <w:rPr>
          <w:rFonts w:ascii="Avenir Book" w:hAnsi="Avenir Book"/>
          <w:i/>
          <w:iCs/>
          <w:sz w:val="22"/>
          <w:szCs w:val="22"/>
        </w:rPr>
      </w:pPr>
      <w:r w:rsidRPr="00AB63AC">
        <w:rPr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>Title:</w:t>
      </w:r>
      <w:r w:rsidRPr="00AB63AC">
        <w:rPr>
          <w:sz w:val="22"/>
          <w:szCs w:val="22"/>
        </w:rPr>
        <w:t xml:space="preserve"> </w:t>
      </w:r>
      <w:r w:rsidRPr="00AB63AC">
        <w:rPr>
          <w:rFonts w:ascii="Avenir Book" w:hAnsi="Avenir Book"/>
          <w:i/>
          <w:iCs/>
          <w:sz w:val="22"/>
          <w:szCs w:val="22"/>
        </w:rPr>
        <w:t>“Epigenetic mechanisms of phenotypic plasticity”</w:t>
      </w:r>
    </w:p>
    <w:p w14:paraId="4CF1B206" w14:textId="77777777" w:rsidR="00360BC6" w:rsidRPr="00AB63AC" w:rsidRDefault="00360BC6" w:rsidP="00360BC6">
      <w:pPr>
        <w:tabs>
          <w:tab w:val="left" w:pos="540"/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atLeast"/>
        <w:rPr>
          <w:rFonts w:ascii="Avenir Book" w:hAnsi="Avenir Book"/>
          <w:sz w:val="22"/>
          <w:szCs w:val="22"/>
        </w:rPr>
      </w:pPr>
      <w:r w:rsidRPr="00AB63AC">
        <w:rPr>
          <w:rFonts w:ascii="Avenir Book" w:hAnsi="Avenir Book"/>
          <w:sz w:val="22"/>
          <w:szCs w:val="22"/>
        </w:rPr>
        <w:t>2021</w:t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b/>
          <w:bCs/>
          <w:sz w:val="22"/>
          <w:szCs w:val="22"/>
        </w:rPr>
        <w:t>Modern Brines Conference, Lunar and Planetary Institute (virtual)</w:t>
      </w:r>
    </w:p>
    <w:p w14:paraId="6F476ED0" w14:textId="77777777" w:rsidR="00360BC6" w:rsidRPr="00AB63AC" w:rsidRDefault="00360BC6" w:rsidP="00360BC6">
      <w:pPr>
        <w:pStyle w:val="datedparagraph"/>
        <w:rPr>
          <w:rFonts w:ascii="Avenir Book" w:hAnsi="Avenir Book"/>
          <w:i/>
          <w:iCs/>
          <w:sz w:val="22"/>
          <w:szCs w:val="22"/>
        </w:rPr>
      </w:pPr>
      <w:r w:rsidRPr="00AB63AC">
        <w:rPr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>Title:</w:t>
      </w:r>
      <w:r w:rsidRPr="00AB63AC">
        <w:rPr>
          <w:sz w:val="22"/>
          <w:szCs w:val="22"/>
        </w:rPr>
        <w:t xml:space="preserve"> </w:t>
      </w:r>
      <w:r w:rsidRPr="00AB63AC">
        <w:rPr>
          <w:rFonts w:ascii="Avenir Book" w:hAnsi="Avenir Book"/>
          <w:i/>
          <w:iCs/>
          <w:sz w:val="22"/>
          <w:szCs w:val="22"/>
        </w:rPr>
        <w:t>“Living nematodes in America’s dead sea”</w:t>
      </w:r>
    </w:p>
    <w:p w14:paraId="22730B37" w14:textId="77777777" w:rsidR="00360BC6" w:rsidRPr="00AB63AC" w:rsidRDefault="00360BC6" w:rsidP="00360BC6">
      <w:pPr>
        <w:tabs>
          <w:tab w:val="left" w:pos="540"/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atLeast"/>
        <w:rPr>
          <w:rFonts w:ascii="Avenir Book" w:hAnsi="Avenir Book"/>
          <w:sz w:val="22"/>
          <w:szCs w:val="22"/>
        </w:rPr>
      </w:pPr>
      <w:r w:rsidRPr="00AB63AC">
        <w:rPr>
          <w:rFonts w:ascii="Avenir Book" w:hAnsi="Avenir Book"/>
          <w:sz w:val="22"/>
          <w:szCs w:val="22"/>
        </w:rPr>
        <w:t>2021</w:t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b/>
          <w:bCs/>
          <w:sz w:val="22"/>
          <w:szCs w:val="22"/>
        </w:rPr>
        <w:t xml:space="preserve">International </w:t>
      </w:r>
      <w:r w:rsidRPr="00AB63AC">
        <w:rPr>
          <w:rFonts w:ascii="Avenir Book" w:hAnsi="Avenir Book"/>
          <w:b/>
          <w:bCs/>
          <w:i/>
          <w:iCs/>
          <w:sz w:val="22"/>
          <w:szCs w:val="22"/>
        </w:rPr>
        <w:t>Pristionchus</w:t>
      </w:r>
      <w:r w:rsidRPr="00AB63AC">
        <w:rPr>
          <w:rFonts w:ascii="Avenir Book" w:hAnsi="Avenir Book"/>
          <w:b/>
          <w:bCs/>
          <w:sz w:val="22"/>
          <w:szCs w:val="22"/>
        </w:rPr>
        <w:t xml:space="preserve"> Meeting (virtual)</w:t>
      </w:r>
    </w:p>
    <w:p w14:paraId="3281F4F4" w14:textId="77777777" w:rsidR="00360BC6" w:rsidRPr="00AB63AC" w:rsidRDefault="00360BC6" w:rsidP="00360BC6">
      <w:pPr>
        <w:pStyle w:val="datedparagraph"/>
        <w:rPr>
          <w:sz w:val="22"/>
          <w:szCs w:val="22"/>
        </w:rPr>
      </w:pPr>
      <w:r w:rsidRPr="00AB63AC">
        <w:rPr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>Title:</w:t>
      </w:r>
      <w:r w:rsidRPr="00AB63AC">
        <w:rPr>
          <w:sz w:val="22"/>
          <w:szCs w:val="22"/>
        </w:rPr>
        <w:t xml:space="preserve"> </w:t>
      </w:r>
      <w:r w:rsidRPr="00AB63AC">
        <w:rPr>
          <w:rFonts w:ascii="Avenir Book" w:hAnsi="Avenir Book"/>
          <w:i/>
          <w:iCs/>
          <w:sz w:val="22"/>
          <w:szCs w:val="22"/>
        </w:rPr>
        <w:t>“Histone acetylation licenses phenotypic plasticity and developmental speed”</w:t>
      </w:r>
    </w:p>
    <w:p w14:paraId="3E9F026B" w14:textId="77777777" w:rsidR="00360BC6" w:rsidRPr="00AB63AC" w:rsidRDefault="00360BC6" w:rsidP="00360BC6">
      <w:pPr>
        <w:tabs>
          <w:tab w:val="left" w:pos="540"/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 w:line="240" w:lineRule="atLeast"/>
        <w:rPr>
          <w:rFonts w:ascii="Avenir Book" w:hAnsi="Avenir Book"/>
          <w:sz w:val="22"/>
          <w:szCs w:val="22"/>
        </w:rPr>
      </w:pPr>
      <w:r w:rsidRPr="00AB63AC">
        <w:rPr>
          <w:rFonts w:ascii="Avenir Book" w:hAnsi="Avenir Book"/>
          <w:sz w:val="22"/>
          <w:szCs w:val="22"/>
        </w:rPr>
        <w:t>2020</w:t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sz w:val="22"/>
          <w:szCs w:val="22"/>
        </w:rPr>
        <w:tab/>
      </w:r>
      <w:r w:rsidRPr="00AB63AC">
        <w:rPr>
          <w:rFonts w:ascii="Avenir Book" w:hAnsi="Avenir Book"/>
          <w:b/>
          <w:bCs/>
          <w:sz w:val="22"/>
          <w:szCs w:val="22"/>
        </w:rPr>
        <w:t>Mathematical Biology Seminar, University of Utah (virtual)</w:t>
      </w:r>
    </w:p>
    <w:p w14:paraId="7AAAC7A0" w14:textId="11EDAFD4" w:rsidR="006E624A" w:rsidRPr="00876BB0" w:rsidRDefault="00360BC6" w:rsidP="00876BB0">
      <w:pPr>
        <w:pStyle w:val="datedparagraph"/>
        <w:rPr>
          <w:rFonts w:ascii="Avenir Book" w:hAnsi="Avenir Book"/>
          <w:i/>
          <w:iCs/>
          <w:sz w:val="22"/>
          <w:szCs w:val="22"/>
        </w:rPr>
      </w:pPr>
      <w:r w:rsidRPr="00AB63AC">
        <w:rPr>
          <w:rFonts w:ascii="Avenir Book" w:hAnsi="Avenir Book"/>
          <w:i/>
          <w:iCs/>
          <w:sz w:val="22"/>
          <w:szCs w:val="22"/>
        </w:rPr>
        <w:tab/>
        <w:t>Title: “The epigenetic mechanisms of phenotypic plasticity”</w:t>
      </w:r>
    </w:p>
    <w:p w14:paraId="2C2A7280" w14:textId="77777777" w:rsidR="00565AEB" w:rsidRDefault="00565AEB" w:rsidP="001014C0">
      <w:pPr>
        <w:pStyle w:val="Heading3"/>
        <w:rPr>
          <w:rFonts w:ascii="Avenir Book" w:hAnsi="Avenir Book"/>
          <w:color w:val="AE1916"/>
        </w:rPr>
      </w:pPr>
    </w:p>
    <w:p w14:paraId="04B939F1" w14:textId="4560C320" w:rsidR="006E624A" w:rsidRPr="00F95AAF" w:rsidRDefault="00433EDB" w:rsidP="001014C0">
      <w:pPr>
        <w:pStyle w:val="Heading3"/>
        <w:rPr>
          <w:rFonts w:ascii="Avenir Book" w:hAnsi="Avenir Book"/>
          <w:color w:val="AE1916"/>
        </w:rPr>
      </w:pPr>
      <w:r w:rsidRPr="00F95AAF">
        <w:rPr>
          <w:rFonts w:ascii="Avenir Book" w:hAnsi="Avenir Book"/>
          <w:color w:val="AE1916"/>
        </w:rPr>
        <w:t xml:space="preserve">Professional Societies </w:t>
      </w:r>
      <w:r w:rsidRPr="00F95AAF">
        <w:rPr>
          <w:rFonts w:ascii="Avenir Book" w:hAnsi="Avenir Book"/>
          <w:color w:val="AE1916"/>
        </w:rPr>
        <w:tab/>
      </w:r>
    </w:p>
    <w:p w14:paraId="52F738E0" w14:textId="77777777" w:rsidR="006E624A" w:rsidRDefault="00433EDB" w:rsidP="001014C0">
      <w:pPr>
        <w:tabs>
          <w:tab w:val="left" w:pos="1440"/>
          <w:tab w:val="right" w:pos="8640"/>
        </w:tabs>
        <w:spacing w:after="40" w:line="240" w:lineRule="atLeast"/>
        <w:ind w:left="432" w:hanging="432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Genetics Society of America</w:t>
      </w:r>
    </w:p>
    <w:p w14:paraId="2F42D7D1" w14:textId="012FDF18" w:rsidR="00ED6E95" w:rsidRDefault="00ED6E95" w:rsidP="00ED6E95">
      <w:pPr>
        <w:pStyle w:val="datedparagraph"/>
        <w:rPr>
          <w:rFonts w:ascii="Avenir Book" w:hAnsi="Avenir Book"/>
          <w:sz w:val="22"/>
          <w:szCs w:val="22"/>
        </w:rPr>
      </w:pPr>
      <w:r w:rsidRPr="00ED6E95">
        <w:rPr>
          <w:rFonts w:ascii="Avenir Book" w:hAnsi="Avenir Book"/>
          <w:sz w:val="22"/>
          <w:szCs w:val="22"/>
        </w:rPr>
        <w:t>Society of Nematologists</w:t>
      </w:r>
    </w:p>
    <w:p w14:paraId="7792B7A9" w14:textId="77777777" w:rsidR="00D1060C" w:rsidRPr="00ED6E95" w:rsidRDefault="00D1060C" w:rsidP="00ED6E95">
      <w:pPr>
        <w:pStyle w:val="datedparagraph"/>
        <w:rPr>
          <w:rFonts w:ascii="Avenir Book" w:hAnsi="Avenir Book"/>
          <w:sz w:val="22"/>
          <w:szCs w:val="22"/>
        </w:rPr>
      </w:pPr>
    </w:p>
    <w:p w14:paraId="217FEE4C" w14:textId="77777777" w:rsidR="006E624A" w:rsidRPr="00F95AAF" w:rsidRDefault="00433EDB" w:rsidP="001014C0">
      <w:pPr>
        <w:tabs>
          <w:tab w:val="right" w:pos="10060"/>
        </w:tabs>
        <w:spacing w:before="120" w:after="20" w:line="240" w:lineRule="atLeast"/>
        <w:rPr>
          <w:rFonts w:ascii="Avenir Book" w:hAnsi="Avenir Book"/>
          <w:color w:val="AE1916"/>
          <w:u w:val="single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Teaching (academic years)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142CA7C2" w14:textId="019F0FF4" w:rsidR="002D7067" w:rsidRDefault="002D7067" w:rsidP="0035571D">
      <w:pPr>
        <w:ind w:left="720" w:hanging="735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2023</w:t>
      </w:r>
      <w:r>
        <w:rPr>
          <w:rFonts w:ascii="Avenir Book" w:hAnsi="Avenir Book" w:cs="Arial"/>
          <w:sz w:val="22"/>
          <w:szCs w:val="22"/>
        </w:rPr>
        <w:tab/>
        <w:t>Instructor, BIOL 5120 Gene Expression</w:t>
      </w:r>
    </w:p>
    <w:p w14:paraId="671740D1" w14:textId="48F2AEB4" w:rsidR="002D7067" w:rsidRPr="002D7067" w:rsidRDefault="002D7067" w:rsidP="002D7067">
      <w:pPr>
        <w:pStyle w:val="datedparagraph"/>
        <w:ind w:left="0" w:firstLine="0"/>
        <w:rPr>
          <w:rFonts w:ascii="Avenir Book" w:hAnsi="Avenir Book"/>
          <w:sz w:val="22"/>
          <w:szCs w:val="22"/>
        </w:rPr>
      </w:pPr>
      <w:r w:rsidRPr="00645249">
        <w:rPr>
          <w:rFonts w:ascii="Avenir Book" w:hAnsi="Avenir Book"/>
          <w:sz w:val="22"/>
          <w:szCs w:val="22"/>
        </w:rPr>
        <w:t>202</w:t>
      </w:r>
      <w:r>
        <w:rPr>
          <w:rFonts w:ascii="Avenir Book" w:hAnsi="Avenir Book"/>
          <w:sz w:val="22"/>
          <w:szCs w:val="22"/>
        </w:rPr>
        <w:t xml:space="preserve">2    </w:t>
      </w:r>
      <w:r>
        <w:rPr>
          <w:rFonts w:ascii="Avenir Book" w:hAnsi="Avenir Book" w:cs="Arial"/>
          <w:sz w:val="22"/>
          <w:szCs w:val="22"/>
        </w:rPr>
        <w:t>Instructor,</w:t>
      </w:r>
      <w:r>
        <w:rPr>
          <w:rFonts w:ascii="Avenir Book" w:hAnsi="Avenir Book"/>
          <w:sz w:val="22"/>
          <w:szCs w:val="22"/>
        </w:rPr>
        <w:t xml:space="preserve"> BIOL </w:t>
      </w:r>
      <w:r w:rsidRPr="00F95AAF">
        <w:rPr>
          <w:rFonts w:ascii="Avenir Book" w:hAnsi="Avenir Book" w:cs="Arial"/>
          <w:sz w:val="22"/>
          <w:szCs w:val="22"/>
        </w:rPr>
        <w:t>7961</w:t>
      </w:r>
      <w:r>
        <w:rPr>
          <w:rFonts w:ascii="Avenir Book" w:hAnsi="Avenir Book" w:cs="Arial"/>
          <w:sz w:val="22"/>
          <w:szCs w:val="22"/>
        </w:rPr>
        <w:t xml:space="preserve"> </w:t>
      </w:r>
      <w:r w:rsidRPr="00F95AAF">
        <w:rPr>
          <w:rFonts w:ascii="Avenir Book" w:hAnsi="Avenir Book" w:cs="Arial"/>
          <w:sz w:val="22"/>
          <w:szCs w:val="22"/>
        </w:rPr>
        <w:t>Advanced Topics in Biochemistry and Molecular Biology</w:t>
      </w:r>
    </w:p>
    <w:p w14:paraId="4C03A427" w14:textId="7F023EB5" w:rsidR="004F3A8A" w:rsidRDefault="004F3A8A" w:rsidP="0035571D">
      <w:pPr>
        <w:ind w:left="720" w:hanging="735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202</w:t>
      </w:r>
      <w:r w:rsidR="00645249">
        <w:rPr>
          <w:rFonts w:ascii="Avenir Book" w:hAnsi="Avenir Book" w:cs="Arial"/>
          <w:sz w:val="22"/>
          <w:szCs w:val="22"/>
        </w:rPr>
        <w:t>2</w:t>
      </w:r>
      <w:r>
        <w:rPr>
          <w:rFonts w:ascii="Avenir Book" w:hAnsi="Avenir Book" w:cs="Arial"/>
          <w:sz w:val="22"/>
          <w:szCs w:val="22"/>
        </w:rPr>
        <w:tab/>
      </w:r>
      <w:r w:rsidR="00645249">
        <w:rPr>
          <w:rFonts w:ascii="Avenir Book" w:hAnsi="Avenir Book" w:cs="Arial"/>
          <w:sz w:val="22"/>
          <w:szCs w:val="22"/>
        </w:rPr>
        <w:t xml:space="preserve">Instructor, </w:t>
      </w:r>
      <w:r>
        <w:rPr>
          <w:rFonts w:ascii="Avenir Book" w:hAnsi="Avenir Book" w:cs="Arial"/>
          <w:sz w:val="22"/>
          <w:szCs w:val="22"/>
        </w:rPr>
        <w:t>BIOL 5120 Gene Expression</w:t>
      </w:r>
    </w:p>
    <w:p w14:paraId="0E65622C" w14:textId="0B344F9D" w:rsidR="002D7067" w:rsidRDefault="002D7067" w:rsidP="002D7067">
      <w:pPr>
        <w:ind w:left="720" w:hanging="735"/>
        <w:rPr>
          <w:rFonts w:ascii="Avenir Book" w:hAnsi="Avenir Book" w:cs="Arial"/>
          <w:sz w:val="22"/>
          <w:szCs w:val="22"/>
        </w:rPr>
      </w:pPr>
      <w:r w:rsidRPr="00F95AAF">
        <w:rPr>
          <w:rFonts w:ascii="Avenir Book" w:hAnsi="Avenir Book" w:cs="Arial"/>
          <w:sz w:val="22"/>
          <w:szCs w:val="22"/>
        </w:rPr>
        <w:t>202</w:t>
      </w:r>
      <w:r w:rsidR="00167698">
        <w:rPr>
          <w:rFonts w:ascii="Avenir Book" w:hAnsi="Avenir Book" w:cs="Arial"/>
          <w:sz w:val="22"/>
          <w:szCs w:val="22"/>
        </w:rPr>
        <w:t>2</w:t>
      </w:r>
      <w:r w:rsidRPr="00F95AAF">
        <w:rPr>
          <w:rFonts w:ascii="Avenir Book" w:hAnsi="Avenir Book" w:cs="Arial"/>
          <w:b/>
          <w:bCs/>
          <w:sz w:val="22"/>
          <w:szCs w:val="22"/>
        </w:rPr>
        <w:tab/>
      </w:r>
      <w:r w:rsidRPr="00F95AAF">
        <w:rPr>
          <w:rFonts w:ascii="Avenir Book" w:hAnsi="Avenir Book" w:cs="Arial"/>
          <w:sz w:val="22"/>
          <w:szCs w:val="22"/>
        </w:rPr>
        <w:t xml:space="preserve">Guest lecturer, </w:t>
      </w:r>
      <w:r w:rsidRPr="005823F5">
        <w:rPr>
          <w:rFonts w:ascii="Avenir Book" w:hAnsi="Avenir Book" w:cs="Arial"/>
          <w:sz w:val="22"/>
          <w:szCs w:val="22"/>
        </w:rPr>
        <w:t>Biol 7406</w:t>
      </w:r>
      <w:r>
        <w:rPr>
          <w:rFonts w:ascii="Avenir Book" w:hAnsi="Avenir Book" w:cs="Arial"/>
          <w:sz w:val="22"/>
          <w:szCs w:val="22"/>
        </w:rPr>
        <w:t xml:space="preserve"> Critical Analysis</w:t>
      </w:r>
      <w:r w:rsidRPr="00F95AAF">
        <w:rPr>
          <w:rFonts w:ascii="Avenir Book" w:hAnsi="Avenir Book" w:cs="Arial"/>
          <w:sz w:val="22"/>
          <w:szCs w:val="22"/>
        </w:rPr>
        <w:t xml:space="preserve"> (Instructors: </w:t>
      </w:r>
      <w:r>
        <w:rPr>
          <w:rFonts w:ascii="Avenir Book" w:hAnsi="Avenir Book" w:cs="Arial"/>
          <w:sz w:val="22"/>
          <w:szCs w:val="22"/>
        </w:rPr>
        <w:t>Ayako Yamaguchi</w:t>
      </w:r>
      <w:r w:rsidRPr="00F95AAF">
        <w:rPr>
          <w:rFonts w:ascii="Avenir Book" w:hAnsi="Avenir Book" w:cs="Arial"/>
          <w:sz w:val="22"/>
          <w:szCs w:val="22"/>
        </w:rPr>
        <w:t>)</w:t>
      </w:r>
    </w:p>
    <w:p w14:paraId="3A691DE7" w14:textId="0578D120" w:rsidR="00867AE3" w:rsidRPr="00867AE3" w:rsidRDefault="00867AE3" w:rsidP="00867AE3">
      <w:pPr>
        <w:ind w:left="720" w:hanging="735"/>
        <w:rPr>
          <w:rFonts w:ascii="Avenir Book" w:hAnsi="Avenir Book" w:cs="Arial"/>
          <w:sz w:val="22"/>
          <w:szCs w:val="22"/>
        </w:rPr>
      </w:pPr>
      <w:r w:rsidRPr="00F95AAF">
        <w:rPr>
          <w:rFonts w:ascii="Avenir Book" w:hAnsi="Avenir Book" w:cs="Arial"/>
          <w:sz w:val="22"/>
          <w:szCs w:val="22"/>
        </w:rPr>
        <w:t>202</w:t>
      </w:r>
      <w:r>
        <w:rPr>
          <w:rFonts w:ascii="Avenir Book" w:hAnsi="Avenir Book" w:cs="Arial"/>
          <w:sz w:val="22"/>
          <w:szCs w:val="22"/>
        </w:rPr>
        <w:t>2</w:t>
      </w:r>
      <w:r w:rsidRPr="00F95AAF">
        <w:rPr>
          <w:rFonts w:ascii="Avenir Book" w:hAnsi="Avenir Book" w:cs="Arial"/>
          <w:b/>
          <w:bCs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>Expert Reviewer</w:t>
      </w:r>
      <w:r w:rsidRPr="00F95AAF">
        <w:rPr>
          <w:rFonts w:ascii="Avenir Book" w:hAnsi="Avenir Book" w:cs="Arial"/>
          <w:sz w:val="22"/>
          <w:szCs w:val="22"/>
        </w:rPr>
        <w:t xml:space="preserve"> BIOL 7306 Scientific Writing and Communication (Instructors: </w:t>
      </w:r>
      <w:proofErr w:type="spellStart"/>
      <w:r w:rsidRPr="00F95AAF">
        <w:rPr>
          <w:rFonts w:ascii="Avenir Book" w:hAnsi="Avenir Book" w:cs="Arial"/>
          <w:sz w:val="22"/>
          <w:szCs w:val="22"/>
        </w:rPr>
        <w:t>Ofer</w:t>
      </w:r>
      <w:proofErr w:type="spellEnd"/>
      <w:r w:rsidRPr="00F95AAF">
        <w:rPr>
          <w:rFonts w:ascii="Avenir Book" w:hAnsi="Avenir Book" w:cs="Arial"/>
          <w:sz w:val="22"/>
          <w:szCs w:val="22"/>
        </w:rPr>
        <w:t xml:space="preserve"> Rog)</w:t>
      </w:r>
    </w:p>
    <w:p w14:paraId="19298A0D" w14:textId="3EAEF1E4" w:rsidR="00645249" w:rsidRDefault="00645249" w:rsidP="00645249">
      <w:pPr>
        <w:pStyle w:val="datedparagraph"/>
        <w:ind w:left="0" w:firstLine="0"/>
        <w:rPr>
          <w:rFonts w:ascii="Avenir Book" w:hAnsi="Avenir Book" w:cs="Arial"/>
          <w:sz w:val="22"/>
          <w:szCs w:val="22"/>
        </w:rPr>
      </w:pPr>
      <w:r w:rsidRPr="00645249">
        <w:rPr>
          <w:rFonts w:ascii="Avenir Book" w:hAnsi="Avenir Book"/>
          <w:sz w:val="22"/>
          <w:szCs w:val="22"/>
        </w:rPr>
        <w:t>2021</w:t>
      </w:r>
      <w:r>
        <w:rPr>
          <w:rFonts w:ascii="Avenir Book" w:hAnsi="Avenir Book"/>
          <w:sz w:val="22"/>
          <w:szCs w:val="22"/>
        </w:rPr>
        <w:t xml:space="preserve">    </w:t>
      </w:r>
      <w:r>
        <w:rPr>
          <w:rFonts w:ascii="Avenir Book" w:hAnsi="Avenir Book" w:cs="Arial"/>
          <w:sz w:val="22"/>
          <w:szCs w:val="22"/>
        </w:rPr>
        <w:t>Instructor,</w:t>
      </w:r>
      <w:r>
        <w:rPr>
          <w:rFonts w:ascii="Avenir Book" w:hAnsi="Avenir Book"/>
          <w:sz w:val="22"/>
          <w:szCs w:val="22"/>
        </w:rPr>
        <w:t xml:space="preserve"> BIOL </w:t>
      </w:r>
      <w:r w:rsidRPr="00F95AAF">
        <w:rPr>
          <w:rFonts w:ascii="Avenir Book" w:hAnsi="Avenir Book" w:cs="Arial"/>
          <w:sz w:val="22"/>
          <w:szCs w:val="22"/>
        </w:rPr>
        <w:t>7961</w:t>
      </w:r>
      <w:r>
        <w:rPr>
          <w:rFonts w:ascii="Avenir Book" w:hAnsi="Avenir Book" w:cs="Arial"/>
          <w:sz w:val="22"/>
          <w:szCs w:val="22"/>
        </w:rPr>
        <w:t xml:space="preserve"> </w:t>
      </w:r>
      <w:r w:rsidRPr="00F95AAF">
        <w:rPr>
          <w:rFonts w:ascii="Avenir Book" w:hAnsi="Avenir Book" w:cs="Arial"/>
          <w:sz w:val="22"/>
          <w:szCs w:val="22"/>
        </w:rPr>
        <w:t>Advanced Topics in Biochemistry and Molecular Biology</w:t>
      </w:r>
    </w:p>
    <w:p w14:paraId="149BDDF5" w14:textId="74EDEC23" w:rsidR="00167698" w:rsidRDefault="00167698" w:rsidP="00167698">
      <w:pPr>
        <w:ind w:left="720" w:hanging="735"/>
        <w:rPr>
          <w:rFonts w:ascii="Avenir Book" w:hAnsi="Avenir Book" w:cs="Arial"/>
          <w:sz w:val="22"/>
          <w:szCs w:val="22"/>
        </w:rPr>
      </w:pPr>
      <w:r w:rsidRPr="00F95AAF">
        <w:rPr>
          <w:rFonts w:ascii="Avenir Book" w:hAnsi="Avenir Book" w:cs="Arial"/>
          <w:sz w:val="22"/>
          <w:szCs w:val="22"/>
        </w:rPr>
        <w:lastRenderedPageBreak/>
        <w:t>202</w:t>
      </w:r>
      <w:r>
        <w:rPr>
          <w:rFonts w:ascii="Avenir Book" w:hAnsi="Avenir Book" w:cs="Arial"/>
          <w:sz w:val="22"/>
          <w:szCs w:val="22"/>
        </w:rPr>
        <w:t>1</w:t>
      </w:r>
      <w:r w:rsidRPr="00F95AAF">
        <w:rPr>
          <w:rFonts w:ascii="Avenir Book" w:hAnsi="Avenir Book" w:cs="Arial"/>
          <w:b/>
          <w:bCs/>
          <w:sz w:val="22"/>
          <w:szCs w:val="22"/>
        </w:rPr>
        <w:tab/>
      </w:r>
      <w:r w:rsidRPr="00F95AAF">
        <w:rPr>
          <w:rFonts w:ascii="Avenir Book" w:hAnsi="Avenir Book" w:cs="Arial"/>
          <w:sz w:val="22"/>
          <w:szCs w:val="22"/>
        </w:rPr>
        <w:t xml:space="preserve">Guest lecturer, </w:t>
      </w:r>
      <w:r w:rsidRPr="005823F5">
        <w:rPr>
          <w:rFonts w:ascii="Avenir Book" w:hAnsi="Avenir Book" w:cs="Arial"/>
          <w:sz w:val="22"/>
          <w:szCs w:val="22"/>
        </w:rPr>
        <w:t>Biol 7406</w:t>
      </w:r>
      <w:r>
        <w:rPr>
          <w:rFonts w:ascii="Avenir Book" w:hAnsi="Avenir Book" w:cs="Arial"/>
          <w:sz w:val="22"/>
          <w:szCs w:val="22"/>
        </w:rPr>
        <w:t xml:space="preserve"> Critical Analysis</w:t>
      </w:r>
      <w:r w:rsidRPr="00F95AAF">
        <w:rPr>
          <w:rFonts w:ascii="Avenir Book" w:hAnsi="Avenir Book" w:cs="Arial"/>
          <w:sz w:val="22"/>
          <w:szCs w:val="22"/>
        </w:rPr>
        <w:t xml:space="preserve"> (Instructors: </w:t>
      </w:r>
      <w:r>
        <w:rPr>
          <w:rFonts w:ascii="Avenir Book" w:hAnsi="Avenir Book" w:cs="Arial"/>
          <w:sz w:val="22"/>
          <w:szCs w:val="22"/>
        </w:rPr>
        <w:t>John ‘Jack’ Longino</w:t>
      </w:r>
      <w:r w:rsidRPr="00F95AAF">
        <w:rPr>
          <w:rFonts w:ascii="Avenir Book" w:hAnsi="Avenir Book" w:cs="Arial"/>
          <w:sz w:val="22"/>
          <w:szCs w:val="22"/>
        </w:rPr>
        <w:t>)</w:t>
      </w:r>
    </w:p>
    <w:p w14:paraId="76FDE5F7" w14:textId="06FB5B8C" w:rsidR="00867AE3" w:rsidRPr="004959BA" w:rsidRDefault="00867AE3" w:rsidP="004959BA">
      <w:pPr>
        <w:ind w:left="720" w:hanging="735"/>
        <w:rPr>
          <w:rFonts w:ascii="Avenir Book" w:hAnsi="Avenir Book" w:cs="Arial"/>
          <w:sz w:val="22"/>
          <w:szCs w:val="22"/>
        </w:rPr>
      </w:pPr>
      <w:r w:rsidRPr="00F95AAF">
        <w:rPr>
          <w:rFonts w:ascii="Avenir Book" w:hAnsi="Avenir Book" w:cs="Arial"/>
          <w:sz w:val="22"/>
          <w:szCs w:val="22"/>
        </w:rPr>
        <w:t>202</w:t>
      </w:r>
      <w:r>
        <w:rPr>
          <w:rFonts w:ascii="Avenir Book" w:hAnsi="Avenir Book" w:cs="Arial"/>
          <w:sz w:val="22"/>
          <w:szCs w:val="22"/>
        </w:rPr>
        <w:t>1</w:t>
      </w:r>
      <w:r w:rsidRPr="00F95AAF">
        <w:rPr>
          <w:rFonts w:ascii="Avenir Book" w:hAnsi="Avenir Book" w:cs="Arial"/>
          <w:b/>
          <w:bCs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>Expert Reviewer</w:t>
      </w:r>
      <w:r w:rsidRPr="00F95AAF">
        <w:rPr>
          <w:rFonts w:ascii="Avenir Book" w:hAnsi="Avenir Book" w:cs="Arial"/>
          <w:sz w:val="22"/>
          <w:szCs w:val="22"/>
        </w:rPr>
        <w:t xml:space="preserve"> BIOL 7306 Scientific Writing and Communication (Instructors: </w:t>
      </w:r>
      <w:proofErr w:type="spellStart"/>
      <w:r w:rsidRPr="00F95AAF">
        <w:rPr>
          <w:rFonts w:ascii="Avenir Book" w:hAnsi="Avenir Book" w:cs="Arial"/>
          <w:sz w:val="22"/>
          <w:szCs w:val="22"/>
        </w:rPr>
        <w:t>Ofer</w:t>
      </w:r>
      <w:proofErr w:type="spellEnd"/>
      <w:r w:rsidRPr="00F95AAF">
        <w:rPr>
          <w:rFonts w:ascii="Avenir Book" w:hAnsi="Avenir Book" w:cs="Arial"/>
          <w:sz w:val="22"/>
          <w:szCs w:val="22"/>
        </w:rPr>
        <w:t xml:space="preserve"> Rog)</w:t>
      </w:r>
    </w:p>
    <w:p w14:paraId="48CB0A4B" w14:textId="28E09D6A" w:rsidR="0035571D" w:rsidRPr="00F95AAF" w:rsidRDefault="0035571D" w:rsidP="0035571D">
      <w:pPr>
        <w:ind w:left="720" w:hanging="735"/>
        <w:rPr>
          <w:rFonts w:ascii="Avenir Book" w:hAnsi="Avenir Book" w:cs="Arial"/>
          <w:sz w:val="22"/>
          <w:szCs w:val="22"/>
        </w:rPr>
      </w:pPr>
      <w:r w:rsidRPr="00F95AAF">
        <w:rPr>
          <w:rFonts w:ascii="Avenir Book" w:hAnsi="Avenir Book" w:cs="Arial"/>
          <w:sz w:val="22"/>
          <w:szCs w:val="22"/>
        </w:rPr>
        <w:t>2020</w:t>
      </w:r>
      <w:r w:rsidRPr="00F95AAF">
        <w:rPr>
          <w:rFonts w:ascii="Avenir Book" w:hAnsi="Avenir Book" w:cs="Arial"/>
          <w:b/>
          <w:bCs/>
          <w:sz w:val="22"/>
          <w:szCs w:val="22"/>
        </w:rPr>
        <w:tab/>
      </w:r>
      <w:r w:rsidRPr="00F95AAF">
        <w:rPr>
          <w:rFonts w:ascii="Avenir Book" w:hAnsi="Avenir Book" w:cs="Arial"/>
          <w:sz w:val="22"/>
          <w:szCs w:val="22"/>
        </w:rPr>
        <w:t>Guest lecturer, BIOL 7961 Advanced Topics in Biochemistry and Molecular Biology (Instructor: James Gagnon)</w:t>
      </w:r>
    </w:p>
    <w:p w14:paraId="19AD6384" w14:textId="7F426D0B" w:rsidR="0035571D" w:rsidRDefault="0035571D" w:rsidP="0035571D">
      <w:pPr>
        <w:ind w:left="720" w:hanging="735"/>
        <w:rPr>
          <w:rFonts w:ascii="Avenir Book" w:hAnsi="Avenir Book" w:cs="Arial"/>
          <w:sz w:val="22"/>
          <w:szCs w:val="22"/>
        </w:rPr>
      </w:pPr>
      <w:r w:rsidRPr="00F95AAF">
        <w:rPr>
          <w:rFonts w:ascii="Avenir Book" w:hAnsi="Avenir Book" w:cs="Arial"/>
          <w:sz w:val="22"/>
          <w:szCs w:val="22"/>
        </w:rPr>
        <w:t>2020</w:t>
      </w:r>
      <w:r w:rsidRPr="00F95AAF">
        <w:rPr>
          <w:rFonts w:ascii="Avenir Book" w:hAnsi="Avenir Book" w:cs="Arial"/>
          <w:b/>
          <w:bCs/>
          <w:sz w:val="22"/>
          <w:szCs w:val="22"/>
        </w:rPr>
        <w:tab/>
      </w:r>
      <w:r w:rsidR="002D382A">
        <w:rPr>
          <w:rFonts w:ascii="Avenir Book" w:hAnsi="Avenir Book" w:cs="Arial"/>
          <w:sz w:val="22"/>
          <w:szCs w:val="22"/>
        </w:rPr>
        <w:t>Expert Reviewer</w:t>
      </w:r>
      <w:r w:rsidRPr="00F95AAF">
        <w:rPr>
          <w:rFonts w:ascii="Avenir Book" w:hAnsi="Avenir Book" w:cs="Arial"/>
          <w:sz w:val="22"/>
          <w:szCs w:val="22"/>
        </w:rPr>
        <w:t xml:space="preserve"> BIOL 7306 Scientific Writing and Communication (Instructors: Dean Castillo, </w:t>
      </w:r>
      <w:proofErr w:type="spellStart"/>
      <w:r w:rsidRPr="00F95AAF">
        <w:rPr>
          <w:rFonts w:ascii="Avenir Book" w:hAnsi="Avenir Book" w:cs="Arial"/>
          <w:sz w:val="22"/>
          <w:szCs w:val="22"/>
        </w:rPr>
        <w:t>Ofer</w:t>
      </w:r>
      <w:proofErr w:type="spellEnd"/>
      <w:r w:rsidRPr="00F95AAF">
        <w:rPr>
          <w:rFonts w:ascii="Avenir Book" w:hAnsi="Avenir Book" w:cs="Arial"/>
          <w:sz w:val="22"/>
          <w:szCs w:val="22"/>
        </w:rPr>
        <w:t xml:space="preserve"> Rog)</w:t>
      </w:r>
    </w:p>
    <w:p w14:paraId="06E4BBCD" w14:textId="10055110" w:rsidR="00CB098E" w:rsidRDefault="00CB098E" w:rsidP="00CB098E">
      <w:pPr>
        <w:pStyle w:val="datedparagraph"/>
      </w:pPr>
    </w:p>
    <w:p w14:paraId="1C2CC31A" w14:textId="77777777" w:rsidR="00CB098E" w:rsidRPr="00F95AAF" w:rsidRDefault="00CB098E" w:rsidP="00CB098E">
      <w:pPr>
        <w:pStyle w:val="Heading2A"/>
        <w:rPr>
          <w:rFonts w:ascii="Avenir Book" w:eastAsia="Arial" w:hAnsi="Avenir Book" w:cs="Arial"/>
        </w:rPr>
      </w:pPr>
    </w:p>
    <w:p w14:paraId="7C457F94" w14:textId="77777777" w:rsidR="00CB098E" w:rsidRPr="00F95AAF" w:rsidRDefault="00CB098E" w:rsidP="00CB098E">
      <w:pPr>
        <w:tabs>
          <w:tab w:val="right" w:pos="10060"/>
        </w:tabs>
        <w:spacing w:before="120" w:after="20" w:line="240" w:lineRule="atLeast"/>
        <w:rPr>
          <w:rFonts w:ascii="Avenir Book" w:eastAsia="Arial" w:hAnsi="Avenir Book" w:cs="Arial"/>
          <w:sz w:val="20"/>
          <w:szCs w:val="20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Postdoctoral Training</w:t>
      </w:r>
      <w:r>
        <w:rPr>
          <w:rFonts w:ascii="Avenir Book" w:hAnsi="Avenir Book"/>
          <w:b/>
          <w:bCs/>
          <w:color w:val="AE1916"/>
          <w:u w:val="single"/>
        </w:rPr>
        <w:t xml:space="preserve"> </w:t>
      </w:r>
      <w:r>
        <w:rPr>
          <w:rFonts w:ascii="Avenir Book" w:hAnsi="Avenir Book"/>
          <w:b/>
          <w:bCs/>
          <w:color w:val="AE1916"/>
          <w:u w:val="single"/>
        </w:rPr>
        <w:tab/>
      </w:r>
      <w:r w:rsidRPr="00F95AAF">
        <w:rPr>
          <w:rFonts w:ascii="Avenir Book" w:hAnsi="Avenir Book"/>
          <w:b/>
          <w:bCs/>
          <w:color w:val="AE1916"/>
          <w:u w:val="single"/>
        </w:rPr>
        <w:t xml:space="preserve">Total: </w:t>
      </w:r>
      <w:r>
        <w:rPr>
          <w:rFonts w:ascii="Avenir Book" w:hAnsi="Avenir Book"/>
          <w:b/>
          <w:bCs/>
          <w:color w:val="AE1916"/>
          <w:u w:val="single"/>
        </w:rPr>
        <w:t>1</w:t>
      </w:r>
    </w:p>
    <w:p w14:paraId="0C2EFED6" w14:textId="01C24C9F" w:rsidR="00F92DC7" w:rsidRPr="00F92DC7" w:rsidRDefault="00F92DC7" w:rsidP="00854CBC">
      <w:pPr>
        <w:keepNext/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</w:pPr>
      <w:r w:rsidRPr="00F92DC7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>Current</w:t>
      </w:r>
      <w:r w:rsidR="00EC239D">
        <w:rPr>
          <w:rFonts w:ascii="Avenir Book" w:hAnsi="Avenir Book"/>
          <w:b/>
          <w:bCs/>
          <w:i/>
          <w:iCs/>
          <w:color w:val="000000" w:themeColor="text1"/>
          <w:sz w:val="22"/>
          <w:szCs w:val="22"/>
        </w:rPr>
        <w:t xml:space="preserve"> (1)</w:t>
      </w:r>
    </w:p>
    <w:p w14:paraId="61CF72D6" w14:textId="42BA9D3D" w:rsidR="005823F5" w:rsidRPr="00854CBC" w:rsidRDefault="00CB098E" w:rsidP="00854CBC">
      <w:pPr>
        <w:keepNext/>
        <w:tabs>
          <w:tab w:val="right" w:pos="10060"/>
        </w:tabs>
        <w:spacing w:before="120" w:after="20" w:line="240" w:lineRule="atLeast"/>
        <w:rPr>
          <w:rFonts w:ascii="Avenir Book" w:hAnsi="Avenir Book"/>
          <w:color w:val="000000" w:themeColor="text1"/>
          <w:sz w:val="22"/>
          <w:szCs w:val="22"/>
        </w:rPr>
      </w:pPr>
      <w:r w:rsidRPr="00F95AAF">
        <w:rPr>
          <w:rFonts w:ascii="Avenir Book" w:hAnsi="Avenir Book"/>
          <w:color w:val="000000" w:themeColor="text1"/>
          <w:sz w:val="22"/>
          <w:szCs w:val="22"/>
        </w:rPr>
        <w:t>2021-curr</w:t>
      </w:r>
      <w:r w:rsidR="001267DD">
        <w:rPr>
          <w:rFonts w:ascii="Avenir Book" w:hAnsi="Avenir Book"/>
          <w:color w:val="000000" w:themeColor="text1"/>
          <w:sz w:val="22"/>
          <w:szCs w:val="22"/>
        </w:rPr>
        <w:t xml:space="preserve">.       </w:t>
      </w:r>
      <w:r w:rsidRPr="00F95AAF">
        <w:rPr>
          <w:rFonts w:ascii="Avenir Book" w:hAnsi="Avenir Book"/>
          <w:color w:val="000000" w:themeColor="text1"/>
          <w:sz w:val="22"/>
          <w:szCs w:val="22"/>
        </w:rPr>
        <w:t>Julie Jung, PhD</w:t>
      </w:r>
    </w:p>
    <w:p w14:paraId="4F96C0F2" w14:textId="77777777" w:rsidR="0035571D" w:rsidRPr="00F95AAF" w:rsidRDefault="0035571D" w:rsidP="0035571D">
      <w:pPr>
        <w:ind w:hanging="15"/>
        <w:rPr>
          <w:rFonts w:ascii="Avenir Book" w:hAnsi="Avenir Book" w:cs="Arial"/>
          <w:sz w:val="22"/>
          <w:szCs w:val="22"/>
        </w:rPr>
      </w:pPr>
    </w:p>
    <w:p w14:paraId="74608B85" w14:textId="38CA1357" w:rsidR="00600AA7" w:rsidRPr="00600AA7" w:rsidRDefault="00433EDB" w:rsidP="00600AA7">
      <w:pPr>
        <w:ind w:hanging="15"/>
        <w:rPr>
          <w:rFonts w:ascii="Avenir Book" w:hAnsi="Avenir Book"/>
          <w:b/>
          <w:bCs/>
          <w:color w:val="AE1916"/>
          <w:u w:val="single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Graduate Student Training</w:t>
      </w:r>
      <w:r w:rsidR="00D74185">
        <w:rPr>
          <w:rFonts w:ascii="Avenir Book" w:hAnsi="Avenir Book"/>
          <w:b/>
          <w:bCs/>
          <w:color w:val="AE1916"/>
          <w:u w:val="single"/>
        </w:rPr>
        <w:t>, Thesis Advisor</w:t>
      </w:r>
      <w:r w:rsidRPr="00F95AAF">
        <w:rPr>
          <w:rFonts w:ascii="Avenir Book" w:hAnsi="Avenir Book"/>
          <w:b/>
          <w:bCs/>
          <w:color w:val="AE1916"/>
          <w:u w:val="single"/>
        </w:rPr>
        <w:t xml:space="preserve"> 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  <w:r w:rsidR="00600AA7">
        <w:rPr>
          <w:rFonts w:ascii="Avenir Book" w:hAnsi="Avenir Book"/>
          <w:b/>
          <w:bCs/>
          <w:color w:val="AE1916"/>
          <w:u w:val="single"/>
        </w:rPr>
        <w:tab/>
      </w:r>
      <w:r w:rsidR="00600AA7">
        <w:rPr>
          <w:rFonts w:ascii="Avenir Book" w:hAnsi="Avenir Book"/>
          <w:b/>
          <w:bCs/>
          <w:color w:val="AE1916"/>
          <w:u w:val="single"/>
        </w:rPr>
        <w:tab/>
      </w:r>
      <w:r w:rsidR="00600AA7">
        <w:rPr>
          <w:rFonts w:ascii="Avenir Book" w:hAnsi="Avenir Book"/>
          <w:b/>
          <w:bCs/>
          <w:color w:val="AE1916"/>
          <w:u w:val="single"/>
        </w:rPr>
        <w:tab/>
      </w:r>
      <w:r w:rsidR="00600AA7">
        <w:rPr>
          <w:rFonts w:ascii="Avenir Book" w:hAnsi="Avenir Book"/>
          <w:b/>
          <w:bCs/>
          <w:color w:val="AE1916"/>
          <w:u w:val="single"/>
        </w:rPr>
        <w:tab/>
      </w:r>
      <w:r w:rsidR="00600AA7">
        <w:rPr>
          <w:rFonts w:ascii="Avenir Book" w:hAnsi="Avenir Book"/>
          <w:b/>
          <w:bCs/>
          <w:color w:val="AE1916"/>
          <w:u w:val="single"/>
        </w:rPr>
        <w:tab/>
      </w:r>
      <w:r w:rsidR="007667DC">
        <w:rPr>
          <w:rFonts w:ascii="Avenir Book" w:hAnsi="Avenir Book"/>
          <w:b/>
          <w:bCs/>
          <w:color w:val="AE1916"/>
          <w:u w:val="single"/>
        </w:rPr>
        <w:t xml:space="preserve">          </w:t>
      </w:r>
      <w:r w:rsidRPr="00F95AAF">
        <w:rPr>
          <w:rFonts w:ascii="Avenir Book" w:hAnsi="Avenir Book"/>
          <w:b/>
          <w:bCs/>
          <w:color w:val="AE1916"/>
          <w:u w:val="single"/>
        </w:rPr>
        <w:t>Total</w:t>
      </w:r>
      <w:r w:rsidR="00837BC8" w:rsidRPr="00F95AAF">
        <w:rPr>
          <w:rFonts w:ascii="Avenir Book" w:hAnsi="Avenir Book"/>
          <w:b/>
          <w:bCs/>
          <w:color w:val="AE1916"/>
          <w:u w:val="single"/>
        </w:rPr>
        <w:t>:</w:t>
      </w:r>
      <w:r w:rsidR="000153A5">
        <w:rPr>
          <w:rFonts w:ascii="Avenir Book" w:hAnsi="Avenir Book"/>
          <w:b/>
          <w:bCs/>
          <w:color w:val="AE1916"/>
          <w:u w:val="single"/>
        </w:rPr>
        <w:t>4</w:t>
      </w:r>
    </w:p>
    <w:p w14:paraId="7E0222DE" w14:textId="77777777" w:rsidR="003F30E2" w:rsidRDefault="003F30E2">
      <w:pPr>
        <w:tabs>
          <w:tab w:val="left" w:pos="1440"/>
          <w:tab w:val="right" w:pos="8640"/>
        </w:tabs>
        <w:spacing w:after="20" w:line="240" w:lineRule="atLeast"/>
        <w:ind w:left="432" w:hanging="432"/>
        <w:rPr>
          <w:rFonts w:ascii="Avenir Book" w:hAnsi="Avenir Book"/>
          <w:sz w:val="22"/>
          <w:szCs w:val="22"/>
        </w:rPr>
      </w:pPr>
    </w:p>
    <w:p w14:paraId="6E49E615" w14:textId="336A7022" w:rsidR="003F30E2" w:rsidRPr="00D651D2" w:rsidRDefault="003F30E2">
      <w:pPr>
        <w:tabs>
          <w:tab w:val="left" w:pos="1440"/>
          <w:tab w:val="right" w:pos="8640"/>
        </w:tabs>
        <w:spacing w:after="20" w:line="240" w:lineRule="atLeast"/>
        <w:ind w:left="432" w:hanging="432"/>
        <w:rPr>
          <w:rFonts w:ascii="Avenir Book" w:hAnsi="Avenir Book"/>
          <w:b/>
          <w:bCs/>
          <w:i/>
          <w:iCs/>
          <w:sz w:val="22"/>
          <w:szCs w:val="22"/>
        </w:rPr>
      </w:pPr>
      <w:r w:rsidRPr="00D651D2">
        <w:rPr>
          <w:rFonts w:ascii="Avenir Book" w:hAnsi="Avenir Book"/>
          <w:b/>
          <w:bCs/>
          <w:i/>
          <w:iCs/>
          <w:sz w:val="22"/>
          <w:szCs w:val="22"/>
        </w:rPr>
        <w:t>Current</w:t>
      </w:r>
      <w:r w:rsidR="0046721D">
        <w:rPr>
          <w:rFonts w:ascii="Avenir Book" w:hAnsi="Avenir Book"/>
          <w:b/>
          <w:bCs/>
          <w:i/>
          <w:iCs/>
          <w:sz w:val="22"/>
          <w:szCs w:val="22"/>
        </w:rPr>
        <w:t xml:space="preserve"> (4)</w:t>
      </w:r>
    </w:p>
    <w:p w14:paraId="47AFC87A" w14:textId="2BD0F731" w:rsidR="006E624A" w:rsidRPr="00F95AAF" w:rsidRDefault="00772802">
      <w:pPr>
        <w:tabs>
          <w:tab w:val="left" w:pos="1440"/>
          <w:tab w:val="right" w:pos="8640"/>
        </w:tabs>
        <w:spacing w:after="20" w:line="240" w:lineRule="atLeast"/>
        <w:ind w:left="432" w:hanging="432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</w:t>
      </w:r>
      <w:r w:rsidR="00F90849" w:rsidRPr="00F95AAF">
        <w:rPr>
          <w:rFonts w:ascii="Avenir Book" w:hAnsi="Avenir Book"/>
          <w:sz w:val="22"/>
          <w:szCs w:val="22"/>
        </w:rPr>
        <w:t>0</w:t>
      </w:r>
      <w:r w:rsidR="00433EDB" w:rsidRPr="00F95AAF">
        <w:rPr>
          <w:rFonts w:ascii="Avenir Book" w:hAnsi="Avenir Book"/>
          <w:sz w:val="22"/>
          <w:szCs w:val="22"/>
        </w:rPr>
        <w:t>-</w:t>
      </w:r>
      <w:r w:rsidR="005E6413" w:rsidRPr="00F95AAF">
        <w:rPr>
          <w:rFonts w:ascii="Avenir Book" w:hAnsi="Avenir Book"/>
          <w:sz w:val="22"/>
          <w:szCs w:val="22"/>
        </w:rPr>
        <w:t>curr.</w:t>
      </w:r>
      <w:r w:rsidR="00433EDB" w:rsidRPr="00F95AAF">
        <w:rPr>
          <w:rFonts w:ascii="Avenir Book" w:hAnsi="Avenir Book"/>
          <w:sz w:val="22"/>
          <w:szCs w:val="22"/>
        </w:rPr>
        <w:tab/>
      </w:r>
      <w:r w:rsidRPr="00F95AAF">
        <w:rPr>
          <w:rFonts w:ascii="Avenir Book" w:hAnsi="Avenir Book"/>
          <w:sz w:val="22"/>
          <w:szCs w:val="22"/>
        </w:rPr>
        <w:t>Shelley Reich</w:t>
      </w:r>
      <w:r w:rsidR="00433EDB" w:rsidRPr="00F95AAF">
        <w:rPr>
          <w:rFonts w:ascii="Avenir Book" w:hAnsi="Avenir Book"/>
          <w:sz w:val="22"/>
          <w:szCs w:val="22"/>
        </w:rPr>
        <w:t xml:space="preserve">, </w:t>
      </w:r>
      <w:r w:rsidRPr="00F95AAF">
        <w:rPr>
          <w:rFonts w:ascii="Avenir Book" w:hAnsi="Avenir Book"/>
          <w:sz w:val="22"/>
          <w:szCs w:val="22"/>
        </w:rPr>
        <w:t>MCEB</w:t>
      </w:r>
      <w:r w:rsidR="00433EDB" w:rsidRPr="00F95AAF">
        <w:rPr>
          <w:rFonts w:ascii="Avenir Book" w:hAnsi="Avenir Book"/>
          <w:sz w:val="22"/>
          <w:szCs w:val="22"/>
        </w:rPr>
        <w:t xml:space="preserve"> graduate student</w:t>
      </w:r>
    </w:p>
    <w:p w14:paraId="7E576A9B" w14:textId="01C6344C" w:rsidR="006E624A" w:rsidRDefault="00C26F79" w:rsidP="00CB098E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2021-curr.</w:t>
      </w:r>
      <w:r w:rsidRPr="00F95AAF">
        <w:rPr>
          <w:rFonts w:ascii="Avenir Book" w:hAnsi="Avenir Book"/>
          <w:sz w:val="22"/>
          <w:szCs w:val="22"/>
        </w:rPr>
        <w:tab/>
        <w:t>Thomas King, MCEB graduate student</w:t>
      </w:r>
    </w:p>
    <w:p w14:paraId="55112210" w14:textId="42C45A3A" w:rsidR="000C3120" w:rsidRDefault="000C3120" w:rsidP="000C3120">
      <w:pPr>
        <w:tabs>
          <w:tab w:val="left" w:pos="1440"/>
          <w:tab w:val="right" w:pos="8640"/>
        </w:tabs>
        <w:spacing w:after="20" w:line="240" w:lineRule="atLeast"/>
        <w:ind w:left="432" w:hanging="432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2022-curr.</w:t>
      </w:r>
      <w:r>
        <w:rPr>
          <w:rFonts w:ascii="Avenir Book" w:hAnsi="Avenir Book"/>
          <w:sz w:val="22"/>
          <w:szCs w:val="22"/>
        </w:rPr>
        <w:tab/>
        <w:t>Audrey Brown, MCEB graduate student</w:t>
      </w:r>
    </w:p>
    <w:p w14:paraId="7D7513FE" w14:textId="097AB026" w:rsidR="001267DD" w:rsidRPr="00CB098E" w:rsidRDefault="001267DD" w:rsidP="001267DD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</w:t>
      </w:r>
      <w:r>
        <w:rPr>
          <w:rFonts w:ascii="Avenir Book" w:hAnsi="Avenir Book"/>
          <w:sz w:val="22"/>
          <w:szCs w:val="22"/>
        </w:rPr>
        <w:t>2</w:t>
      </w:r>
      <w:r w:rsidRPr="00F95AAF">
        <w:rPr>
          <w:rFonts w:ascii="Avenir Book" w:hAnsi="Avenir Book"/>
          <w:sz w:val="22"/>
          <w:szCs w:val="22"/>
        </w:rPr>
        <w:t>-curr.</w:t>
      </w:r>
      <w:r w:rsidRPr="00F95AAF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Madelyn </w:t>
      </w:r>
      <w:r w:rsidRPr="001267DD">
        <w:rPr>
          <w:rFonts w:ascii="Avenir Book" w:hAnsi="Avenir Book"/>
          <w:sz w:val="22"/>
          <w:szCs w:val="22"/>
        </w:rPr>
        <w:t>Purnell,</w:t>
      </w:r>
      <w:r w:rsidRPr="00F95AAF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EEOB</w:t>
      </w:r>
      <w:r w:rsidRPr="00F95AAF">
        <w:rPr>
          <w:rFonts w:ascii="Avenir Book" w:hAnsi="Avenir Book"/>
          <w:sz w:val="22"/>
          <w:szCs w:val="22"/>
        </w:rPr>
        <w:t xml:space="preserve"> graduate student</w:t>
      </w:r>
    </w:p>
    <w:p w14:paraId="008B5CD5" w14:textId="77777777" w:rsidR="001267DD" w:rsidRPr="00CB098E" w:rsidRDefault="001267DD" w:rsidP="00CB098E">
      <w:pPr>
        <w:pStyle w:val="datedparagraph"/>
        <w:rPr>
          <w:rFonts w:ascii="Avenir Book" w:hAnsi="Avenir Book"/>
          <w:sz w:val="22"/>
          <w:szCs w:val="22"/>
        </w:rPr>
      </w:pPr>
    </w:p>
    <w:p w14:paraId="7AA1C14E" w14:textId="088302BF" w:rsidR="006E624A" w:rsidRPr="00F95AAF" w:rsidRDefault="00433EDB">
      <w:pPr>
        <w:tabs>
          <w:tab w:val="right" w:pos="10060"/>
        </w:tabs>
        <w:spacing w:before="120" w:after="20" w:line="240" w:lineRule="atLeast"/>
        <w:rPr>
          <w:rFonts w:ascii="Avenir Book" w:hAnsi="Avenir Book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Undergraduate Training</w:t>
      </w:r>
      <w:r w:rsidRPr="00F95AAF">
        <w:rPr>
          <w:rFonts w:ascii="Avenir Book" w:hAnsi="Avenir Book"/>
          <w:b/>
          <w:bCs/>
          <w:color w:val="AE1916"/>
          <w:u w:val="single"/>
        </w:rPr>
        <w:tab/>
        <w:t xml:space="preserve"> </w:t>
      </w:r>
    </w:p>
    <w:p w14:paraId="7C537D1F" w14:textId="77777777" w:rsidR="00C038CF" w:rsidRDefault="00C038CF">
      <w:pPr>
        <w:pStyle w:val="datedparagraph"/>
        <w:rPr>
          <w:rFonts w:ascii="Avenir Book" w:hAnsi="Avenir Book"/>
          <w:b/>
          <w:bCs/>
          <w:i/>
          <w:iCs/>
          <w:sz w:val="22"/>
          <w:szCs w:val="22"/>
        </w:rPr>
      </w:pPr>
    </w:p>
    <w:p w14:paraId="1FBD0214" w14:textId="05B296EE" w:rsidR="00AD61B7" w:rsidRPr="00AD61B7" w:rsidRDefault="00AD61B7">
      <w:pPr>
        <w:pStyle w:val="datedparagraph"/>
        <w:rPr>
          <w:rFonts w:ascii="Avenir Book" w:hAnsi="Avenir Book"/>
          <w:b/>
          <w:bCs/>
          <w:i/>
          <w:iCs/>
          <w:sz w:val="22"/>
          <w:szCs w:val="22"/>
        </w:rPr>
      </w:pPr>
      <w:r w:rsidRPr="00AD61B7">
        <w:rPr>
          <w:rFonts w:ascii="Avenir Book" w:hAnsi="Avenir Book"/>
          <w:b/>
          <w:bCs/>
          <w:i/>
          <w:iCs/>
          <w:sz w:val="22"/>
          <w:szCs w:val="22"/>
        </w:rPr>
        <w:t>Current</w:t>
      </w:r>
      <w:r w:rsidR="005362D3">
        <w:rPr>
          <w:rFonts w:ascii="Avenir Book" w:hAnsi="Avenir Book"/>
          <w:b/>
          <w:bCs/>
          <w:i/>
          <w:iCs/>
          <w:sz w:val="22"/>
          <w:szCs w:val="22"/>
        </w:rPr>
        <w:t xml:space="preserve"> (</w:t>
      </w:r>
      <w:r w:rsidR="000358F9">
        <w:rPr>
          <w:rFonts w:ascii="Avenir Book" w:hAnsi="Avenir Book"/>
          <w:b/>
          <w:bCs/>
          <w:i/>
          <w:iCs/>
          <w:sz w:val="22"/>
          <w:szCs w:val="22"/>
        </w:rPr>
        <w:t>7</w:t>
      </w:r>
      <w:r w:rsidR="005362D3">
        <w:rPr>
          <w:rFonts w:ascii="Avenir Book" w:hAnsi="Avenir Book"/>
          <w:b/>
          <w:bCs/>
          <w:i/>
          <w:iCs/>
          <w:sz w:val="22"/>
          <w:szCs w:val="22"/>
        </w:rPr>
        <w:t>)</w:t>
      </w:r>
    </w:p>
    <w:p w14:paraId="7692BD50" w14:textId="03089086" w:rsidR="00013CE9" w:rsidRPr="00F95AAF" w:rsidRDefault="004B05F0" w:rsidP="00C71619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 xml:space="preserve">Samantha (Sam) </w:t>
      </w:r>
      <w:proofErr w:type="spellStart"/>
      <w:r w:rsidRPr="00F95AAF">
        <w:rPr>
          <w:rFonts w:ascii="Avenir Book" w:hAnsi="Avenir Book"/>
          <w:sz w:val="22"/>
          <w:szCs w:val="22"/>
        </w:rPr>
        <w:t>Nestel</w:t>
      </w:r>
      <w:proofErr w:type="spellEnd"/>
      <w:r w:rsidR="007C4590">
        <w:rPr>
          <w:rFonts w:ascii="Avenir Book" w:hAnsi="Avenir Book"/>
          <w:sz w:val="22"/>
          <w:szCs w:val="22"/>
        </w:rPr>
        <w:t xml:space="preserve"> (4</w:t>
      </w:r>
      <w:r w:rsidR="007C4590" w:rsidRPr="007C4590">
        <w:rPr>
          <w:rFonts w:ascii="Avenir Book" w:hAnsi="Avenir Book"/>
          <w:sz w:val="22"/>
          <w:szCs w:val="22"/>
          <w:vertAlign w:val="superscript"/>
        </w:rPr>
        <w:t>th</w:t>
      </w:r>
      <w:r w:rsidR="007C4590">
        <w:rPr>
          <w:rFonts w:ascii="Avenir Book" w:hAnsi="Avenir Book"/>
          <w:sz w:val="22"/>
          <w:szCs w:val="22"/>
        </w:rPr>
        <w:t xml:space="preserve"> year)</w:t>
      </w:r>
      <w:r w:rsidR="00013CE9">
        <w:rPr>
          <w:rFonts w:ascii="Avenir Book" w:hAnsi="Avenir Book"/>
          <w:sz w:val="22"/>
          <w:szCs w:val="22"/>
        </w:rPr>
        <w:tab/>
      </w:r>
    </w:p>
    <w:p w14:paraId="028B6990" w14:textId="0D903ED2" w:rsidR="001C7417" w:rsidRPr="00F95AAF" w:rsidRDefault="00962D48">
      <w:pPr>
        <w:pStyle w:val="datedparagraph"/>
        <w:rPr>
          <w:rFonts w:ascii="Avenir Book" w:hAnsi="Avenir Book"/>
          <w:sz w:val="22"/>
          <w:szCs w:val="22"/>
        </w:rPr>
      </w:pPr>
      <w:proofErr w:type="spellStart"/>
      <w:r>
        <w:rPr>
          <w:rFonts w:ascii="Avenir Book" w:hAnsi="Avenir Book"/>
          <w:sz w:val="22"/>
          <w:szCs w:val="22"/>
        </w:rPr>
        <w:t>Hiraya</w:t>
      </w:r>
      <w:proofErr w:type="spellEnd"/>
      <w:r w:rsidR="00513CC4" w:rsidRPr="00F95AAF">
        <w:rPr>
          <w:rFonts w:ascii="Avenir Book" w:hAnsi="Avenir Book"/>
          <w:sz w:val="22"/>
          <w:szCs w:val="22"/>
        </w:rPr>
        <w:t xml:space="preserve"> Natividad</w:t>
      </w:r>
      <w:r w:rsidR="0018168E">
        <w:rPr>
          <w:rFonts w:ascii="Avenir Book" w:hAnsi="Avenir Book"/>
          <w:sz w:val="22"/>
          <w:szCs w:val="22"/>
        </w:rPr>
        <w:t xml:space="preserve"> </w:t>
      </w:r>
      <w:r w:rsidR="007C4590">
        <w:rPr>
          <w:rFonts w:ascii="Avenir Book" w:hAnsi="Avenir Book"/>
          <w:sz w:val="22"/>
          <w:szCs w:val="22"/>
        </w:rPr>
        <w:t>(5</w:t>
      </w:r>
      <w:r w:rsidR="007C4590" w:rsidRPr="007C4590">
        <w:rPr>
          <w:rFonts w:ascii="Avenir Book" w:hAnsi="Avenir Book"/>
          <w:sz w:val="22"/>
          <w:szCs w:val="22"/>
          <w:vertAlign w:val="superscript"/>
        </w:rPr>
        <w:t>th</w:t>
      </w:r>
      <w:r w:rsidR="007C4590">
        <w:rPr>
          <w:rFonts w:ascii="Avenir Book" w:hAnsi="Avenir Book"/>
          <w:sz w:val="22"/>
          <w:szCs w:val="22"/>
        </w:rPr>
        <w:t xml:space="preserve"> year)</w:t>
      </w:r>
    </w:p>
    <w:p w14:paraId="1CB0FEB3" w14:textId="23D48A07" w:rsidR="00213B14" w:rsidRDefault="00213B14" w:rsidP="004F3A8A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Constance Suave</w:t>
      </w:r>
      <w:r w:rsidR="007C4590">
        <w:rPr>
          <w:rFonts w:ascii="Avenir Book" w:hAnsi="Avenir Book"/>
          <w:sz w:val="22"/>
          <w:szCs w:val="22"/>
        </w:rPr>
        <w:t xml:space="preserve"> (2</w:t>
      </w:r>
      <w:r w:rsidR="007C4590" w:rsidRPr="007C4590">
        <w:rPr>
          <w:rFonts w:ascii="Avenir Book" w:hAnsi="Avenir Book"/>
          <w:sz w:val="22"/>
          <w:szCs w:val="22"/>
          <w:vertAlign w:val="superscript"/>
        </w:rPr>
        <w:t>nd</w:t>
      </w:r>
      <w:r w:rsidR="007C4590">
        <w:rPr>
          <w:rFonts w:ascii="Avenir Book" w:hAnsi="Avenir Book"/>
          <w:sz w:val="22"/>
          <w:szCs w:val="22"/>
        </w:rPr>
        <w:t xml:space="preserve"> year)</w:t>
      </w:r>
    </w:p>
    <w:p w14:paraId="19FF75F2" w14:textId="70836A79" w:rsidR="00213B14" w:rsidRDefault="00213B14" w:rsidP="004F3A8A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Ethan Light</w:t>
      </w:r>
      <w:r w:rsidR="007C4590">
        <w:rPr>
          <w:rFonts w:ascii="Avenir Book" w:hAnsi="Avenir Book"/>
          <w:sz w:val="22"/>
          <w:szCs w:val="22"/>
        </w:rPr>
        <w:t xml:space="preserve"> (2</w:t>
      </w:r>
      <w:r w:rsidR="007C4590" w:rsidRPr="007C4590">
        <w:rPr>
          <w:rFonts w:ascii="Avenir Book" w:hAnsi="Avenir Book"/>
          <w:sz w:val="22"/>
          <w:szCs w:val="22"/>
          <w:vertAlign w:val="superscript"/>
        </w:rPr>
        <w:t>nd</w:t>
      </w:r>
      <w:r w:rsidR="007C4590">
        <w:rPr>
          <w:rFonts w:ascii="Avenir Book" w:hAnsi="Avenir Book"/>
          <w:sz w:val="22"/>
          <w:szCs w:val="22"/>
        </w:rPr>
        <w:t xml:space="preserve"> year)</w:t>
      </w:r>
    </w:p>
    <w:p w14:paraId="5CB4A9F7" w14:textId="03243595" w:rsidR="007C4590" w:rsidRDefault="007C4590" w:rsidP="004F3A8A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Alexis Enright (2</w:t>
      </w:r>
      <w:r w:rsidRPr="007C4590">
        <w:rPr>
          <w:rFonts w:ascii="Avenir Book" w:hAnsi="Avenir Book"/>
          <w:sz w:val="22"/>
          <w:szCs w:val="22"/>
          <w:vertAlign w:val="superscript"/>
        </w:rPr>
        <w:t>nd</w:t>
      </w:r>
      <w:r>
        <w:rPr>
          <w:rFonts w:ascii="Avenir Book" w:hAnsi="Avenir Book"/>
          <w:sz w:val="22"/>
          <w:szCs w:val="22"/>
        </w:rPr>
        <w:t xml:space="preserve"> year)</w:t>
      </w:r>
    </w:p>
    <w:p w14:paraId="21462E2C" w14:textId="357718A4" w:rsidR="007C4590" w:rsidRDefault="007C4590" w:rsidP="004F3A8A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Maxim </w:t>
      </w:r>
      <w:proofErr w:type="spellStart"/>
      <w:r>
        <w:rPr>
          <w:rFonts w:ascii="Avenir Book" w:hAnsi="Avenir Book"/>
          <w:sz w:val="22"/>
          <w:szCs w:val="22"/>
        </w:rPr>
        <w:t>Rassoul</w:t>
      </w:r>
      <w:proofErr w:type="spellEnd"/>
      <w:r>
        <w:rPr>
          <w:rFonts w:ascii="Avenir Book" w:hAnsi="Avenir Book"/>
          <w:sz w:val="22"/>
          <w:szCs w:val="22"/>
        </w:rPr>
        <w:t>-Agha (1</w:t>
      </w:r>
      <w:r w:rsidRPr="007C4590">
        <w:rPr>
          <w:rFonts w:ascii="Avenir Book" w:hAnsi="Avenir Book"/>
          <w:sz w:val="22"/>
          <w:szCs w:val="22"/>
          <w:vertAlign w:val="superscript"/>
        </w:rPr>
        <w:t>st</w:t>
      </w:r>
      <w:r>
        <w:rPr>
          <w:rFonts w:ascii="Avenir Book" w:hAnsi="Avenir Book"/>
          <w:sz w:val="22"/>
          <w:szCs w:val="22"/>
        </w:rPr>
        <w:t xml:space="preserve"> year)</w:t>
      </w:r>
    </w:p>
    <w:p w14:paraId="267B4584" w14:textId="55DB0302" w:rsidR="007C4590" w:rsidRDefault="007C4590" w:rsidP="004F3A8A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Thomas </w:t>
      </w:r>
      <w:proofErr w:type="spellStart"/>
      <w:r>
        <w:rPr>
          <w:rFonts w:ascii="Avenir Book" w:hAnsi="Avenir Book"/>
          <w:sz w:val="22"/>
          <w:szCs w:val="22"/>
        </w:rPr>
        <w:t>Murrary</w:t>
      </w:r>
      <w:proofErr w:type="spellEnd"/>
      <w:r>
        <w:rPr>
          <w:rFonts w:ascii="Avenir Book" w:hAnsi="Avenir Book"/>
          <w:sz w:val="22"/>
          <w:szCs w:val="22"/>
        </w:rPr>
        <w:t xml:space="preserve"> (2</w:t>
      </w:r>
      <w:r w:rsidRPr="007C4590">
        <w:rPr>
          <w:rFonts w:ascii="Avenir Book" w:hAnsi="Avenir Book"/>
          <w:sz w:val="22"/>
          <w:szCs w:val="22"/>
          <w:vertAlign w:val="superscript"/>
        </w:rPr>
        <w:t>nd</w:t>
      </w:r>
      <w:r>
        <w:rPr>
          <w:rFonts w:ascii="Avenir Book" w:hAnsi="Avenir Book"/>
          <w:sz w:val="22"/>
          <w:szCs w:val="22"/>
        </w:rPr>
        <w:t xml:space="preserve"> year)</w:t>
      </w:r>
    </w:p>
    <w:p w14:paraId="6275E786" w14:textId="77777777" w:rsidR="00AD61B7" w:rsidRPr="00AD61B7" w:rsidRDefault="00AD61B7" w:rsidP="004F3A8A">
      <w:pPr>
        <w:pStyle w:val="datedparagraph"/>
        <w:rPr>
          <w:rFonts w:ascii="Avenir Book" w:hAnsi="Avenir Book"/>
          <w:b/>
          <w:bCs/>
          <w:i/>
          <w:iCs/>
          <w:sz w:val="22"/>
          <w:szCs w:val="22"/>
        </w:rPr>
      </w:pPr>
    </w:p>
    <w:p w14:paraId="0C7475E6" w14:textId="331A8D4B" w:rsidR="00AD61B7" w:rsidRPr="00AD61B7" w:rsidRDefault="00AD61B7" w:rsidP="004F3A8A">
      <w:pPr>
        <w:pStyle w:val="datedparagraph"/>
        <w:rPr>
          <w:rFonts w:ascii="Avenir Book" w:hAnsi="Avenir Book"/>
          <w:b/>
          <w:bCs/>
          <w:i/>
          <w:iCs/>
          <w:sz w:val="22"/>
          <w:szCs w:val="22"/>
        </w:rPr>
      </w:pPr>
      <w:r w:rsidRPr="00AD61B7">
        <w:rPr>
          <w:rFonts w:ascii="Avenir Book" w:hAnsi="Avenir Book"/>
          <w:b/>
          <w:bCs/>
          <w:i/>
          <w:iCs/>
          <w:sz w:val="22"/>
          <w:szCs w:val="22"/>
        </w:rPr>
        <w:t>Past</w:t>
      </w:r>
      <w:r w:rsidR="00A30C1D">
        <w:rPr>
          <w:rFonts w:ascii="Avenir Book" w:hAnsi="Avenir Book"/>
          <w:b/>
          <w:bCs/>
          <w:i/>
          <w:iCs/>
          <w:sz w:val="22"/>
          <w:szCs w:val="22"/>
        </w:rPr>
        <w:t xml:space="preserve"> (</w:t>
      </w:r>
      <w:r w:rsidR="002C3798">
        <w:rPr>
          <w:rFonts w:ascii="Avenir Book" w:hAnsi="Avenir Book"/>
          <w:b/>
          <w:bCs/>
          <w:i/>
          <w:iCs/>
          <w:sz w:val="22"/>
          <w:szCs w:val="22"/>
        </w:rPr>
        <w:t>6</w:t>
      </w:r>
      <w:r w:rsidR="00A30C1D">
        <w:rPr>
          <w:rFonts w:ascii="Avenir Book" w:hAnsi="Avenir Book"/>
          <w:b/>
          <w:bCs/>
          <w:i/>
          <w:iCs/>
          <w:sz w:val="22"/>
          <w:szCs w:val="22"/>
        </w:rPr>
        <w:t>)</w:t>
      </w:r>
    </w:p>
    <w:p w14:paraId="008C35EE" w14:textId="2D2E525E" w:rsidR="005D0C5C" w:rsidRDefault="005D0C5C" w:rsidP="005D0C5C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  <w:t>Marissa Gourd (NARI summer student)</w:t>
      </w:r>
    </w:p>
    <w:p w14:paraId="55001E03" w14:textId="6491BE74" w:rsidR="005D0C5C" w:rsidRDefault="005D0C5C" w:rsidP="005D0C5C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</w:r>
      <w:proofErr w:type="spellStart"/>
      <w:r w:rsidRPr="00213B14">
        <w:rPr>
          <w:rFonts w:ascii="Avenir Book" w:hAnsi="Avenir Book"/>
          <w:sz w:val="22"/>
          <w:szCs w:val="22"/>
        </w:rPr>
        <w:t>Nkechinyere</w:t>
      </w:r>
      <w:proofErr w:type="spellEnd"/>
      <w:r w:rsidRPr="00213B14">
        <w:rPr>
          <w:rFonts w:ascii="Avenir Book" w:hAnsi="Avenir Book"/>
          <w:sz w:val="22"/>
          <w:szCs w:val="22"/>
        </w:rPr>
        <w:t xml:space="preserve"> Nwosu</w:t>
      </w:r>
      <w:r>
        <w:rPr>
          <w:rFonts w:ascii="Avenir Book" w:hAnsi="Avenir Book"/>
          <w:sz w:val="22"/>
          <w:szCs w:val="22"/>
        </w:rPr>
        <w:t xml:space="preserve"> (GSRM summer student)</w:t>
      </w:r>
    </w:p>
    <w:p w14:paraId="49662CCC" w14:textId="60AD8D2F" w:rsidR="00C71619" w:rsidRDefault="00C71619" w:rsidP="00C71619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2021-23</w:t>
      </w:r>
      <w:r>
        <w:rPr>
          <w:rFonts w:ascii="Avenir Book" w:hAnsi="Avenir Book"/>
          <w:sz w:val="22"/>
          <w:szCs w:val="22"/>
        </w:rPr>
        <w:tab/>
      </w:r>
      <w:r w:rsidRPr="00F95AAF">
        <w:rPr>
          <w:rFonts w:ascii="Avenir Book" w:hAnsi="Avenir Book"/>
          <w:sz w:val="22"/>
          <w:szCs w:val="22"/>
        </w:rPr>
        <w:t>Hannah Lee</w:t>
      </w:r>
      <w:r>
        <w:rPr>
          <w:rFonts w:ascii="Avenir Book" w:hAnsi="Avenir Book"/>
          <w:sz w:val="22"/>
          <w:szCs w:val="22"/>
        </w:rPr>
        <w:t>; graduated, will attend Pharmacy School (University of Utah)</w:t>
      </w:r>
    </w:p>
    <w:p w14:paraId="6741B898" w14:textId="0E474EFA" w:rsidR="00C71619" w:rsidRDefault="00C71619" w:rsidP="00C71619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  <w:t xml:space="preserve">Lexy </w:t>
      </w:r>
      <w:proofErr w:type="spellStart"/>
      <w:r>
        <w:rPr>
          <w:rFonts w:ascii="Avenir Book" w:hAnsi="Avenir Book"/>
          <w:sz w:val="22"/>
          <w:szCs w:val="22"/>
        </w:rPr>
        <w:t>Looslie</w:t>
      </w:r>
      <w:proofErr w:type="spellEnd"/>
      <w:r>
        <w:rPr>
          <w:rFonts w:ascii="Avenir Book" w:hAnsi="Avenir Book"/>
          <w:sz w:val="22"/>
          <w:szCs w:val="22"/>
        </w:rPr>
        <w:t>; graduated, applying to Medical School</w:t>
      </w:r>
    </w:p>
    <w:p w14:paraId="19F90EDD" w14:textId="4FFBE9DB" w:rsidR="00AD61B7" w:rsidRDefault="00AD61B7" w:rsidP="00AD61B7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2021-23</w:t>
      </w:r>
      <w:r>
        <w:rPr>
          <w:rFonts w:ascii="Avenir Book" w:hAnsi="Avenir Book"/>
          <w:sz w:val="22"/>
          <w:szCs w:val="22"/>
        </w:rPr>
        <w:tab/>
        <w:t>Hephzibah Kaleem, ACCESS student (Biochemistry)</w:t>
      </w:r>
    </w:p>
    <w:p w14:paraId="05045176" w14:textId="09B37D74" w:rsidR="005D0C5C" w:rsidRDefault="005D0C5C" w:rsidP="00AD61B7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2022-23</w:t>
      </w:r>
      <w:r>
        <w:rPr>
          <w:rFonts w:ascii="Avenir Book" w:hAnsi="Avenir Book"/>
          <w:sz w:val="22"/>
          <w:szCs w:val="22"/>
        </w:rPr>
        <w:tab/>
        <w:t>Collin Caldwell</w:t>
      </w:r>
    </w:p>
    <w:p w14:paraId="78ABA621" w14:textId="77777777" w:rsidR="00AD61B7" w:rsidRDefault="00AD61B7" w:rsidP="00C71619">
      <w:pPr>
        <w:pStyle w:val="datedparagraph"/>
        <w:ind w:left="0" w:firstLine="0"/>
        <w:rPr>
          <w:rFonts w:ascii="Avenir Book" w:hAnsi="Avenir Book"/>
          <w:sz w:val="22"/>
          <w:szCs w:val="22"/>
        </w:rPr>
      </w:pPr>
    </w:p>
    <w:p w14:paraId="4DD1BD1D" w14:textId="12A9A148" w:rsidR="006E624A" w:rsidRPr="00F95AAF" w:rsidRDefault="00384596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>
        <w:rPr>
          <w:rFonts w:ascii="Avenir Book" w:hAnsi="Avenir Book"/>
          <w:b/>
          <w:bCs/>
          <w:color w:val="AE1916"/>
          <w:u w:val="single"/>
        </w:rPr>
        <w:lastRenderedPageBreak/>
        <w:t>Visiting Scientist</w:t>
      </w:r>
      <w:r w:rsidR="00433EDB" w:rsidRPr="00F95AAF">
        <w:rPr>
          <w:rFonts w:ascii="Avenir Book" w:hAnsi="Avenir Book"/>
          <w:b/>
          <w:bCs/>
          <w:color w:val="AE1916"/>
          <w:u w:val="single"/>
        </w:rPr>
        <w:tab/>
      </w:r>
      <w:r w:rsidR="00BA456B" w:rsidRPr="00F95AAF">
        <w:rPr>
          <w:rFonts w:ascii="Avenir Book" w:hAnsi="Avenir Book"/>
          <w:b/>
          <w:bCs/>
          <w:color w:val="AE1916"/>
          <w:u w:val="single"/>
        </w:rPr>
        <w:t>Total:</w:t>
      </w:r>
      <w:r w:rsidR="00C27C94">
        <w:rPr>
          <w:rFonts w:ascii="Avenir Book" w:hAnsi="Avenir Book"/>
          <w:b/>
          <w:bCs/>
          <w:color w:val="AE1916"/>
          <w:u w:val="single"/>
        </w:rPr>
        <w:t>1</w:t>
      </w:r>
    </w:p>
    <w:p w14:paraId="18117361" w14:textId="342FD1D5" w:rsidR="00513CC4" w:rsidRPr="00F95AAF" w:rsidRDefault="005E6413" w:rsidP="006F5946">
      <w:pPr>
        <w:pStyle w:val="postdoc"/>
        <w:ind w:left="1440" w:hanging="1440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2020-</w:t>
      </w:r>
      <w:r w:rsidR="006D0B13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sz w:val="22"/>
          <w:szCs w:val="22"/>
        </w:rPr>
        <w:tab/>
      </w:r>
      <w:r w:rsidR="006F5946" w:rsidRPr="00F95AAF">
        <w:rPr>
          <w:rFonts w:ascii="Avenir Book" w:hAnsi="Avenir Book"/>
          <w:sz w:val="22"/>
          <w:szCs w:val="22"/>
        </w:rPr>
        <w:t xml:space="preserve">Tobias E. Loschko, visiting </w:t>
      </w:r>
      <w:r w:rsidR="007F55FA" w:rsidRPr="00F95AAF">
        <w:rPr>
          <w:rFonts w:ascii="Avenir Book" w:hAnsi="Avenir Book"/>
          <w:sz w:val="22"/>
          <w:szCs w:val="22"/>
        </w:rPr>
        <w:t>technician</w:t>
      </w:r>
      <w:r w:rsidR="006F5946" w:rsidRPr="00F95AAF">
        <w:rPr>
          <w:rFonts w:ascii="Avenir Book" w:hAnsi="Avenir Book"/>
          <w:sz w:val="22"/>
          <w:szCs w:val="22"/>
        </w:rPr>
        <w:t xml:space="preserve"> from the Sommer lab, Max Planck Institute</w:t>
      </w:r>
    </w:p>
    <w:p w14:paraId="5CB8362B" w14:textId="77777777" w:rsidR="006F5946" w:rsidRPr="00F95AAF" w:rsidRDefault="006F5946" w:rsidP="006F5946">
      <w:pPr>
        <w:pStyle w:val="postdoc"/>
        <w:ind w:left="1440" w:hanging="1440"/>
        <w:rPr>
          <w:rFonts w:ascii="Avenir Book" w:eastAsia="Arial" w:hAnsi="Avenir Book" w:cs="Arial"/>
          <w:sz w:val="20"/>
          <w:szCs w:val="20"/>
        </w:rPr>
      </w:pPr>
    </w:p>
    <w:p w14:paraId="23E1139F" w14:textId="2DE76B1F" w:rsidR="006E624A" w:rsidRPr="00F95AAF" w:rsidRDefault="005E6413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 xml:space="preserve">Post-baccalaureate </w:t>
      </w:r>
      <w:r w:rsidR="00433EDB" w:rsidRPr="00F95AAF">
        <w:rPr>
          <w:rFonts w:ascii="Avenir Book" w:hAnsi="Avenir Book"/>
          <w:b/>
          <w:bCs/>
          <w:color w:val="AE1916"/>
          <w:u w:val="single"/>
        </w:rPr>
        <w:t>Training</w:t>
      </w:r>
      <w:r w:rsidR="00433EDB" w:rsidRPr="00F95AAF">
        <w:rPr>
          <w:rFonts w:ascii="Avenir Book" w:hAnsi="Avenir Book"/>
          <w:b/>
          <w:bCs/>
          <w:color w:val="AE1916"/>
          <w:u w:val="single"/>
        </w:rPr>
        <w:tab/>
      </w:r>
      <w:r w:rsidR="00BA456B" w:rsidRPr="00F95AAF">
        <w:rPr>
          <w:rFonts w:ascii="Avenir Book" w:hAnsi="Avenir Book"/>
          <w:b/>
          <w:bCs/>
          <w:color w:val="AE1916"/>
          <w:u w:val="single"/>
        </w:rPr>
        <w:t>Total:</w:t>
      </w:r>
      <w:r w:rsidR="00C27C94">
        <w:rPr>
          <w:rFonts w:ascii="Avenir Book" w:hAnsi="Avenir Book"/>
          <w:b/>
          <w:bCs/>
          <w:color w:val="AE1916"/>
          <w:u w:val="single"/>
        </w:rPr>
        <w:t>1</w:t>
      </w:r>
    </w:p>
    <w:p w14:paraId="1D8A05B5" w14:textId="77777777" w:rsidR="00130F85" w:rsidRDefault="005E6413" w:rsidP="005E6413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sz w:val="22"/>
          <w:szCs w:val="22"/>
        </w:rPr>
        <w:tab/>
        <w:t xml:space="preserve">Emilia A. </w:t>
      </w:r>
      <w:proofErr w:type="spellStart"/>
      <w:r w:rsidRPr="00F95AAF">
        <w:rPr>
          <w:rFonts w:ascii="Avenir Book" w:hAnsi="Avenir Book"/>
          <w:sz w:val="22"/>
          <w:szCs w:val="22"/>
        </w:rPr>
        <w:t>Tugolukova</w:t>
      </w:r>
      <w:proofErr w:type="spellEnd"/>
      <w:r w:rsidRPr="00F95AAF">
        <w:rPr>
          <w:rFonts w:ascii="Avenir Book" w:hAnsi="Avenir Book"/>
          <w:sz w:val="22"/>
          <w:szCs w:val="22"/>
        </w:rPr>
        <w:t>, post-bac internship, mentor</w:t>
      </w:r>
      <w:r w:rsidR="007E6867">
        <w:rPr>
          <w:rFonts w:ascii="Avenir Book" w:hAnsi="Avenir Book"/>
          <w:sz w:val="22"/>
          <w:szCs w:val="22"/>
        </w:rPr>
        <w:t xml:space="preserve">. </w:t>
      </w:r>
    </w:p>
    <w:p w14:paraId="2079884C" w14:textId="5309C4E6" w:rsidR="005E6413" w:rsidRPr="00F95AAF" w:rsidRDefault="00130F85" w:rsidP="005E6413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7E6867" w:rsidRPr="00130F85">
        <w:rPr>
          <w:rFonts w:ascii="Avenir Book" w:hAnsi="Avenir Book"/>
          <w:i/>
          <w:iCs/>
          <w:sz w:val="22"/>
          <w:szCs w:val="22"/>
        </w:rPr>
        <w:t>Current:</w:t>
      </w:r>
      <w:r w:rsidR="007E6867">
        <w:rPr>
          <w:rFonts w:ascii="Avenir Book" w:hAnsi="Avenir Book"/>
          <w:sz w:val="22"/>
          <w:szCs w:val="22"/>
        </w:rPr>
        <w:t xml:space="preserve"> Master’s student at Purdue University in Bioinformatics</w:t>
      </w:r>
    </w:p>
    <w:p w14:paraId="26E2A73E" w14:textId="77777777" w:rsidR="005E6413" w:rsidRPr="00F95AAF" w:rsidRDefault="005E6413" w:rsidP="005E6413">
      <w:pPr>
        <w:pStyle w:val="datedparagraph"/>
        <w:ind w:left="0" w:firstLine="0"/>
        <w:rPr>
          <w:rFonts w:ascii="Avenir Book" w:hAnsi="Avenir Book"/>
        </w:rPr>
      </w:pPr>
    </w:p>
    <w:p w14:paraId="2AB2078F" w14:textId="0DA27ECE" w:rsidR="009A30D4" w:rsidRPr="009A30D4" w:rsidRDefault="00433EDB" w:rsidP="009A30D4">
      <w:pPr>
        <w:tabs>
          <w:tab w:val="right" w:pos="10060"/>
        </w:tabs>
        <w:spacing w:before="120" w:after="20" w:line="240" w:lineRule="atLeast"/>
        <w:rPr>
          <w:rFonts w:ascii="Avenir Book" w:hAnsi="Avenir Book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>Other Training  (rotations)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  <w:r w:rsidR="008C3E09" w:rsidRPr="00F95AAF">
        <w:rPr>
          <w:rFonts w:ascii="Avenir Book" w:hAnsi="Avenir Book"/>
          <w:b/>
          <w:bCs/>
          <w:color w:val="AE1916"/>
          <w:u w:val="single"/>
        </w:rPr>
        <w:t>Total:</w:t>
      </w:r>
      <w:r w:rsidR="00C27C94">
        <w:rPr>
          <w:rFonts w:ascii="Avenir Book" w:hAnsi="Avenir Book"/>
          <w:b/>
          <w:bCs/>
          <w:color w:val="AE1916"/>
          <w:u w:val="single"/>
        </w:rPr>
        <w:t>3</w:t>
      </w:r>
      <w:r w:rsidR="009A30D4">
        <w:rPr>
          <w:rFonts w:ascii="Avenir Book" w:hAnsi="Avenir Book"/>
          <w:color w:val="000000" w:themeColor="text1"/>
          <w:sz w:val="22"/>
          <w:szCs w:val="22"/>
        </w:rPr>
        <w:tab/>
      </w:r>
    </w:p>
    <w:p w14:paraId="6F3997DB" w14:textId="21B10048" w:rsidR="009A30D4" w:rsidRDefault="009A30D4" w:rsidP="00060F58">
      <w:pPr>
        <w:keepNext/>
        <w:tabs>
          <w:tab w:val="right" w:pos="10060"/>
        </w:tabs>
        <w:spacing w:before="120" w:after="20"/>
        <w:contextualSpacing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2022               </w:t>
      </w:r>
      <w:r w:rsidR="00937E9E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Hyrum </w:t>
      </w:r>
      <w:proofErr w:type="spellStart"/>
      <w:r>
        <w:rPr>
          <w:rFonts w:ascii="Avenir Book" w:hAnsi="Avenir Book"/>
          <w:color w:val="000000" w:themeColor="text1"/>
          <w:sz w:val="22"/>
          <w:szCs w:val="22"/>
        </w:rPr>
        <w:t>Diesen</w:t>
      </w:r>
      <w:proofErr w:type="spellEnd"/>
      <w:r>
        <w:rPr>
          <w:rFonts w:ascii="Avenir Book" w:hAnsi="Avenir Book"/>
          <w:color w:val="000000" w:themeColor="text1"/>
          <w:sz w:val="22"/>
          <w:szCs w:val="22"/>
        </w:rPr>
        <w:t xml:space="preserve"> (MCEB program)</w:t>
      </w:r>
    </w:p>
    <w:p w14:paraId="3B97020F" w14:textId="6F140CBD" w:rsidR="0072344E" w:rsidRDefault="00AE2B4E" w:rsidP="00060F58">
      <w:pPr>
        <w:keepNext/>
        <w:tabs>
          <w:tab w:val="right" w:pos="10060"/>
        </w:tabs>
        <w:spacing w:before="120" w:after="20"/>
        <w:contextualSpacing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2021                Audrey Brown (MCEB program)</w:t>
      </w:r>
    </w:p>
    <w:p w14:paraId="7EEB515F" w14:textId="2B0C208F" w:rsidR="006E624A" w:rsidRDefault="00AE2B4E" w:rsidP="00937E9E">
      <w:pPr>
        <w:keepNext/>
        <w:tabs>
          <w:tab w:val="right" w:pos="10060"/>
        </w:tabs>
        <w:spacing w:before="120" w:after="20"/>
        <w:contextualSpacing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2021                Miranda Dietz (MB program)</w:t>
      </w:r>
    </w:p>
    <w:p w14:paraId="75E8A30A" w14:textId="3553DF1F" w:rsidR="008D3292" w:rsidRPr="008D3292" w:rsidRDefault="008D3292" w:rsidP="008D3292">
      <w:pPr>
        <w:pStyle w:val="datedparagraph"/>
        <w:rPr>
          <w:rFonts w:ascii="Avenir Book" w:hAnsi="Avenir Book"/>
          <w:sz w:val="22"/>
          <w:szCs w:val="22"/>
        </w:rPr>
      </w:pPr>
      <w:r w:rsidRPr="008D3292"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  <w:t>Danielle Yama (MCEB program)</w:t>
      </w:r>
    </w:p>
    <w:p w14:paraId="0B49E219" w14:textId="77777777" w:rsidR="008C0496" w:rsidRPr="008C0496" w:rsidRDefault="008C0496" w:rsidP="008C0496">
      <w:pPr>
        <w:pStyle w:val="datedparagraph"/>
      </w:pPr>
    </w:p>
    <w:p w14:paraId="249DB6E7" w14:textId="251EF385" w:rsidR="006E624A" w:rsidRPr="00F95AAF" w:rsidRDefault="00433EDB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 w:rsidRPr="00F95AAF">
        <w:rPr>
          <w:rFonts w:ascii="Avenir Book" w:hAnsi="Avenir Book"/>
          <w:b/>
          <w:bCs/>
          <w:color w:val="AE1916"/>
          <w:u w:val="single"/>
        </w:rPr>
        <w:t xml:space="preserve">Dissertation Committees (not including </w:t>
      </w:r>
      <w:r w:rsidR="00C602B6" w:rsidRPr="00F95AAF">
        <w:rPr>
          <w:rFonts w:ascii="Avenir Book" w:hAnsi="Avenir Book"/>
          <w:b/>
          <w:bCs/>
          <w:color w:val="AE1916"/>
          <w:u w:val="single"/>
        </w:rPr>
        <w:t>Werner</w:t>
      </w:r>
      <w:r w:rsidRPr="00F95AAF">
        <w:rPr>
          <w:rFonts w:ascii="Avenir Book" w:hAnsi="Avenir Book"/>
          <w:b/>
          <w:bCs/>
          <w:color w:val="AE1916"/>
          <w:u w:val="single"/>
        </w:rPr>
        <w:t xml:space="preserve"> Lab)</w:t>
      </w:r>
      <w:r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4CF1DF5B" w14:textId="77777777" w:rsidR="00A22FD8" w:rsidRDefault="00A22FD8">
      <w:pPr>
        <w:pStyle w:val="datedparagraph"/>
        <w:rPr>
          <w:rFonts w:ascii="Avenir Book" w:hAnsi="Avenir Book"/>
          <w:i/>
          <w:iCs/>
          <w:sz w:val="22"/>
          <w:szCs w:val="22"/>
        </w:rPr>
      </w:pPr>
    </w:p>
    <w:p w14:paraId="0DDFB4A7" w14:textId="3CB6C92C" w:rsidR="005E2AB5" w:rsidRDefault="005E2AB5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proofErr w:type="spellStart"/>
      <w:r>
        <w:rPr>
          <w:rFonts w:ascii="Avenir Book" w:hAnsi="Avenir Book"/>
          <w:sz w:val="22"/>
          <w:szCs w:val="22"/>
        </w:rPr>
        <w:t>Jilian</w:t>
      </w:r>
      <w:proofErr w:type="spellEnd"/>
      <w:r>
        <w:rPr>
          <w:rFonts w:ascii="Avenir Book" w:hAnsi="Avenir Book"/>
          <w:sz w:val="22"/>
          <w:szCs w:val="22"/>
        </w:rPr>
        <w:t xml:space="preserve"> Ulibarri, Caron Lab, Biology</w:t>
      </w:r>
    </w:p>
    <w:p w14:paraId="7FED9243" w14:textId="7F181991" w:rsidR="004346FE" w:rsidRDefault="004346FE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Hyrum </w:t>
      </w:r>
      <w:proofErr w:type="spellStart"/>
      <w:r>
        <w:rPr>
          <w:rFonts w:ascii="Avenir Book" w:hAnsi="Avenir Book"/>
          <w:sz w:val="22"/>
          <w:szCs w:val="22"/>
        </w:rPr>
        <w:t>Diesen</w:t>
      </w:r>
      <w:proofErr w:type="spellEnd"/>
      <w:r>
        <w:rPr>
          <w:rFonts w:ascii="Avenir Book" w:hAnsi="Avenir Book"/>
          <w:sz w:val="22"/>
          <w:szCs w:val="22"/>
        </w:rPr>
        <w:t>, Adler Lab, Biology</w:t>
      </w:r>
    </w:p>
    <w:p w14:paraId="4525707A" w14:textId="7D58A3BD" w:rsidR="004346FE" w:rsidRDefault="004346FE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Alexis Schmid, Gagnon Lab, Biology</w:t>
      </w:r>
    </w:p>
    <w:p w14:paraId="4858C473" w14:textId="58B1A78D" w:rsidR="004346FE" w:rsidRDefault="004346FE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Victor Chau, </w:t>
      </w:r>
      <w:proofErr w:type="spellStart"/>
      <w:r>
        <w:rPr>
          <w:rFonts w:ascii="Avenir Book" w:hAnsi="Avenir Book"/>
          <w:sz w:val="22"/>
          <w:szCs w:val="22"/>
        </w:rPr>
        <w:t>Baldomero</w:t>
      </w:r>
      <w:proofErr w:type="spellEnd"/>
      <w:r>
        <w:rPr>
          <w:rFonts w:ascii="Avenir Book" w:hAnsi="Avenir Book"/>
          <w:sz w:val="22"/>
          <w:szCs w:val="22"/>
        </w:rPr>
        <w:t xml:space="preserve"> Lab, Biology</w:t>
      </w:r>
    </w:p>
    <w:p w14:paraId="1075383C" w14:textId="12E46DEF" w:rsidR="004346FE" w:rsidRDefault="004346FE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Vincent Mays, Horvath Lab, Biology (Chair)</w:t>
      </w:r>
    </w:p>
    <w:p w14:paraId="7BFB2212" w14:textId="32F35AAE" w:rsidR="004346FE" w:rsidRDefault="004346FE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Andrew Butts, Caron Lab, Biology (Chair)</w:t>
      </w:r>
    </w:p>
    <w:p w14:paraId="6C57094B" w14:textId="5CD21573" w:rsidR="004346FE" w:rsidRDefault="004346FE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proofErr w:type="spellStart"/>
      <w:r>
        <w:rPr>
          <w:rFonts w:ascii="Avenir Book" w:hAnsi="Avenir Book"/>
          <w:sz w:val="22"/>
          <w:szCs w:val="22"/>
        </w:rPr>
        <w:t>Ameris</w:t>
      </w:r>
      <w:proofErr w:type="spellEnd"/>
      <w:r>
        <w:rPr>
          <w:rFonts w:ascii="Avenir Book" w:hAnsi="Avenir Book"/>
          <w:sz w:val="22"/>
          <w:szCs w:val="22"/>
        </w:rPr>
        <w:t xml:space="preserve"> Pizzaro, Caron Lab, Biology (Chair)</w:t>
      </w:r>
    </w:p>
    <w:p w14:paraId="11B3AD08" w14:textId="3799CD50" w:rsidR="004346FE" w:rsidRDefault="004346FE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Sam Linde, Caron Lab, Biology</w:t>
      </w:r>
    </w:p>
    <w:p w14:paraId="17B63BEB" w14:textId="73DDC0A8" w:rsidR="004346FE" w:rsidRDefault="004346FE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Abraham </w:t>
      </w:r>
      <w:proofErr w:type="spellStart"/>
      <w:r>
        <w:rPr>
          <w:rFonts w:ascii="Avenir Book" w:hAnsi="Avenir Book"/>
          <w:sz w:val="22"/>
          <w:szCs w:val="22"/>
        </w:rPr>
        <w:t>Aharonoff</w:t>
      </w:r>
      <w:proofErr w:type="spellEnd"/>
      <w:r>
        <w:rPr>
          <w:rFonts w:ascii="Avenir Book" w:hAnsi="Avenir Book"/>
          <w:sz w:val="22"/>
          <w:szCs w:val="22"/>
        </w:rPr>
        <w:t xml:space="preserve">, </w:t>
      </w:r>
      <w:proofErr w:type="spellStart"/>
      <w:r>
        <w:rPr>
          <w:rFonts w:ascii="Avenir Book" w:hAnsi="Avenir Book"/>
          <w:sz w:val="22"/>
          <w:szCs w:val="22"/>
        </w:rPr>
        <w:t>Ercan</w:t>
      </w:r>
      <w:proofErr w:type="spellEnd"/>
      <w:r>
        <w:rPr>
          <w:rFonts w:ascii="Avenir Book" w:hAnsi="Avenir Book"/>
          <w:sz w:val="22"/>
          <w:szCs w:val="22"/>
        </w:rPr>
        <w:t xml:space="preserve"> Lab, (NYU) Biology</w:t>
      </w:r>
    </w:p>
    <w:p w14:paraId="517E8C77" w14:textId="7B173D2C" w:rsidR="006E624A" w:rsidRPr="00F95AAF" w:rsidRDefault="00470489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proofErr w:type="spellStart"/>
      <w:r w:rsidRPr="00F95AAF">
        <w:rPr>
          <w:rFonts w:ascii="Avenir Book" w:hAnsi="Avenir Book"/>
          <w:sz w:val="22"/>
          <w:szCs w:val="22"/>
        </w:rPr>
        <w:t>Shengzhou</w:t>
      </w:r>
      <w:proofErr w:type="spellEnd"/>
      <w:r w:rsidRPr="00F95AAF">
        <w:rPr>
          <w:rFonts w:ascii="Avenir Book" w:hAnsi="Avenir Book"/>
          <w:sz w:val="22"/>
          <w:szCs w:val="22"/>
        </w:rPr>
        <w:t xml:space="preserve"> Wang</w:t>
      </w:r>
      <w:r w:rsidR="00433EDB" w:rsidRPr="00F95AAF">
        <w:rPr>
          <w:rFonts w:ascii="Avenir Book" w:hAnsi="Avenir Book"/>
          <w:sz w:val="22"/>
          <w:szCs w:val="22"/>
        </w:rPr>
        <w:t xml:space="preserve">, </w:t>
      </w:r>
      <w:r w:rsidRPr="00F95AAF">
        <w:rPr>
          <w:rFonts w:ascii="Avenir Book" w:hAnsi="Avenir Book"/>
          <w:sz w:val="22"/>
          <w:szCs w:val="22"/>
        </w:rPr>
        <w:t>Gagnon Lab</w:t>
      </w:r>
      <w:r w:rsidR="00433EDB" w:rsidRPr="00F95AAF">
        <w:rPr>
          <w:rFonts w:ascii="Avenir Book" w:hAnsi="Avenir Book"/>
          <w:sz w:val="22"/>
          <w:szCs w:val="22"/>
        </w:rPr>
        <w:t>, Biology</w:t>
      </w:r>
      <w:r w:rsidR="002275C5">
        <w:rPr>
          <w:rFonts w:ascii="Avenir Book" w:hAnsi="Avenir Book"/>
          <w:sz w:val="22"/>
          <w:szCs w:val="22"/>
        </w:rPr>
        <w:t xml:space="preserve"> (Chair)</w:t>
      </w:r>
    </w:p>
    <w:p w14:paraId="626B11C0" w14:textId="1D99F501" w:rsidR="006E624A" w:rsidRPr="00F95AAF" w:rsidRDefault="00095735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Catalina Anthony</w:t>
      </w:r>
      <w:r w:rsidR="00433EDB" w:rsidRPr="00F95AAF">
        <w:rPr>
          <w:rFonts w:ascii="Avenir Book" w:hAnsi="Avenir Book"/>
          <w:sz w:val="22"/>
          <w:szCs w:val="22"/>
        </w:rPr>
        <w:t xml:space="preserve">, </w:t>
      </w:r>
      <w:proofErr w:type="spellStart"/>
      <w:r w:rsidRPr="00F95AAF">
        <w:rPr>
          <w:rFonts w:ascii="Avenir Book" w:hAnsi="Avenir Book"/>
          <w:sz w:val="22"/>
          <w:szCs w:val="22"/>
        </w:rPr>
        <w:t>Hollien</w:t>
      </w:r>
      <w:proofErr w:type="spellEnd"/>
      <w:r w:rsidR="00433EDB" w:rsidRPr="00F95AAF">
        <w:rPr>
          <w:rFonts w:ascii="Avenir Book" w:hAnsi="Avenir Book"/>
          <w:sz w:val="22"/>
          <w:szCs w:val="22"/>
        </w:rPr>
        <w:t xml:space="preserve"> Lab, Biology</w:t>
      </w:r>
    </w:p>
    <w:p w14:paraId="0274A5FC" w14:textId="5CB6E8A1" w:rsidR="00A42BB7" w:rsidRPr="00876BB0" w:rsidRDefault="00BE2B78" w:rsidP="00876BB0">
      <w:pPr>
        <w:pStyle w:val="dated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Sam West,</w:t>
      </w:r>
      <w:r w:rsidR="00433EDB" w:rsidRPr="00F95AAF">
        <w:rPr>
          <w:rFonts w:ascii="Avenir Book" w:hAnsi="Avenir Book"/>
          <w:sz w:val="22"/>
          <w:szCs w:val="22"/>
        </w:rPr>
        <w:t xml:space="preserve"> </w:t>
      </w:r>
      <w:r w:rsidR="00663B47" w:rsidRPr="00F95AAF">
        <w:rPr>
          <w:rFonts w:ascii="Avenir Book" w:hAnsi="Avenir Book"/>
          <w:sz w:val="22"/>
          <w:szCs w:val="22"/>
        </w:rPr>
        <w:t>Jorgensen</w:t>
      </w:r>
      <w:r w:rsidR="00433EDB" w:rsidRPr="00F95AAF">
        <w:rPr>
          <w:rFonts w:ascii="Avenir Book" w:hAnsi="Avenir Book"/>
          <w:sz w:val="22"/>
          <w:szCs w:val="22"/>
        </w:rPr>
        <w:t xml:space="preserve"> Lab, Biology</w:t>
      </w:r>
    </w:p>
    <w:p w14:paraId="473415A9" w14:textId="77777777" w:rsidR="00282093" w:rsidRDefault="00282093" w:rsidP="004346FE">
      <w:pPr>
        <w:pStyle w:val="datedparagraph"/>
        <w:rPr>
          <w:rFonts w:ascii="Avenir Book" w:hAnsi="Avenir Book"/>
          <w:b/>
          <w:bCs/>
          <w:i/>
          <w:iCs/>
          <w:sz w:val="22"/>
          <w:szCs w:val="22"/>
        </w:rPr>
      </w:pPr>
    </w:p>
    <w:p w14:paraId="4C377AD6" w14:textId="4F17762C" w:rsidR="00A42BB7" w:rsidRPr="00A22FD8" w:rsidRDefault="00A733BE" w:rsidP="004346FE">
      <w:pPr>
        <w:pStyle w:val="datedparagraph"/>
        <w:rPr>
          <w:rFonts w:ascii="Avenir Book" w:hAnsi="Avenir Book"/>
          <w:b/>
          <w:bCs/>
          <w:i/>
          <w:iCs/>
          <w:sz w:val="22"/>
          <w:szCs w:val="22"/>
        </w:rPr>
      </w:pPr>
      <w:r>
        <w:rPr>
          <w:rFonts w:ascii="Avenir Book" w:hAnsi="Avenir Book"/>
          <w:b/>
          <w:bCs/>
          <w:i/>
          <w:iCs/>
          <w:sz w:val="22"/>
          <w:szCs w:val="22"/>
        </w:rPr>
        <w:t>P</w:t>
      </w:r>
      <w:r w:rsidR="00A42BB7" w:rsidRPr="00A22FD8">
        <w:rPr>
          <w:rFonts w:ascii="Avenir Book" w:hAnsi="Avenir Book"/>
          <w:b/>
          <w:bCs/>
          <w:i/>
          <w:iCs/>
          <w:sz w:val="22"/>
          <w:szCs w:val="22"/>
        </w:rPr>
        <w:t>ast</w:t>
      </w:r>
    </w:p>
    <w:p w14:paraId="56218D23" w14:textId="77777777" w:rsidR="00A42BB7" w:rsidRDefault="00A42BB7" w:rsidP="00A42BB7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2021-22</w:t>
      </w:r>
      <w:r>
        <w:rPr>
          <w:rFonts w:ascii="Avenir Book" w:hAnsi="Avenir Book"/>
          <w:sz w:val="22"/>
          <w:szCs w:val="22"/>
        </w:rPr>
        <w:tab/>
        <w:t>Elaine Tan, Longino Lab, Biology</w:t>
      </w:r>
    </w:p>
    <w:p w14:paraId="3C8B9F73" w14:textId="3A2D7CB8" w:rsidR="00F20A7A" w:rsidRDefault="00F20A7A" w:rsidP="00A42BB7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2020-</w:t>
      </w:r>
      <w:r>
        <w:rPr>
          <w:rFonts w:ascii="Avenir Book" w:hAnsi="Avenir Book"/>
          <w:sz w:val="22"/>
          <w:szCs w:val="22"/>
        </w:rPr>
        <w:t>22</w:t>
      </w:r>
      <w:r w:rsidRPr="00F95AAF">
        <w:rPr>
          <w:rFonts w:ascii="Avenir Book" w:hAnsi="Avenir Book"/>
          <w:sz w:val="22"/>
          <w:szCs w:val="22"/>
        </w:rPr>
        <w:tab/>
        <w:t>Sarah Gross, Clark Lab, Biology</w:t>
      </w:r>
    </w:p>
    <w:p w14:paraId="61C23240" w14:textId="77777777" w:rsidR="00C41881" w:rsidRDefault="00C41881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</w:p>
    <w:p w14:paraId="45144CBC" w14:textId="5048C112" w:rsidR="006E624A" w:rsidRPr="00F95AAF" w:rsidRDefault="007D5034">
      <w:pPr>
        <w:tabs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u w:val="single"/>
        </w:rPr>
      </w:pPr>
      <w:r>
        <w:rPr>
          <w:rFonts w:ascii="Avenir Book" w:hAnsi="Avenir Book"/>
          <w:b/>
          <w:bCs/>
          <w:color w:val="AE1916"/>
          <w:u w:val="single"/>
        </w:rPr>
        <w:t>Academic</w:t>
      </w:r>
      <w:r w:rsidR="0069597A">
        <w:rPr>
          <w:rFonts w:ascii="Avenir Book" w:hAnsi="Avenir Book"/>
          <w:b/>
          <w:bCs/>
          <w:color w:val="AE1916"/>
          <w:u w:val="single"/>
        </w:rPr>
        <w:t xml:space="preserve"> Service</w:t>
      </w:r>
      <w:r w:rsidR="00433EDB" w:rsidRPr="00F95AAF">
        <w:rPr>
          <w:rFonts w:ascii="Avenir Book" w:hAnsi="Avenir Book"/>
          <w:b/>
          <w:bCs/>
          <w:color w:val="AE1916"/>
          <w:u w:val="single"/>
        </w:rPr>
        <w:tab/>
      </w:r>
    </w:p>
    <w:p w14:paraId="0BC39DC0" w14:textId="77777777" w:rsidR="003C29DD" w:rsidRDefault="003C29DD">
      <w:pPr>
        <w:pStyle w:val="datedparagraph"/>
        <w:rPr>
          <w:rFonts w:ascii="Avenir Book" w:hAnsi="Avenir Book"/>
          <w:b/>
          <w:bCs/>
          <w:sz w:val="22"/>
          <w:szCs w:val="22"/>
          <w:u w:val="single"/>
        </w:rPr>
      </w:pPr>
    </w:p>
    <w:p w14:paraId="2668A110" w14:textId="3234A800" w:rsidR="00EF499F" w:rsidRPr="00EF499F" w:rsidRDefault="00EF499F">
      <w:pPr>
        <w:pStyle w:val="datedparagraph"/>
        <w:rPr>
          <w:rFonts w:ascii="Avenir Book" w:hAnsi="Avenir Book"/>
          <w:b/>
          <w:bCs/>
          <w:sz w:val="22"/>
          <w:szCs w:val="22"/>
        </w:rPr>
      </w:pPr>
      <w:r w:rsidRPr="00EF499F">
        <w:rPr>
          <w:rFonts w:ascii="Avenir Book" w:hAnsi="Avenir Book"/>
          <w:b/>
          <w:bCs/>
          <w:sz w:val="22"/>
          <w:szCs w:val="22"/>
        </w:rPr>
        <w:t xml:space="preserve">Co-leader, Evolutionary Genetics &amp; Genomics </w:t>
      </w:r>
      <w:r>
        <w:rPr>
          <w:rFonts w:ascii="Avenir Book" w:hAnsi="Avenir Book"/>
          <w:b/>
          <w:bCs/>
          <w:sz w:val="22"/>
          <w:szCs w:val="22"/>
        </w:rPr>
        <w:t xml:space="preserve">(EGG) </w:t>
      </w:r>
      <w:r w:rsidRPr="00EF499F">
        <w:rPr>
          <w:rFonts w:ascii="Avenir Book" w:hAnsi="Avenir Book"/>
          <w:b/>
          <w:bCs/>
          <w:sz w:val="22"/>
          <w:szCs w:val="22"/>
        </w:rPr>
        <w:t>Interest Group</w:t>
      </w:r>
    </w:p>
    <w:p w14:paraId="3663E2FE" w14:textId="77777777" w:rsidR="00EF499F" w:rsidRDefault="00EF499F">
      <w:pPr>
        <w:pStyle w:val="datedparagraph"/>
        <w:rPr>
          <w:rFonts w:ascii="Avenir Book" w:hAnsi="Avenir Book"/>
          <w:b/>
          <w:bCs/>
          <w:sz w:val="22"/>
          <w:szCs w:val="22"/>
          <w:u w:val="single"/>
        </w:rPr>
      </w:pPr>
    </w:p>
    <w:p w14:paraId="27CEB77D" w14:textId="16F7AAE5" w:rsidR="0069597A" w:rsidRPr="0069597A" w:rsidRDefault="0069597A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  <w:u w:val="single"/>
        </w:rPr>
        <w:t xml:space="preserve">Editor: </w:t>
      </w:r>
    </w:p>
    <w:p w14:paraId="0B0293B8" w14:textId="23993F5E" w:rsidR="0069597A" w:rsidRPr="0069597A" w:rsidRDefault="0069597A" w:rsidP="0069597A">
      <w:pPr>
        <w:pStyle w:val="datedparagraph"/>
        <w:rPr>
          <w:rFonts w:ascii="Avenir Book" w:hAnsi="Avenir Book"/>
          <w:sz w:val="22"/>
          <w:szCs w:val="22"/>
        </w:rPr>
      </w:pPr>
      <w:r w:rsidRPr="0069597A">
        <w:rPr>
          <w:rFonts w:ascii="Avenir Book" w:hAnsi="Avenir Book"/>
          <w:sz w:val="22"/>
          <w:szCs w:val="22"/>
        </w:rPr>
        <w:t>2022-23</w:t>
      </w:r>
      <w:r w:rsidRPr="0069597A">
        <w:rPr>
          <w:rFonts w:ascii="Avenir Book" w:hAnsi="Avenir Book"/>
          <w:b/>
          <w:bCs/>
          <w:sz w:val="22"/>
          <w:szCs w:val="22"/>
        </w:rPr>
        <w:tab/>
      </w:r>
      <w:r w:rsidRPr="0069597A">
        <w:rPr>
          <w:rFonts w:ascii="Avenir Book" w:hAnsi="Avenir Book"/>
          <w:sz w:val="22"/>
          <w:szCs w:val="22"/>
        </w:rPr>
        <w:t>Frontiers</w:t>
      </w:r>
      <w:r>
        <w:rPr>
          <w:rFonts w:ascii="Avenir Book" w:hAnsi="Avenir Book"/>
          <w:sz w:val="22"/>
          <w:szCs w:val="22"/>
        </w:rPr>
        <w:t xml:space="preserve"> in</w:t>
      </w:r>
      <w:r w:rsidRPr="0069597A">
        <w:rPr>
          <w:rFonts w:ascii="Avenir Book" w:hAnsi="Avenir Book"/>
          <w:sz w:val="22"/>
          <w:szCs w:val="22"/>
        </w:rPr>
        <w:t xml:space="preserve"> Physiology</w:t>
      </w:r>
      <w:r>
        <w:rPr>
          <w:rFonts w:ascii="Avenir Book" w:hAnsi="Avenir Book"/>
          <w:sz w:val="22"/>
          <w:szCs w:val="22"/>
        </w:rPr>
        <w:t>, topic editor</w:t>
      </w:r>
    </w:p>
    <w:p w14:paraId="4897B304" w14:textId="77777777" w:rsidR="0069597A" w:rsidRDefault="0069597A">
      <w:pPr>
        <w:pStyle w:val="datedparagraph"/>
        <w:rPr>
          <w:rFonts w:ascii="Avenir Book" w:hAnsi="Avenir Book"/>
          <w:b/>
          <w:bCs/>
          <w:sz w:val="22"/>
          <w:szCs w:val="22"/>
          <w:u w:val="single"/>
        </w:rPr>
      </w:pPr>
    </w:p>
    <w:p w14:paraId="36D08EF5" w14:textId="3DCEFB9E" w:rsidR="006E624A" w:rsidRDefault="00433EDB">
      <w:pPr>
        <w:pStyle w:val="datedparagraph"/>
        <w:rPr>
          <w:rFonts w:ascii="Avenir Book" w:hAnsi="Avenir Book"/>
          <w:b/>
          <w:bCs/>
          <w:sz w:val="22"/>
          <w:szCs w:val="22"/>
          <w:u w:val="single"/>
        </w:rPr>
      </w:pPr>
      <w:r w:rsidRPr="00F95AAF">
        <w:rPr>
          <w:rFonts w:ascii="Avenir Book" w:hAnsi="Avenir Book"/>
          <w:b/>
          <w:bCs/>
          <w:sz w:val="22"/>
          <w:szCs w:val="22"/>
          <w:u w:val="single"/>
        </w:rPr>
        <w:lastRenderedPageBreak/>
        <w:t xml:space="preserve">Grant </w:t>
      </w:r>
      <w:r w:rsidR="00CC0DCF">
        <w:rPr>
          <w:rFonts w:ascii="Avenir Book" w:hAnsi="Avenir Book"/>
          <w:b/>
          <w:bCs/>
          <w:sz w:val="22"/>
          <w:szCs w:val="22"/>
          <w:u w:val="single"/>
        </w:rPr>
        <w:t>Reviewer</w:t>
      </w:r>
    </w:p>
    <w:p w14:paraId="514AB1A1" w14:textId="7E3F81F8" w:rsidR="007053D1" w:rsidRDefault="007053D1" w:rsidP="007053D1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</w:r>
      <w:r w:rsidRPr="00457E86">
        <w:rPr>
          <w:rFonts w:ascii="Avenir Book" w:hAnsi="Avenir Book"/>
          <w:sz w:val="22"/>
          <w:szCs w:val="22"/>
        </w:rPr>
        <w:t xml:space="preserve">National Science Foundation, </w:t>
      </w:r>
      <w:r w:rsidR="002C600A">
        <w:rPr>
          <w:rFonts w:ascii="Avenir Book" w:hAnsi="Avenir Book"/>
          <w:sz w:val="22"/>
          <w:szCs w:val="22"/>
        </w:rPr>
        <w:t>Division of Environmental Biology</w:t>
      </w:r>
      <w:r>
        <w:rPr>
          <w:rFonts w:ascii="Avenir Book" w:hAnsi="Avenir Book"/>
          <w:sz w:val="22"/>
          <w:szCs w:val="22"/>
        </w:rPr>
        <w:t xml:space="preserve"> Panel</w:t>
      </w:r>
    </w:p>
    <w:p w14:paraId="76FE9151" w14:textId="3249B8FE" w:rsidR="00457E86" w:rsidRDefault="00457E86">
      <w:pPr>
        <w:pStyle w:val="datedparagraph"/>
        <w:rPr>
          <w:rFonts w:ascii="Avenir Book" w:hAnsi="Avenir Book"/>
          <w:sz w:val="22"/>
          <w:szCs w:val="22"/>
        </w:rPr>
      </w:pPr>
      <w:r w:rsidRPr="00457E86"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 xml:space="preserve">  </w:t>
      </w:r>
      <w:r w:rsidR="00360BC6">
        <w:rPr>
          <w:rFonts w:ascii="Avenir Book" w:hAnsi="Avenir Book"/>
          <w:sz w:val="22"/>
          <w:szCs w:val="22"/>
        </w:rPr>
        <w:tab/>
      </w:r>
      <w:r w:rsidRPr="00457E86">
        <w:rPr>
          <w:rFonts w:ascii="Avenir Book" w:hAnsi="Avenir Book"/>
          <w:sz w:val="22"/>
          <w:szCs w:val="22"/>
        </w:rPr>
        <w:t>National Science Foundation, Biological Infrastructure</w:t>
      </w:r>
      <w:r>
        <w:rPr>
          <w:rFonts w:ascii="Avenir Book" w:hAnsi="Avenir Book"/>
          <w:sz w:val="22"/>
          <w:szCs w:val="22"/>
        </w:rPr>
        <w:t xml:space="preserve"> Panel</w:t>
      </w:r>
    </w:p>
    <w:p w14:paraId="712F7C63" w14:textId="50FDC3B4" w:rsidR="00594AE9" w:rsidRPr="00457E86" w:rsidRDefault="00594AE9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</w:t>
      </w:r>
      <w:r w:rsidR="00360BC6">
        <w:rPr>
          <w:rFonts w:ascii="Avenir Book" w:hAnsi="Avenir Book"/>
          <w:sz w:val="22"/>
          <w:szCs w:val="22"/>
        </w:rPr>
        <w:tab/>
      </w:r>
      <w:r w:rsidR="00783BA5" w:rsidRPr="00783BA5">
        <w:rPr>
          <w:rFonts w:ascii="Avenir Book" w:hAnsi="Avenir Book"/>
          <w:sz w:val="22"/>
          <w:szCs w:val="22"/>
        </w:rPr>
        <w:t>Ad Hoc Reviewer for National Science Foundation</w:t>
      </w:r>
      <w:r w:rsidR="007053D1">
        <w:rPr>
          <w:rFonts w:ascii="Avenir Book" w:hAnsi="Avenir Book"/>
          <w:sz w:val="22"/>
          <w:szCs w:val="22"/>
        </w:rPr>
        <w:t>,</w:t>
      </w:r>
      <w:r w:rsidR="00783BA5" w:rsidRPr="00783BA5">
        <w:rPr>
          <w:rFonts w:ascii="Avenir Book" w:hAnsi="Avenir Book"/>
          <w:sz w:val="22"/>
          <w:szCs w:val="22"/>
        </w:rPr>
        <w:t xml:space="preserve"> Developmental Systems Cluster</w:t>
      </w:r>
    </w:p>
    <w:p w14:paraId="70CEA91D" w14:textId="2F34B10C" w:rsidR="006E624A" w:rsidRPr="00F95AAF" w:rsidRDefault="001A6991" w:rsidP="00594AE9">
      <w:pPr>
        <w:spacing w:after="20" w:line="240" w:lineRule="atLeast"/>
        <w:ind w:left="1440" w:hanging="1440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sz w:val="22"/>
          <w:szCs w:val="22"/>
        </w:rPr>
        <w:tab/>
        <w:t>National Science Centre Poland</w:t>
      </w:r>
    </w:p>
    <w:p w14:paraId="433AA1DD" w14:textId="77777777" w:rsidR="006E624A" w:rsidRPr="00F95AAF" w:rsidRDefault="006E624A">
      <w:pPr>
        <w:pStyle w:val="datedparagraph"/>
        <w:rPr>
          <w:rFonts w:ascii="Avenir Book" w:hAnsi="Avenir Book"/>
          <w:sz w:val="22"/>
          <w:szCs w:val="22"/>
        </w:rPr>
      </w:pPr>
    </w:p>
    <w:p w14:paraId="3B607D84" w14:textId="0201B4F7" w:rsidR="006E624A" w:rsidRPr="00F95AAF" w:rsidRDefault="00433EDB">
      <w:pPr>
        <w:pStyle w:val="datedparagraph"/>
        <w:rPr>
          <w:rFonts w:ascii="Avenir Book" w:hAnsi="Avenir Book"/>
          <w:b/>
          <w:bCs/>
          <w:sz w:val="22"/>
          <w:szCs w:val="22"/>
          <w:u w:val="single"/>
        </w:rPr>
      </w:pPr>
      <w:r w:rsidRPr="00F95AAF">
        <w:rPr>
          <w:rFonts w:ascii="Avenir Book" w:hAnsi="Avenir Book"/>
          <w:b/>
          <w:bCs/>
          <w:sz w:val="22"/>
          <w:szCs w:val="22"/>
          <w:u w:val="single"/>
        </w:rPr>
        <w:t>Journal Re</w:t>
      </w:r>
      <w:r w:rsidR="00CC0DCF">
        <w:rPr>
          <w:rFonts w:ascii="Avenir Book" w:hAnsi="Avenir Book"/>
          <w:b/>
          <w:bCs/>
          <w:sz w:val="22"/>
          <w:szCs w:val="22"/>
          <w:u w:val="single"/>
        </w:rPr>
        <w:t>viewer</w:t>
      </w:r>
    </w:p>
    <w:p w14:paraId="22DBA77F" w14:textId="072852A4" w:rsidR="00D977E0" w:rsidRDefault="00D977E0" w:rsidP="00173A06">
      <w:pPr>
        <w:spacing w:after="20" w:line="240" w:lineRule="atLeast"/>
        <w:ind w:left="432" w:hanging="432"/>
        <w:rPr>
          <w:rFonts w:ascii="Avenir Book" w:hAnsi="Avenir Book"/>
          <w:sz w:val="22"/>
          <w:szCs w:val="22"/>
        </w:rPr>
      </w:pPr>
      <w:r w:rsidRPr="00D977E0"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D977E0">
        <w:rPr>
          <w:rFonts w:ascii="Avenir Book" w:hAnsi="Avenir Book"/>
          <w:i/>
          <w:iCs/>
          <w:sz w:val="22"/>
          <w:szCs w:val="22"/>
        </w:rPr>
        <w:t>Genome Biology and Evolution (GBE)</w:t>
      </w:r>
    </w:p>
    <w:p w14:paraId="23C55FD6" w14:textId="5F71912F" w:rsidR="00C43B8D" w:rsidRPr="00173A06" w:rsidRDefault="001C7417" w:rsidP="00173A06">
      <w:pPr>
        <w:spacing w:after="20" w:line="240" w:lineRule="atLeast"/>
        <w:ind w:left="432" w:hanging="432"/>
        <w:rPr>
          <w:rFonts w:ascii="Avenir Book" w:hAnsi="Avenir Book"/>
          <w:i/>
          <w:iCs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sz w:val="22"/>
          <w:szCs w:val="22"/>
        </w:rPr>
        <w:tab/>
      </w:r>
      <w:r w:rsidR="00360BC6">
        <w:rPr>
          <w:rFonts w:ascii="Avenir Book" w:hAnsi="Avenir Book"/>
          <w:sz w:val="22"/>
          <w:szCs w:val="22"/>
        </w:rPr>
        <w:tab/>
      </w:r>
      <w:r w:rsidRPr="00173A06">
        <w:rPr>
          <w:rFonts w:ascii="Avenir Book" w:hAnsi="Avenir Book"/>
          <w:i/>
          <w:iCs/>
          <w:sz w:val="22"/>
          <w:szCs w:val="22"/>
        </w:rPr>
        <w:t>Nature Communications</w:t>
      </w:r>
    </w:p>
    <w:p w14:paraId="5290E5E3" w14:textId="4E8AFB14" w:rsidR="00C43B8D" w:rsidRPr="00173A06" w:rsidRDefault="00C43B8D" w:rsidP="00C43B8D">
      <w:pPr>
        <w:pStyle w:val="datedparagraph"/>
        <w:rPr>
          <w:rFonts w:ascii="Avenir Book" w:hAnsi="Avenir Book"/>
          <w:i/>
          <w:iCs/>
          <w:sz w:val="22"/>
          <w:szCs w:val="22"/>
        </w:rPr>
      </w:pPr>
      <w:r w:rsidRPr="00C43B8D">
        <w:rPr>
          <w:rFonts w:ascii="Avenir Book" w:hAnsi="Avenir Book"/>
          <w:sz w:val="22"/>
          <w:szCs w:val="22"/>
        </w:rPr>
        <w:t>2022</w:t>
      </w:r>
      <w:r>
        <w:rPr>
          <w:rFonts w:ascii="Avenir Book" w:hAnsi="Avenir Book"/>
          <w:sz w:val="22"/>
          <w:szCs w:val="22"/>
        </w:rPr>
        <w:t xml:space="preserve">   </w:t>
      </w:r>
      <w:r w:rsidR="00360BC6">
        <w:rPr>
          <w:rFonts w:ascii="Avenir Book" w:hAnsi="Avenir Book"/>
          <w:sz w:val="22"/>
          <w:szCs w:val="22"/>
        </w:rPr>
        <w:tab/>
      </w:r>
      <w:r w:rsidRPr="00173A06">
        <w:rPr>
          <w:rFonts w:ascii="Avenir Book" w:hAnsi="Avenir Book"/>
          <w:i/>
          <w:iCs/>
          <w:sz w:val="22"/>
          <w:szCs w:val="22"/>
        </w:rPr>
        <w:t>Journal of Nematology</w:t>
      </w:r>
    </w:p>
    <w:p w14:paraId="73B37893" w14:textId="77777777" w:rsidR="006E624A" w:rsidRDefault="006E624A">
      <w:pPr>
        <w:pStyle w:val="datedparagraph"/>
        <w:rPr>
          <w:rFonts w:ascii="Avenir Book" w:hAnsi="Avenir Book"/>
        </w:rPr>
      </w:pPr>
    </w:p>
    <w:p w14:paraId="29C744FF" w14:textId="25967AD1" w:rsidR="00876BB0" w:rsidRPr="00F95AAF" w:rsidRDefault="00876BB0" w:rsidP="00876BB0">
      <w:pPr>
        <w:pStyle w:val="Heading3"/>
        <w:rPr>
          <w:rFonts w:ascii="Avenir Book" w:hAnsi="Avenir Book"/>
          <w:color w:val="AE1916"/>
        </w:rPr>
      </w:pPr>
      <w:r>
        <w:rPr>
          <w:rFonts w:ascii="Avenir Book" w:hAnsi="Avenir Book"/>
          <w:color w:val="AE1916"/>
        </w:rPr>
        <w:t>Outreach</w:t>
      </w:r>
      <w:r w:rsidRPr="00F95AAF">
        <w:rPr>
          <w:rFonts w:ascii="Avenir Book" w:hAnsi="Avenir Book"/>
          <w:color w:val="AE1916"/>
        </w:rPr>
        <w:tab/>
      </w:r>
    </w:p>
    <w:p w14:paraId="5CAEBAF5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  <w:t>Salt Lake County Library Lecture Series: ‘The Science (Fiction) of Dune’</w:t>
      </w:r>
    </w:p>
    <w:p w14:paraId="36473E6B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  <w:t>Genomics Summer Research Institute for Minorities (GSRM), laboratory host</w:t>
      </w:r>
    </w:p>
    <w:p w14:paraId="66325A8C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</w:t>
      </w:r>
      <w:r>
        <w:rPr>
          <w:rFonts w:ascii="Avenir Book" w:hAnsi="Avenir Book"/>
          <w:sz w:val="22"/>
          <w:szCs w:val="22"/>
        </w:rPr>
        <w:tab/>
        <w:t>Native American Research Internship (NARI), laboratory host</w:t>
      </w:r>
    </w:p>
    <w:p w14:paraId="34C8983C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2023-curr.</w:t>
      </w:r>
      <w:r>
        <w:rPr>
          <w:rFonts w:ascii="Avenir Book" w:hAnsi="Avenir Book"/>
          <w:sz w:val="22"/>
          <w:szCs w:val="22"/>
        </w:rPr>
        <w:tab/>
        <w:t>Research Stream Initiative (SRI), stream leader</w:t>
      </w:r>
    </w:p>
    <w:p w14:paraId="0E84F471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2022</w:t>
      </w:r>
      <w:r>
        <w:rPr>
          <w:rFonts w:ascii="Avenir Book" w:hAnsi="Avenir Book"/>
          <w:sz w:val="22"/>
          <w:szCs w:val="22"/>
        </w:rPr>
        <w:tab/>
        <w:t>Reviewer, Global Change and Sustainability Center (GCSC) student proposals</w:t>
      </w:r>
    </w:p>
    <w:p w14:paraId="1DA240D6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</w:t>
      </w:r>
      <w:r>
        <w:rPr>
          <w:rFonts w:ascii="Avenir Book" w:hAnsi="Avenir Book"/>
          <w:sz w:val="22"/>
          <w:szCs w:val="22"/>
        </w:rPr>
        <w:t>2</w:t>
      </w:r>
      <w:r w:rsidRPr="00F95AAF">
        <w:rPr>
          <w:rFonts w:ascii="Avenir Book" w:hAnsi="Avenir Book"/>
          <w:sz w:val="22"/>
          <w:szCs w:val="22"/>
        </w:rPr>
        <w:t xml:space="preserve"> </w:t>
      </w:r>
      <w:r w:rsidRPr="00F95AAF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Reviewer, </w:t>
      </w:r>
      <w:r w:rsidRPr="00F95AAF">
        <w:rPr>
          <w:rFonts w:ascii="Avenir Book" w:hAnsi="Avenir Book"/>
          <w:sz w:val="22"/>
          <w:szCs w:val="22"/>
        </w:rPr>
        <w:t>Evaluated Research Undergraduate Opportunities (UROP) Applications</w:t>
      </w:r>
    </w:p>
    <w:p w14:paraId="749E048A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2021</w:t>
      </w:r>
      <w:r>
        <w:rPr>
          <w:rFonts w:ascii="Avenir Book" w:hAnsi="Avenir Book"/>
          <w:sz w:val="22"/>
          <w:szCs w:val="22"/>
        </w:rPr>
        <w:tab/>
      </w:r>
      <w:r w:rsidRPr="00C3055C">
        <w:rPr>
          <w:rFonts w:ascii="Avenir Book" w:hAnsi="Avenir Book"/>
          <w:i/>
          <w:iCs/>
          <w:sz w:val="22"/>
          <w:szCs w:val="22"/>
        </w:rPr>
        <w:t>Salt Lake Tribune</w:t>
      </w:r>
      <w:r>
        <w:rPr>
          <w:rFonts w:ascii="Avenir Book" w:hAnsi="Avenir Book"/>
          <w:sz w:val="22"/>
          <w:szCs w:val="22"/>
        </w:rPr>
        <w:t xml:space="preserve"> Article: The Science of the Sandworms of Dune. </w:t>
      </w:r>
      <w:hyperlink r:id="rId8" w:history="1">
        <w:r w:rsidRPr="00345EDE">
          <w:rPr>
            <w:rStyle w:val="Hyperlink"/>
            <w:rFonts w:ascii="Avenir Book" w:hAnsi="Avenir Book"/>
            <w:sz w:val="22"/>
            <w:szCs w:val="22"/>
          </w:rPr>
          <w:t>https://www.sltrib.com/opinion/commentary/2021/10/29/michael-s-werner-science/</w:t>
        </w:r>
      </w:hyperlink>
    </w:p>
    <w:p w14:paraId="6D21282D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2021-22</w:t>
      </w:r>
      <w:r>
        <w:rPr>
          <w:rFonts w:ascii="Avenir Book" w:hAnsi="Avenir Book"/>
          <w:sz w:val="22"/>
          <w:szCs w:val="22"/>
        </w:rPr>
        <w:tab/>
        <w:t>Stetson University Alumni Mentor, Biology</w:t>
      </w:r>
    </w:p>
    <w:p w14:paraId="2C0F44E7" w14:textId="77777777" w:rsidR="00876BB0" w:rsidRPr="00F95AAF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sz w:val="22"/>
          <w:szCs w:val="22"/>
        </w:rPr>
        <w:tab/>
        <w:t xml:space="preserve">Diversity Fellows Program, University of Utah. Workshop leader on ‘Writing a Personal Statement’. </w:t>
      </w:r>
    </w:p>
    <w:p w14:paraId="60D323D0" w14:textId="77777777" w:rsidR="00876BB0" w:rsidRPr="00F95AAF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sz w:val="22"/>
          <w:szCs w:val="22"/>
        </w:rPr>
        <w:tab/>
        <w:t>Poster Judge, University of Utah Undergraduate Research Symposium</w:t>
      </w:r>
    </w:p>
    <w:p w14:paraId="1F11D0DC" w14:textId="77777777" w:rsidR="00876BB0" w:rsidRPr="00F95AAF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>2021</w:t>
      </w:r>
      <w:r w:rsidRPr="00F95AAF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Reviewer, </w:t>
      </w:r>
      <w:r w:rsidRPr="00F95AAF">
        <w:rPr>
          <w:rFonts w:ascii="Avenir Book" w:hAnsi="Avenir Book"/>
          <w:sz w:val="22"/>
          <w:szCs w:val="22"/>
        </w:rPr>
        <w:t>Genetics Student Training Grant (GTG) Applications</w:t>
      </w:r>
    </w:p>
    <w:p w14:paraId="098649CA" w14:textId="77777777" w:rsidR="00876BB0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 xml:space="preserve">2021 </w:t>
      </w:r>
      <w:r w:rsidRPr="00F95AAF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Reviewer, </w:t>
      </w:r>
      <w:r w:rsidRPr="00F95AAF">
        <w:rPr>
          <w:rFonts w:ascii="Avenir Book" w:hAnsi="Avenir Book"/>
          <w:sz w:val="22"/>
          <w:szCs w:val="22"/>
        </w:rPr>
        <w:t>Evaluated Research Undergraduate Opportunities (UROP) Applications</w:t>
      </w:r>
    </w:p>
    <w:p w14:paraId="7FC970E4" w14:textId="77777777" w:rsidR="00876BB0" w:rsidRPr="00173A06" w:rsidRDefault="00876BB0" w:rsidP="00876BB0">
      <w:pPr>
        <w:pStyle w:val="datedparagraph"/>
        <w:rPr>
          <w:rFonts w:ascii="Avenir Book" w:hAnsi="Avenir Book"/>
          <w:sz w:val="22"/>
          <w:szCs w:val="22"/>
        </w:rPr>
      </w:pPr>
      <w:r w:rsidRPr="00F95AAF">
        <w:rPr>
          <w:rFonts w:ascii="Avenir Book" w:hAnsi="Avenir Book"/>
          <w:sz w:val="22"/>
          <w:szCs w:val="22"/>
        </w:rPr>
        <w:t xml:space="preserve">2021 </w:t>
      </w:r>
      <w:r w:rsidRPr="00F95AAF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SACNAS </w:t>
      </w:r>
      <w:r w:rsidRPr="003E37AA">
        <w:rPr>
          <w:rFonts w:ascii="Avenir Book" w:hAnsi="Avenir Book"/>
          <w:sz w:val="22"/>
          <w:szCs w:val="22"/>
        </w:rPr>
        <w:t>National Diversity in STEM (</w:t>
      </w:r>
      <w:proofErr w:type="spellStart"/>
      <w:r w:rsidRPr="003E37AA">
        <w:rPr>
          <w:rFonts w:ascii="Avenir Book" w:hAnsi="Avenir Book"/>
          <w:sz w:val="22"/>
          <w:szCs w:val="22"/>
        </w:rPr>
        <w:t>NDiSTEM</w:t>
      </w:r>
      <w:proofErr w:type="spellEnd"/>
      <w:r w:rsidRPr="003E37AA">
        <w:rPr>
          <w:rFonts w:ascii="Avenir Book" w:hAnsi="Avenir Book"/>
          <w:sz w:val="22"/>
          <w:szCs w:val="22"/>
        </w:rPr>
        <w:t>) Digital Conference</w:t>
      </w:r>
    </w:p>
    <w:p w14:paraId="341F247B" w14:textId="77777777" w:rsidR="00876BB0" w:rsidRPr="00F95AAF" w:rsidRDefault="00876BB0">
      <w:pPr>
        <w:pStyle w:val="datedparagraph"/>
        <w:rPr>
          <w:rFonts w:ascii="Avenir Book" w:hAnsi="Avenir Book"/>
        </w:rPr>
      </w:pPr>
    </w:p>
    <w:p w14:paraId="47259CE9" w14:textId="22C9DA9B" w:rsidR="006E624A" w:rsidRPr="00282093" w:rsidRDefault="0069597A">
      <w:pPr>
        <w:tabs>
          <w:tab w:val="left" w:pos="1440"/>
          <w:tab w:val="right" w:pos="10060"/>
        </w:tabs>
        <w:spacing w:before="120" w:after="20" w:line="240" w:lineRule="atLeast"/>
        <w:rPr>
          <w:rFonts w:ascii="Avenir Book" w:hAnsi="Avenir Book"/>
          <w:b/>
          <w:bCs/>
          <w:color w:val="AE1916"/>
          <w:sz w:val="22"/>
          <w:szCs w:val="22"/>
          <w:u w:val="single"/>
        </w:rPr>
      </w:pPr>
      <w:r>
        <w:rPr>
          <w:rFonts w:ascii="Avenir Book" w:hAnsi="Avenir Book"/>
          <w:b/>
          <w:bCs/>
          <w:color w:val="AE1916"/>
          <w:sz w:val="22"/>
          <w:szCs w:val="22"/>
          <w:u w:val="single"/>
        </w:rPr>
        <w:t>Departmental and University</w:t>
      </w:r>
      <w:r w:rsidR="00433EDB" w:rsidRPr="00282093">
        <w:rPr>
          <w:rFonts w:ascii="Avenir Book" w:hAnsi="Avenir Book"/>
          <w:b/>
          <w:bCs/>
          <w:color w:val="AE1916"/>
          <w:sz w:val="22"/>
          <w:szCs w:val="22"/>
          <w:u w:val="single"/>
        </w:rPr>
        <w:t xml:space="preserve"> Committees (Academic years)</w:t>
      </w:r>
      <w:r w:rsidR="00433EDB" w:rsidRPr="00282093">
        <w:rPr>
          <w:rFonts w:ascii="Avenir Book" w:hAnsi="Avenir Book"/>
          <w:b/>
          <w:bCs/>
          <w:color w:val="AE1916"/>
          <w:sz w:val="22"/>
          <w:szCs w:val="22"/>
          <w:u w:val="single"/>
        </w:rPr>
        <w:tab/>
      </w:r>
    </w:p>
    <w:p w14:paraId="7236C50E" w14:textId="22210C94" w:rsidR="00EC040B" w:rsidRPr="00282093" w:rsidRDefault="00EC040B">
      <w:pPr>
        <w:tabs>
          <w:tab w:val="left" w:pos="1440"/>
          <w:tab w:val="right" w:pos="8640"/>
        </w:tabs>
        <w:spacing w:after="20" w:line="240" w:lineRule="atLeast"/>
        <w:ind w:left="432" w:hanging="432"/>
        <w:rPr>
          <w:rFonts w:ascii="Avenir Book" w:hAnsi="Avenir Book"/>
          <w:sz w:val="22"/>
          <w:szCs w:val="22"/>
        </w:rPr>
      </w:pPr>
      <w:r w:rsidRPr="00282093">
        <w:rPr>
          <w:rFonts w:ascii="Avenir Book" w:hAnsi="Avenir Book"/>
          <w:sz w:val="22"/>
          <w:szCs w:val="22"/>
        </w:rPr>
        <w:t>2023-2024</w:t>
      </w:r>
      <w:r w:rsidRPr="00282093">
        <w:rPr>
          <w:rFonts w:ascii="Avenir Book" w:hAnsi="Avenir Book"/>
          <w:sz w:val="22"/>
          <w:szCs w:val="22"/>
        </w:rPr>
        <w:tab/>
        <w:t>MCEB Rotation Program Advisor</w:t>
      </w:r>
    </w:p>
    <w:p w14:paraId="1416FEDE" w14:textId="53BC19CE" w:rsidR="00152658" w:rsidRPr="00282093" w:rsidRDefault="00152658">
      <w:pPr>
        <w:tabs>
          <w:tab w:val="left" w:pos="1440"/>
          <w:tab w:val="right" w:pos="8640"/>
        </w:tabs>
        <w:spacing w:after="20" w:line="240" w:lineRule="atLeast"/>
        <w:ind w:left="432" w:hanging="432"/>
        <w:rPr>
          <w:rFonts w:ascii="Avenir Book" w:hAnsi="Avenir Book"/>
          <w:sz w:val="22"/>
          <w:szCs w:val="22"/>
        </w:rPr>
      </w:pPr>
      <w:r w:rsidRPr="00282093">
        <w:rPr>
          <w:rFonts w:ascii="Avenir Book" w:hAnsi="Avenir Book"/>
          <w:sz w:val="22"/>
          <w:szCs w:val="22"/>
        </w:rPr>
        <w:t>2022-2023</w:t>
      </w:r>
      <w:r w:rsidRPr="00282093">
        <w:rPr>
          <w:rFonts w:ascii="Avenir Book" w:hAnsi="Avenir Book"/>
          <w:sz w:val="22"/>
          <w:szCs w:val="22"/>
        </w:rPr>
        <w:tab/>
        <w:t>Faculty Search Committee in SBS</w:t>
      </w:r>
      <w:r w:rsidR="00E324AE" w:rsidRPr="00282093">
        <w:rPr>
          <w:rFonts w:ascii="Avenir Book" w:hAnsi="Avenir Book"/>
          <w:sz w:val="22"/>
          <w:szCs w:val="22"/>
        </w:rPr>
        <w:t xml:space="preserve"> (Chair, Markus </w:t>
      </w:r>
      <w:proofErr w:type="spellStart"/>
      <w:r w:rsidR="00E324AE" w:rsidRPr="00282093">
        <w:rPr>
          <w:rFonts w:ascii="Avenir Book" w:hAnsi="Avenir Book"/>
          <w:sz w:val="22"/>
          <w:szCs w:val="22"/>
        </w:rPr>
        <w:t>Babst</w:t>
      </w:r>
      <w:proofErr w:type="spellEnd"/>
      <w:r w:rsidR="00E324AE" w:rsidRPr="00282093">
        <w:rPr>
          <w:rFonts w:ascii="Avenir Book" w:hAnsi="Avenir Book"/>
          <w:sz w:val="22"/>
          <w:szCs w:val="22"/>
        </w:rPr>
        <w:t>)</w:t>
      </w:r>
    </w:p>
    <w:p w14:paraId="09015F41" w14:textId="3C153174" w:rsidR="006E624A" w:rsidRPr="00282093" w:rsidRDefault="00433EDB">
      <w:pPr>
        <w:tabs>
          <w:tab w:val="left" w:pos="1440"/>
          <w:tab w:val="right" w:pos="8640"/>
        </w:tabs>
        <w:spacing w:after="20" w:line="240" w:lineRule="atLeast"/>
        <w:ind w:left="432" w:hanging="432"/>
        <w:rPr>
          <w:rFonts w:ascii="Avenir Book" w:hAnsi="Avenir Book"/>
          <w:sz w:val="22"/>
          <w:szCs w:val="22"/>
        </w:rPr>
      </w:pPr>
      <w:r w:rsidRPr="00282093">
        <w:rPr>
          <w:rFonts w:ascii="Avenir Book" w:hAnsi="Avenir Book"/>
          <w:sz w:val="22"/>
          <w:szCs w:val="22"/>
        </w:rPr>
        <w:t>2020</w:t>
      </w:r>
      <w:r w:rsidR="00D4770B" w:rsidRPr="00282093">
        <w:rPr>
          <w:rFonts w:ascii="Avenir Book" w:hAnsi="Avenir Book"/>
          <w:sz w:val="22"/>
          <w:szCs w:val="22"/>
        </w:rPr>
        <w:t>-2021</w:t>
      </w:r>
      <w:r w:rsidRPr="00282093">
        <w:rPr>
          <w:rFonts w:ascii="Avenir Book" w:hAnsi="Avenir Book"/>
          <w:sz w:val="22"/>
          <w:szCs w:val="22"/>
        </w:rPr>
        <w:tab/>
      </w:r>
      <w:r w:rsidR="00D4770B" w:rsidRPr="00282093">
        <w:rPr>
          <w:rFonts w:ascii="Avenir Book" w:hAnsi="Avenir Book"/>
          <w:sz w:val="22"/>
          <w:szCs w:val="22"/>
        </w:rPr>
        <w:t>Graduate Student Admissions</w:t>
      </w:r>
    </w:p>
    <w:p w14:paraId="388D9304" w14:textId="00F15376" w:rsidR="006433EE" w:rsidRPr="00282093" w:rsidRDefault="006433EE" w:rsidP="006433EE">
      <w:pPr>
        <w:pStyle w:val="datedparagraph"/>
        <w:rPr>
          <w:sz w:val="22"/>
          <w:szCs w:val="22"/>
        </w:rPr>
      </w:pPr>
      <w:r w:rsidRPr="00282093">
        <w:rPr>
          <w:rFonts w:ascii="Avenir Book" w:hAnsi="Avenir Book"/>
          <w:sz w:val="22"/>
          <w:szCs w:val="22"/>
        </w:rPr>
        <w:t>2021-2022</w:t>
      </w:r>
      <w:r w:rsidRPr="00282093">
        <w:rPr>
          <w:rFonts w:ascii="Avenir Book" w:hAnsi="Avenir Book"/>
          <w:sz w:val="22"/>
          <w:szCs w:val="22"/>
        </w:rPr>
        <w:tab/>
        <w:t>Graduate Student Admissions</w:t>
      </w:r>
    </w:p>
    <w:p w14:paraId="3F9DE740" w14:textId="77777777" w:rsidR="005823F5" w:rsidRPr="005823F5" w:rsidRDefault="005823F5" w:rsidP="00360BC6">
      <w:pPr>
        <w:pStyle w:val="datedparagraph"/>
        <w:ind w:left="0" w:firstLine="0"/>
      </w:pPr>
    </w:p>
    <w:sectPr w:rsidR="005823F5" w:rsidRPr="005823F5">
      <w:headerReference w:type="default" r:id="rId9"/>
      <w:footerReference w:type="default" r:id="rId10"/>
      <w:footerReference w:type="first" r:id="rId11"/>
      <w:pgSz w:w="12240" w:h="15840"/>
      <w:pgMar w:top="1008" w:right="1080" w:bottom="100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C62D" w14:textId="77777777" w:rsidR="00C8001A" w:rsidRDefault="00C8001A">
      <w:r>
        <w:separator/>
      </w:r>
    </w:p>
  </w:endnote>
  <w:endnote w:type="continuationSeparator" w:id="0">
    <w:p w14:paraId="4B1EB998" w14:textId="77777777" w:rsidR="00C8001A" w:rsidRDefault="00C8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no Pro Light Display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DB1A" w14:textId="49D0C6AE" w:rsidR="00906E79" w:rsidRDefault="00906E79">
    <w:pPr>
      <w:pStyle w:val="FreeForm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7ED3" w14:textId="77777777" w:rsidR="00906E79" w:rsidRDefault="00906E79">
    <w:pPr>
      <w:pStyle w:val="FreeForm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277A" w14:textId="77777777" w:rsidR="00C8001A" w:rsidRDefault="00C8001A">
      <w:r>
        <w:separator/>
      </w:r>
    </w:p>
  </w:footnote>
  <w:footnote w:type="continuationSeparator" w:id="0">
    <w:p w14:paraId="4471D781" w14:textId="77777777" w:rsidR="00C8001A" w:rsidRDefault="00C8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FD19" w14:textId="54FA08E8" w:rsidR="00906E79" w:rsidRDefault="00906E79">
    <w:pPr>
      <w:pStyle w:val="Header"/>
      <w:tabs>
        <w:tab w:val="clear" w:pos="4320"/>
      </w:tabs>
      <w:rPr>
        <w:rFonts w:ascii="Arial" w:eastAsia="Arial" w:hAnsi="Arial" w:cs="Arial"/>
        <w:sz w:val="18"/>
        <w:szCs w:val="18"/>
      </w:rPr>
    </w:pPr>
    <w:r>
      <w:tab/>
    </w:r>
    <w:r>
      <w:rPr>
        <w:rFonts w:ascii="Arial" w:hAnsi="Arial"/>
        <w:sz w:val="18"/>
        <w:szCs w:val="18"/>
      </w:rPr>
      <w:t xml:space="preserve">Curriculum Vitae: </w:t>
    </w:r>
    <w:r w:rsidR="000131BA">
      <w:rPr>
        <w:rFonts w:ascii="Arial" w:hAnsi="Arial"/>
        <w:sz w:val="18"/>
        <w:szCs w:val="18"/>
      </w:rPr>
      <w:t>Michael Stephen Werner</w:t>
    </w:r>
    <w:r>
      <w:rPr>
        <w:rFonts w:ascii="Arial" w:hAnsi="Arial"/>
        <w:sz w:val="18"/>
        <w:szCs w:val="18"/>
      </w:rPr>
      <w:t xml:space="preserve">, </w:t>
    </w:r>
    <w:r w:rsidR="000131BA">
      <w:rPr>
        <w:rFonts w:ascii="Arial" w:hAnsi="Arial"/>
        <w:sz w:val="18"/>
        <w:szCs w:val="18"/>
      </w:rPr>
      <w:t>26</w:t>
    </w:r>
    <w:r>
      <w:rPr>
        <w:rFonts w:ascii="Arial" w:hAnsi="Arial"/>
        <w:sz w:val="18"/>
        <w:szCs w:val="18"/>
      </w:rPr>
      <w:t xml:space="preserve"> </w:t>
    </w:r>
    <w:r w:rsidR="000131BA">
      <w:rPr>
        <w:rFonts w:ascii="Arial" w:hAnsi="Arial"/>
        <w:sz w:val="18"/>
        <w:szCs w:val="18"/>
      </w:rPr>
      <w:t>February</w:t>
    </w:r>
    <w:r>
      <w:rPr>
        <w:rFonts w:ascii="Arial" w:hAnsi="Arial"/>
        <w:sz w:val="18"/>
        <w:szCs w:val="18"/>
      </w:rPr>
      <w:t xml:space="preserve"> 2021</w:t>
    </w:r>
  </w:p>
  <w:p w14:paraId="4272A151" w14:textId="77777777" w:rsidR="00906E79" w:rsidRDefault="00906E79">
    <w:pPr>
      <w:pStyle w:val="Header"/>
      <w:tabs>
        <w:tab w:val="clear" w:pos="4320"/>
      </w:tabs>
    </w:pPr>
    <w:r>
      <w:rPr>
        <w:rFonts w:ascii="Arial" w:hAnsi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D7F3B"/>
    <w:multiLevelType w:val="hybridMultilevel"/>
    <w:tmpl w:val="9246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21B5"/>
    <w:multiLevelType w:val="multilevel"/>
    <w:tmpl w:val="85966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0773A"/>
    <w:multiLevelType w:val="multilevel"/>
    <w:tmpl w:val="817CF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314F9"/>
    <w:multiLevelType w:val="hybridMultilevel"/>
    <w:tmpl w:val="176AC3B4"/>
    <w:numStyleLink w:val="Bullet"/>
  </w:abstractNum>
  <w:abstractNum w:abstractNumId="5" w15:restartNumberingAfterBreak="0">
    <w:nsid w:val="29F601CB"/>
    <w:multiLevelType w:val="hybridMultilevel"/>
    <w:tmpl w:val="9EBC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75D28"/>
    <w:multiLevelType w:val="hybridMultilevel"/>
    <w:tmpl w:val="279E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75CD"/>
    <w:multiLevelType w:val="multilevel"/>
    <w:tmpl w:val="F4B8B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F1B4A"/>
    <w:multiLevelType w:val="hybridMultilevel"/>
    <w:tmpl w:val="176AC3B4"/>
    <w:styleLink w:val="Bullet"/>
    <w:lvl w:ilvl="0" w:tplc="546E88F4">
      <w:start w:val="1"/>
      <w:numFmt w:val="bullet"/>
      <w:lvlText w:val="•"/>
      <w:lvlJc w:val="left"/>
      <w:pPr>
        <w:tabs>
          <w:tab w:val="num" w:pos="180"/>
        </w:tabs>
        <w:ind w:left="61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F6C8000">
      <w:start w:val="1"/>
      <w:numFmt w:val="bullet"/>
      <w:lvlText w:val="•"/>
      <w:lvlJc w:val="left"/>
      <w:pPr>
        <w:tabs>
          <w:tab w:val="num" w:pos="540"/>
        </w:tabs>
        <w:ind w:left="97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4EAA486">
      <w:start w:val="1"/>
      <w:numFmt w:val="bullet"/>
      <w:lvlText w:val="•"/>
      <w:lvlJc w:val="left"/>
      <w:pPr>
        <w:tabs>
          <w:tab w:val="num" w:pos="900"/>
        </w:tabs>
        <w:ind w:left="133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3C2F95A">
      <w:start w:val="1"/>
      <w:numFmt w:val="bullet"/>
      <w:lvlText w:val="•"/>
      <w:lvlJc w:val="left"/>
      <w:pPr>
        <w:tabs>
          <w:tab w:val="num" w:pos="1260"/>
        </w:tabs>
        <w:ind w:left="16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C8E86D8">
      <w:start w:val="1"/>
      <w:numFmt w:val="bullet"/>
      <w:lvlText w:val="•"/>
      <w:lvlJc w:val="left"/>
      <w:pPr>
        <w:tabs>
          <w:tab w:val="num" w:pos="1620"/>
        </w:tabs>
        <w:ind w:left="205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D7215F6">
      <w:start w:val="1"/>
      <w:numFmt w:val="bullet"/>
      <w:lvlText w:val="•"/>
      <w:lvlJc w:val="left"/>
      <w:pPr>
        <w:tabs>
          <w:tab w:val="num" w:pos="1980"/>
        </w:tabs>
        <w:ind w:left="241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9C84C80">
      <w:start w:val="1"/>
      <w:numFmt w:val="bullet"/>
      <w:lvlText w:val="•"/>
      <w:lvlJc w:val="left"/>
      <w:pPr>
        <w:tabs>
          <w:tab w:val="num" w:pos="2340"/>
        </w:tabs>
        <w:ind w:left="277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03E1AAE">
      <w:start w:val="1"/>
      <w:numFmt w:val="bullet"/>
      <w:lvlText w:val="•"/>
      <w:lvlJc w:val="left"/>
      <w:pPr>
        <w:tabs>
          <w:tab w:val="num" w:pos="2700"/>
        </w:tabs>
        <w:ind w:left="313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864336A">
      <w:start w:val="1"/>
      <w:numFmt w:val="bullet"/>
      <w:lvlText w:val="•"/>
      <w:lvlJc w:val="left"/>
      <w:pPr>
        <w:tabs>
          <w:tab w:val="num" w:pos="3060"/>
        </w:tabs>
        <w:ind w:left="3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999651605">
    <w:abstractNumId w:val="8"/>
  </w:num>
  <w:num w:numId="2" w16cid:durableId="1277709555">
    <w:abstractNumId w:val="4"/>
  </w:num>
  <w:num w:numId="3" w16cid:durableId="1938244137">
    <w:abstractNumId w:val="0"/>
  </w:num>
  <w:num w:numId="4" w16cid:durableId="1370297801">
    <w:abstractNumId w:val="2"/>
  </w:num>
  <w:num w:numId="5" w16cid:durableId="1497112276">
    <w:abstractNumId w:val="7"/>
  </w:num>
  <w:num w:numId="6" w16cid:durableId="798230258">
    <w:abstractNumId w:val="3"/>
  </w:num>
  <w:num w:numId="7" w16cid:durableId="62140850">
    <w:abstractNumId w:val="1"/>
  </w:num>
  <w:num w:numId="8" w16cid:durableId="19284300">
    <w:abstractNumId w:val="6"/>
  </w:num>
  <w:num w:numId="9" w16cid:durableId="201939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4A"/>
    <w:rsid w:val="00002A86"/>
    <w:rsid w:val="000131BA"/>
    <w:rsid w:val="00013CE9"/>
    <w:rsid w:val="000153A5"/>
    <w:rsid w:val="00024937"/>
    <w:rsid w:val="000358F9"/>
    <w:rsid w:val="00035982"/>
    <w:rsid w:val="00055C8F"/>
    <w:rsid w:val="00060F58"/>
    <w:rsid w:val="00067501"/>
    <w:rsid w:val="000770A1"/>
    <w:rsid w:val="00090F29"/>
    <w:rsid w:val="00094EA7"/>
    <w:rsid w:val="00095735"/>
    <w:rsid w:val="00096125"/>
    <w:rsid w:val="000A1485"/>
    <w:rsid w:val="000A45D3"/>
    <w:rsid w:val="000C3120"/>
    <w:rsid w:val="000C7CAC"/>
    <w:rsid w:val="000E09AA"/>
    <w:rsid w:val="001014C0"/>
    <w:rsid w:val="0010202F"/>
    <w:rsid w:val="00111826"/>
    <w:rsid w:val="00117EEB"/>
    <w:rsid w:val="0012217E"/>
    <w:rsid w:val="001267DD"/>
    <w:rsid w:val="00130F85"/>
    <w:rsid w:val="00132310"/>
    <w:rsid w:val="001329B0"/>
    <w:rsid w:val="0013477B"/>
    <w:rsid w:val="001514A8"/>
    <w:rsid w:val="00152658"/>
    <w:rsid w:val="00167698"/>
    <w:rsid w:val="00167C65"/>
    <w:rsid w:val="00173A06"/>
    <w:rsid w:val="00174644"/>
    <w:rsid w:val="0018168E"/>
    <w:rsid w:val="001849D4"/>
    <w:rsid w:val="001859A7"/>
    <w:rsid w:val="00185A17"/>
    <w:rsid w:val="001944B5"/>
    <w:rsid w:val="001A6991"/>
    <w:rsid w:val="001B20F1"/>
    <w:rsid w:val="001C7417"/>
    <w:rsid w:val="001D1881"/>
    <w:rsid w:val="001E2219"/>
    <w:rsid w:val="001E36F3"/>
    <w:rsid w:val="001F1443"/>
    <w:rsid w:val="002036E2"/>
    <w:rsid w:val="00213B14"/>
    <w:rsid w:val="00226260"/>
    <w:rsid w:val="002275C5"/>
    <w:rsid w:val="00241EE5"/>
    <w:rsid w:val="0024229D"/>
    <w:rsid w:val="00247C36"/>
    <w:rsid w:val="002517C1"/>
    <w:rsid w:val="00271EF5"/>
    <w:rsid w:val="00282093"/>
    <w:rsid w:val="002A03B1"/>
    <w:rsid w:val="002A07F2"/>
    <w:rsid w:val="002A4CCB"/>
    <w:rsid w:val="002B10AC"/>
    <w:rsid w:val="002B567A"/>
    <w:rsid w:val="002B65C4"/>
    <w:rsid w:val="002C3798"/>
    <w:rsid w:val="002C600A"/>
    <w:rsid w:val="002C6024"/>
    <w:rsid w:val="002D382A"/>
    <w:rsid w:val="002D7067"/>
    <w:rsid w:val="002F6516"/>
    <w:rsid w:val="002F6F9A"/>
    <w:rsid w:val="0031039B"/>
    <w:rsid w:val="00312BD8"/>
    <w:rsid w:val="00322F0A"/>
    <w:rsid w:val="003275C5"/>
    <w:rsid w:val="00335666"/>
    <w:rsid w:val="0035571D"/>
    <w:rsid w:val="00355E5B"/>
    <w:rsid w:val="0035703E"/>
    <w:rsid w:val="00360BC6"/>
    <w:rsid w:val="00371522"/>
    <w:rsid w:val="00376573"/>
    <w:rsid w:val="00384596"/>
    <w:rsid w:val="0038569F"/>
    <w:rsid w:val="0038797C"/>
    <w:rsid w:val="00395157"/>
    <w:rsid w:val="003B52D7"/>
    <w:rsid w:val="003B7EF1"/>
    <w:rsid w:val="003C29DD"/>
    <w:rsid w:val="003C5D3A"/>
    <w:rsid w:val="003E37AA"/>
    <w:rsid w:val="003F116B"/>
    <w:rsid w:val="003F30E2"/>
    <w:rsid w:val="003F355E"/>
    <w:rsid w:val="0042394C"/>
    <w:rsid w:val="004253A5"/>
    <w:rsid w:val="004315D0"/>
    <w:rsid w:val="00433EDB"/>
    <w:rsid w:val="004342E7"/>
    <w:rsid w:val="004346FE"/>
    <w:rsid w:val="00452F1E"/>
    <w:rsid w:val="00457E86"/>
    <w:rsid w:val="0046721D"/>
    <w:rsid w:val="00470489"/>
    <w:rsid w:val="004959BA"/>
    <w:rsid w:val="004A0314"/>
    <w:rsid w:val="004B05F0"/>
    <w:rsid w:val="004B5BD5"/>
    <w:rsid w:val="004D2A82"/>
    <w:rsid w:val="004D63E7"/>
    <w:rsid w:val="004F3A8A"/>
    <w:rsid w:val="00501D12"/>
    <w:rsid w:val="0050282B"/>
    <w:rsid w:val="005069A2"/>
    <w:rsid w:val="00507E45"/>
    <w:rsid w:val="00513CC4"/>
    <w:rsid w:val="0052088D"/>
    <w:rsid w:val="005362D3"/>
    <w:rsid w:val="00536F0A"/>
    <w:rsid w:val="00544C7D"/>
    <w:rsid w:val="00565AEB"/>
    <w:rsid w:val="005823F5"/>
    <w:rsid w:val="00594AE9"/>
    <w:rsid w:val="005A5F6B"/>
    <w:rsid w:val="005B1F5B"/>
    <w:rsid w:val="005B3D6F"/>
    <w:rsid w:val="005B41B0"/>
    <w:rsid w:val="005C397F"/>
    <w:rsid w:val="005C497E"/>
    <w:rsid w:val="005D0C5C"/>
    <w:rsid w:val="005D35A2"/>
    <w:rsid w:val="005E2AB5"/>
    <w:rsid w:val="005E6413"/>
    <w:rsid w:val="005F1127"/>
    <w:rsid w:val="00600AA7"/>
    <w:rsid w:val="00603A8E"/>
    <w:rsid w:val="00604976"/>
    <w:rsid w:val="00611A63"/>
    <w:rsid w:val="00636FCD"/>
    <w:rsid w:val="006433EE"/>
    <w:rsid w:val="00645249"/>
    <w:rsid w:val="00663B47"/>
    <w:rsid w:val="00673EAA"/>
    <w:rsid w:val="006807CB"/>
    <w:rsid w:val="0068750A"/>
    <w:rsid w:val="006948C1"/>
    <w:rsid w:val="00695505"/>
    <w:rsid w:val="0069597A"/>
    <w:rsid w:val="006C56BB"/>
    <w:rsid w:val="006D0B13"/>
    <w:rsid w:val="006E624A"/>
    <w:rsid w:val="006F1DB4"/>
    <w:rsid w:val="006F5946"/>
    <w:rsid w:val="006F76BA"/>
    <w:rsid w:val="00702D98"/>
    <w:rsid w:val="007053D1"/>
    <w:rsid w:val="0071087A"/>
    <w:rsid w:val="007209AB"/>
    <w:rsid w:val="0072344E"/>
    <w:rsid w:val="00726A14"/>
    <w:rsid w:val="00736C7A"/>
    <w:rsid w:val="007438E5"/>
    <w:rsid w:val="007667DC"/>
    <w:rsid w:val="0077240D"/>
    <w:rsid w:val="00772802"/>
    <w:rsid w:val="00782DDA"/>
    <w:rsid w:val="00783BA5"/>
    <w:rsid w:val="00793AEE"/>
    <w:rsid w:val="007A75DD"/>
    <w:rsid w:val="007C1B34"/>
    <w:rsid w:val="007C4590"/>
    <w:rsid w:val="007D2278"/>
    <w:rsid w:val="007D5034"/>
    <w:rsid w:val="007E6867"/>
    <w:rsid w:val="007F55FA"/>
    <w:rsid w:val="008060D8"/>
    <w:rsid w:val="00816605"/>
    <w:rsid w:val="00837BC8"/>
    <w:rsid w:val="00842A61"/>
    <w:rsid w:val="00854CBC"/>
    <w:rsid w:val="00860B6B"/>
    <w:rsid w:val="0086137E"/>
    <w:rsid w:val="008628BC"/>
    <w:rsid w:val="00864E9C"/>
    <w:rsid w:val="00867AE3"/>
    <w:rsid w:val="00876BB0"/>
    <w:rsid w:val="008872D5"/>
    <w:rsid w:val="0089180A"/>
    <w:rsid w:val="008B17EE"/>
    <w:rsid w:val="008B4F49"/>
    <w:rsid w:val="008C0496"/>
    <w:rsid w:val="008C3E09"/>
    <w:rsid w:val="008C4CCF"/>
    <w:rsid w:val="008C7CD4"/>
    <w:rsid w:val="008D0564"/>
    <w:rsid w:val="008D3292"/>
    <w:rsid w:val="008D7209"/>
    <w:rsid w:val="00906E79"/>
    <w:rsid w:val="00930DB6"/>
    <w:rsid w:val="00934A67"/>
    <w:rsid w:val="00937E9E"/>
    <w:rsid w:val="009572EA"/>
    <w:rsid w:val="00962D48"/>
    <w:rsid w:val="00967123"/>
    <w:rsid w:val="009720B8"/>
    <w:rsid w:val="00984C99"/>
    <w:rsid w:val="00987332"/>
    <w:rsid w:val="009A30D4"/>
    <w:rsid w:val="009A6EA3"/>
    <w:rsid w:val="009B446F"/>
    <w:rsid w:val="009B63E8"/>
    <w:rsid w:val="009D5F44"/>
    <w:rsid w:val="009D7BA9"/>
    <w:rsid w:val="00A07216"/>
    <w:rsid w:val="00A17F23"/>
    <w:rsid w:val="00A22556"/>
    <w:rsid w:val="00A22FD8"/>
    <w:rsid w:val="00A233D5"/>
    <w:rsid w:val="00A30C1D"/>
    <w:rsid w:val="00A42BB7"/>
    <w:rsid w:val="00A520A6"/>
    <w:rsid w:val="00A56B0C"/>
    <w:rsid w:val="00A60240"/>
    <w:rsid w:val="00A733BE"/>
    <w:rsid w:val="00A75330"/>
    <w:rsid w:val="00A961D1"/>
    <w:rsid w:val="00A9769A"/>
    <w:rsid w:val="00AA6923"/>
    <w:rsid w:val="00AB63AC"/>
    <w:rsid w:val="00AC5278"/>
    <w:rsid w:val="00AC7D3B"/>
    <w:rsid w:val="00AD15BF"/>
    <w:rsid w:val="00AD1842"/>
    <w:rsid w:val="00AD3AA0"/>
    <w:rsid w:val="00AD61B7"/>
    <w:rsid w:val="00AD7DD0"/>
    <w:rsid w:val="00AE2B4E"/>
    <w:rsid w:val="00AE525B"/>
    <w:rsid w:val="00AF2373"/>
    <w:rsid w:val="00AF438E"/>
    <w:rsid w:val="00AF7703"/>
    <w:rsid w:val="00B20255"/>
    <w:rsid w:val="00B33EE0"/>
    <w:rsid w:val="00B47116"/>
    <w:rsid w:val="00B56667"/>
    <w:rsid w:val="00B75ABB"/>
    <w:rsid w:val="00B76841"/>
    <w:rsid w:val="00B9794F"/>
    <w:rsid w:val="00BA456B"/>
    <w:rsid w:val="00BA4F0A"/>
    <w:rsid w:val="00BA7588"/>
    <w:rsid w:val="00BC3713"/>
    <w:rsid w:val="00BE2B78"/>
    <w:rsid w:val="00BE301B"/>
    <w:rsid w:val="00C029B0"/>
    <w:rsid w:val="00C038CF"/>
    <w:rsid w:val="00C07B8A"/>
    <w:rsid w:val="00C214E2"/>
    <w:rsid w:val="00C23C91"/>
    <w:rsid w:val="00C24D20"/>
    <w:rsid w:val="00C26F79"/>
    <w:rsid w:val="00C27971"/>
    <w:rsid w:val="00C27C94"/>
    <w:rsid w:val="00C3055C"/>
    <w:rsid w:val="00C37DE8"/>
    <w:rsid w:val="00C41881"/>
    <w:rsid w:val="00C420EE"/>
    <w:rsid w:val="00C43B8D"/>
    <w:rsid w:val="00C602B6"/>
    <w:rsid w:val="00C71619"/>
    <w:rsid w:val="00C8001A"/>
    <w:rsid w:val="00C82E92"/>
    <w:rsid w:val="00CB098E"/>
    <w:rsid w:val="00CB2427"/>
    <w:rsid w:val="00CC0DCF"/>
    <w:rsid w:val="00CF188E"/>
    <w:rsid w:val="00CF4255"/>
    <w:rsid w:val="00D1060C"/>
    <w:rsid w:val="00D2616D"/>
    <w:rsid w:val="00D26310"/>
    <w:rsid w:val="00D32714"/>
    <w:rsid w:val="00D3528D"/>
    <w:rsid w:val="00D46E1A"/>
    <w:rsid w:val="00D4770B"/>
    <w:rsid w:val="00D5680F"/>
    <w:rsid w:val="00D651D2"/>
    <w:rsid w:val="00D74185"/>
    <w:rsid w:val="00D977E0"/>
    <w:rsid w:val="00DC2456"/>
    <w:rsid w:val="00DD098D"/>
    <w:rsid w:val="00DE3413"/>
    <w:rsid w:val="00E009E2"/>
    <w:rsid w:val="00E059EE"/>
    <w:rsid w:val="00E16940"/>
    <w:rsid w:val="00E20982"/>
    <w:rsid w:val="00E324AE"/>
    <w:rsid w:val="00E47A04"/>
    <w:rsid w:val="00E53EE7"/>
    <w:rsid w:val="00E57973"/>
    <w:rsid w:val="00E60424"/>
    <w:rsid w:val="00E75BF7"/>
    <w:rsid w:val="00E95CAE"/>
    <w:rsid w:val="00EC040B"/>
    <w:rsid w:val="00EC239D"/>
    <w:rsid w:val="00EC3728"/>
    <w:rsid w:val="00EC55F3"/>
    <w:rsid w:val="00ED6E95"/>
    <w:rsid w:val="00EE14D6"/>
    <w:rsid w:val="00EE196D"/>
    <w:rsid w:val="00EE66EC"/>
    <w:rsid w:val="00EF39AA"/>
    <w:rsid w:val="00EF499F"/>
    <w:rsid w:val="00F02519"/>
    <w:rsid w:val="00F1607B"/>
    <w:rsid w:val="00F20A7A"/>
    <w:rsid w:val="00F430E7"/>
    <w:rsid w:val="00F46EDD"/>
    <w:rsid w:val="00F629B7"/>
    <w:rsid w:val="00F6369F"/>
    <w:rsid w:val="00F63852"/>
    <w:rsid w:val="00F640D5"/>
    <w:rsid w:val="00F76988"/>
    <w:rsid w:val="00F90849"/>
    <w:rsid w:val="00F92DC7"/>
    <w:rsid w:val="00F95AAF"/>
    <w:rsid w:val="00FC2582"/>
    <w:rsid w:val="00FD0BF7"/>
    <w:rsid w:val="00FE356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DF29"/>
  <w15:docId w15:val="{AAF25394-E1D0-0441-88F0-CD82320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atedparagraph"/>
    <w:qFormat/>
    <w:pPr>
      <w:widowControl w:val="0"/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3">
    <w:name w:val="heading 3"/>
    <w:uiPriority w:val="9"/>
    <w:unhideWhenUsed/>
    <w:qFormat/>
    <w:pPr>
      <w:keepNext/>
      <w:widowControl w:val="0"/>
      <w:tabs>
        <w:tab w:val="right" w:pos="10060"/>
      </w:tabs>
      <w:spacing w:before="120" w:after="20" w:line="240" w:lineRule="atLeast"/>
      <w:outlineLvl w:val="2"/>
    </w:pPr>
    <w:rPr>
      <w:rFonts w:ascii="Arial" w:hAnsi="Arial" w:cs="Arial Unicode MS"/>
      <w:b/>
      <w:bCs/>
      <w:color w:val="000000"/>
      <w:sz w:val="24"/>
      <w:szCs w:val="24"/>
      <w:u w:val="singl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pPr>
      <w:jc w:val="right"/>
    </w:pPr>
    <w:rPr>
      <w:rFonts w:ascii="Arial" w:eastAsia="Arial" w:hAnsi="Arial" w:cs="Arial"/>
      <w:color w:val="5E5E5E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spacing w:line="240" w:lineRule="atLeast"/>
      <w:jc w:val="center"/>
    </w:pPr>
    <w:rPr>
      <w:rFonts w:ascii="Times Roman" w:hAnsi="Times Roman" w:cs="Arial Unicode MS"/>
      <w:b/>
      <w:bCs/>
      <w:cap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atedparagraph">
    <w:name w:val="dated paragraph"/>
    <w:pPr>
      <w:widowControl w:val="0"/>
      <w:tabs>
        <w:tab w:val="left" w:pos="1440"/>
        <w:tab w:val="right" w:pos="8640"/>
      </w:tabs>
      <w:spacing w:after="40" w:line="240" w:lineRule="atLeast"/>
      <w:ind w:left="1440" w:hanging="1440"/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outline w:val="0"/>
      <w:color w:val="0432FF"/>
      <w:sz w:val="20"/>
      <w:szCs w:val="20"/>
      <w:u w:val="single"/>
    </w:rPr>
  </w:style>
  <w:style w:type="paragraph" w:customStyle="1" w:styleId="references">
    <w:name w:val="references"/>
    <w:pPr>
      <w:tabs>
        <w:tab w:val="left" w:pos="2592"/>
        <w:tab w:val="right" w:pos="8640"/>
      </w:tabs>
      <w:spacing w:before="40" w:after="60" w:line="260" w:lineRule="exact"/>
      <w:ind w:left="432" w:hanging="432"/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stdoc">
    <w:name w:val="postdoc"/>
    <w:pPr>
      <w:tabs>
        <w:tab w:val="left" w:pos="1440"/>
        <w:tab w:val="right" w:pos="8640"/>
      </w:tabs>
      <w:spacing w:after="20" w:line="240" w:lineRule="atLeast"/>
      <w:ind w:left="432" w:hanging="432"/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">
    <w:name w:val="Heading 2 A"/>
    <w:pPr>
      <w:outlineLvl w:val="1"/>
    </w:pPr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ection">
    <w:name w:val="section"/>
    <w:pPr>
      <w:spacing w:before="120" w:after="60" w:line="240" w:lineRule="atLeast"/>
    </w:pPr>
    <w:rPr>
      <w:rFonts w:ascii="Times Roman" w:hAnsi="Times Roman" w:cs="Arial Unicode MS"/>
      <w:b/>
      <w:bCs/>
      <w:color w:val="000000"/>
      <w:sz w:val="24"/>
      <w:szCs w:val="24"/>
      <w:u w:val="singl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0"/>
      <w:szCs w:val="2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commentary">
    <w:name w:val="commentary"/>
    <w:pPr>
      <w:widowControl w:val="0"/>
      <w:spacing w:after="80"/>
      <w:ind w:left="432" w:hanging="72"/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it-authcit-auth-type-author">
    <w:name w:val="cit-auth cit-auth-type-author"/>
    <w:rPr>
      <w:outline w:val="0"/>
      <w:color w:val="000000"/>
      <w:sz w:val="20"/>
      <w:szCs w:val="20"/>
    </w:rPr>
  </w:style>
  <w:style w:type="character" w:customStyle="1" w:styleId="cit-sepcit-sep-separator">
    <w:name w:val="cit-sep cit-sep-separator"/>
    <w:rPr>
      <w:outline w:val="0"/>
      <w:color w:val="000000"/>
      <w:sz w:val="20"/>
      <w:szCs w:val="20"/>
    </w:rPr>
  </w:style>
  <w:style w:type="character" w:customStyle="1" w:styleId="cit-sepcit-sep-last-separator">
    <w:name w:val="cit-sep cit-sep-last-separator"/>
    <w:rPr>
      <w:outline w:val="0"/>
      <w:color w:val="000000"/>
      <w:sz w:val="20"/>
      <w:szCs w:val="20"/>
    </w:rPr>
  </w:style>
  <w:style w:type="character" w:customStyle="1" w:styleId="cit-print-date">
    <w:name w:val="cit-print-date"/>
    <w:rPr>
      <w:outline w:val="0"/>
      <w:color w:val="000000"/>
      <w:sz w:val="20"/>
      <w:szCs w:val="20"/>
    </w:rPr>
  </w:style>
  <w:style w:type="character" w:customStyle="1" w:styleId="cit-title">
    <w:name w:val="cit-title"/>
    <w:rPr>
      <w:outline w:val="0"/>
      <w:color w:val="000000"/>
      <w:sz w:val="20"/>
      <w:szCs w:val="20"/>
    </w:rPr>
  </w:style>
  <w:style w:type="character" w:styleId="HTMLCite">
    <w:name w:val="HTML Cite"/>
    <w:rPr>
      <w:i/>
      <w:iCs/>
      <w:outline w:val="0"/>
      <w:color w:val="000000"/>
      <w:sz w:val="20"/>
      <w:szCs w:val="20"/>
    </w:rPr>
  </w:style>
  <w:style w:type="character" w:customStyle="1" w:styleId="cit-vol">
    <w:name w:val="cit-vol"/>
    <w:rPr>
      <w:outline w:val="0"/>
      <w:color w:val="000000"/>
      <w:sz w:val="20"/>
      <w:szCs w:val="20"/>
    </w:rPr>
  </w:style>
  <w:style w:type="character" w:customStyle="1" w:styleId="cit-sepcit-sep-before-article-issue">
    <w:name w:val="cit-sep cit-sep-before-article-issue"/>
    <w:rPr>
      <w:outline w:val="0"/>
      <w:color w:val="000000"/>
      <w:sz w:val="20"/>
      <w:szCs w:val="20"/>
    </w:rPr>
  </w:style>
  <w:style w:type="character" w:customStyle="1" w:styleId="cit-issue">
    <w:name w:val="cit-issue"/>
    <w:rPr>
      <w:outline w:val="0"/>
      <w:color w:val="000000"/>
      <w:sz w:val="20"/>
      <w:szCs w:val="20"/>
    </w:rPr>
  </w:style>
  <w:style w:type="character" w:customStyle="1" w:styleId="cit-sepcit-sep-after-article-issue">
    <w:name w:val="cit-sep cit-sep-after-article-issue"/>
    <w:rPr>
      <w:outline w:val="0"/>
      <w:color w:val="000000"/>
      <w:sz w:val="20"/>
      <w:szCs w:val="20"/>
    </w:rPr>
  </w:style>
  <w:style w:type="character" w:customStyle="1" w:styleId="cit-first-page">
    <w:name w:val="cit-first-page"/>
    <w:rPr>
      <w:outline w:val="0"/>
      <w:color w:val="000000"/>
      <w:sz w:val="20"/>
      <w:szCs w:val="20"/>
    </w:rPr>
  </w:style>
  <w:style w:type="character" w:customStyle="1" w:styleId="cit-sep">
    <w:name w:val="cit-sep"/>
    <w:rPr>
      <w:outline w:val="0"/>
      <w:color w:val="000000"/>
      <w:sz w:val="20"/>
      <w:szCs w:val="20"/>
    </w:rPr>
  </w:style>
  <w:style w:type="character" w:customStyle="1" w:styleId="cit-last-page">
    <w:name w:val="cit-last-page"/>
    <w:rPr>
      <w:outline w:val="0"/>
      <w:color w:val="000000"/>
      <w:sz w:val="20"/>
      <w:szCs w:val="20"/>
    </w:rPr>
  </w:style>
  <w:style w:type="paragraph" w:customStyle="1" w:styleId="BodyBulletA">
    <w:name w:val="Body Bullet A"/>
    <w:rsid w:val="00355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szCs w:val="24"/>
      <w:bdr w:val="none" w:sz="0" w:space="0" w:color="auto"/>
    </w:rPr>
  </w:style>
  <w:style w:type="paragraph" w:customStyle="1" w:styleId="BodyBullet">
    <w:name w:val="Body Bullet"/>
    <w:rsid w:val="00355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szCs w:val="24"/>
      <w:bdr w:val="none" w:sz="0" w:space="0" w:color="auto"/>
    </w:rPr>
  </w:style>
  <w:style w:type="paragraph" w:customStyle="1" w:styleId="cdt4ke">
    <w:name w:val="cdt4ke"/>
    <w:basedOn w:val="Normal"/>
    <w:rsid w:val="005B3D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5B3D6F"/>
    <w:rPr>
      <w:b/>
      <w:bCs/>
    </w:rPr>
  </w:style>
  <w:style w:type="character" w:styleId="Emphasis">
    <w:name w:val="Emphasis"/>
    <w:basedOn w:val="DefaultParagraphFont"/>
    <w:uiPriority w:val="20"/>
    <w:qFormat/>
    <w:rsid w:val="005B3D6F"/>
    <w:rPr>
      <w:i/>
      <w:iCs/>
    </w:rPr>
  </w:style>
  <w:style w:type="paragraph" w:styleId="NormalWeb">
    <w:name w:val="Normal (Web)"/>
    <w:basedOn w:val="Normal"/>
    <w:uiPriority w:val="99"/>
    <w:unhideWhenUsed/>
    <w:rsid w:val="001014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1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BA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221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BA9"/>
    <w:rPr>
      <w:rFonts w:asciiTheme="majorHAnsi" w:eastAsiaTheme="majorEastAsia" w:hAnsiTheme="majorHAnsi" w:cstheme="majorBidi"/>
      <w:color w:val="2F759E" w:themeColor="accent1" w:themeShade="BF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67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50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0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5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9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75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5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2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8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6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1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05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92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trib.com/opinion/commentary/2021/10/29/michael-s-werner-scie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orxiv.org/content/10.1101/2023.04.12.536621v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no Pro Light Display"/>
        <a:ea typeface="Arno Pro Light Display"/>
        <a:cs typeface="Arno Pro Light Display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5E5E5E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Werner</cp:lastModifiedBy>
  <cp:revision>2</cp:revision>
  <cp:lastPrinted>2023-08-15T21:45:00Z</cp:lastPrinted>
  <dcterms:created xsi:type="dcterms:W3CDTF">2024-01-23T18:38:00Z</dcterms:created>
  <dcterms:modified xsi:type="dcterms:W3CDTF">2024-01-23T18:38:00Z</dcterms:modified>
</cp:coreProperties>
</file>