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DE" w:rsidRDefault="00C81FDE" w:rsidP="00C81FDE">
      <w:pPr>
        <w:pStyle w:val="ListParagraph"/>
      </w:pPr>
      <w:bookmarkStart w:id="0" w:name="_GoBack"/>
      <w:bookmarkEnd w:id="0"/>
    </w:p>
    <w:p w:rsidR="003306AB" w:rsidRDefault="003306AB" w:rsidP="003306AB">
      <w:pPr>
        <w:rPr>
          <w:b/>
          <w:sz w:val="28"/>
          <w:szCs w:val="28"/>
        </w:rPr>
      </w:pPr>
      <w:r>
        <w:rPr>
          <w:b/>
          <w:sz w:val="28"/>
          <w:szCs w:val="28"/>
        </w:rPr>
        <w:t>Instructor Biography</w:t>
      </w:r>
    </w:p>
    <w:p w:rsidR="003306AB" w:rsidRDefault="00B7641C" w:rsidP="003306AB">
      <w:hyperlink r:id="rId9" w:history="1">
        <w:r w:rsidR="003306AB" w:rsidRPr="00B9598D">
          <w:rPr>
            <w:rStyle w:val="Hyperlink"/>
          </w:rPr>
          <w:t>https://www.linkedin.com/in/glenn-seninger-734380?trk=hp-identity-name</w:t>
        </w:r>
      </w:hyperlink>
    </w:p>
    <w:p w:rsidR="003306AB" w:rsidRDefault="003306AB" w:rsidP="003306AB">
      <w:r>
        <w:t xml:space="preserve">Glenn Seninger is an experienced enterprise sales leader with a track record of delivering record results with exceptional professionalism, focus and drive. He has been responsible for building commercial sales organizations, business development campaigns  and go to market strategies for the past 30 years. </w:t>
      </w:r>
    </w:p>
    <w:p w:rsidR="003306AB" w:rsidRDefault="003306AB" w:rsidP="003306AB">
      <w:r>
        <w:t>Mr. Seninger  is currently the Group Vice President for North America Edge Applications at Oracle Corporation. ORCL.  He is r</w:t>
      </w:r>
      <w:r w:rsidRPr="00741C66">
        <w:t xml:space="preserve">esponsible for North America and Canadian Sales teams for Oracle Cloud Solutions for the following </w:t>
      </w:r>
      <w:r>
        <w:t>solution areas;</w:t>
      </w:r>
      <w:r w:rsidRPr="00741C66">
        <w:t xml:space="preserve"> ERP, </w:t>
      </w:r>
      <w:r>
        <w:t xml:space="preserve">Financials, </w:t>
      </w:r>
      <w:r w:rsidRPr="00741C66">
        <w:t>Supply Chain Management,</w:t>
      </w:r>
      <w:r>
        <w:t xml:space="preserve"> Order Management, Warehouse , Logistics and Transportation Management, Product Lifecycle Management</w:t>
      </w:r>
      <w:r w:rsidRPr="00741C66">
        <w:t>, Master Data Managemen</w:t>
      </w:r>
      <w:r>
        <w:t>t and Enterprise Data Quality. He has held a variety of sales roles since joining Oracle in 1994. Prior to joining Oracle he worked for Pro-</w:t>
      </w:r>
      <w:proofErr w:type="spellStart"/>
      <w:r>
        <w:t>Mation</w:t>
      </w:r>
      <w:proofErr w:type="spellEnd"/>
      <w:r>
        <w:t xml:space="preserve"> Inc., which was acquired by GEAC </w:t>
      </w:r>
      <w:proofErr w:type="spellStart"/>
      <w:r>
        <w:t>corp</w:t>
      </w:r>
      <w:proofErr w:type="spellEnd"/>
      <w:r>
        <w:t xml:space="preserve"> as regional sales manager. </w:t>
      </w:r>
    </w:p>
    <w:p w:rsidR="003306AB" w:rsidRPr="00C81FDE" w:rsidRDefault="003306AB" w:rsidP="006242A5">
      <w:r>
        <w:t>During his career he has f</w:t>
      </w:r>
      <w:r w:rsidRPr="00741C66">
        <w:t xml:space="preserve">ocused on enabling significant increases in demand creation activities, pipeline </w:t>
      </w:r>
      <w:r>
        <w:t xml:space="preserve">generation </w:t>
      </w:r>
      <w:r w:rsidRPr="00741C66">
        <w:t>and sold to line of business</w:t>
      </w:r>
      <w:r>
        <w:t>, operations and senior business and executives. He has worked</w:t>
      </w:r>
      <w:r w:rsidRPr="00741C66">
        <w:t xml:space="preserve"> closely with customers </w:t>
      </w:r>
      <w:r>
        <w:t xml:space="preserve">from small to midsized businesses to enterprise accounts across multiple industries segments </w:t>
      </w:r>
      <w:r w:rsidRPr="00741C66">
        <w:t xml:space="preserve">to leverage </w:t>
      </w:r>
      <w:r>
        <w:t>their existing solutions while also helping</w:t>
      </w:r>
      <w:r w:rsidRPr="00741C66">
        <w:t xml:space="preserve"> them fully realize the benefits of </w:t>
      </w:r>
      <w:r>
        <w:t xml:space="preserve">new </w:t>
      </w:r>
      <w:r w:rsidRPr="00741C66">
        <w:t xml:space="preserve">solutions </w:t>
      </w:r>
      <w:r>
        <w:t>that can help improve their overall business operations.</w:t>
      </w:r>
    </w:p>
    <w:sectPr w:rsidR="003306AB" w:rsidRPr="00C81FDE" w:rsidSect="00091D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1C" w:rsidRDefault="00B7641C" w:rsidP="009F44F7">
      <w:pPr>
        <w:spacing w:after="0" w:line="240" w:lineRule="auto"/>
      </w:pPr>
      <w:r>
        <w:separator/>
      </w:r>
    </w:p>
  </w:endnote>
  <w:endnote w:type="continuationSeparator" w:id="0">
    <w:p w:rsidR="00B7641C" w:rsidRDefault="00B7641C" w:rsidP="009F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69607"/>
      <w:docPartObj>
        <w:docPartGallery w:val="Page Numbers (Bottom of Page)"/>
        <w:docPartUnique/>
      </w:docPartObj>
    </w:sdtPr>
    <w:sdtEndPr>
      <w:rPr>
        <w:noProof/>
      </w:rPr>
    </w:sdtEndPr>
    <w:sdtContent>
      <w:p w:rsidR="009F44F7" w:rsidRDefault="009F44F7">
        <w:pPr>
          <w:pStyle w:val="Footer"/>
          <w:jc w:val="right"/>
        </w:pPr>
        <w:r>
          <w:fldChar w:fldCharType="begin"/>
        </w:r>
        <w:r>
          <w:instrText xml:space="preserve"> PAGE   \* MERGEFORMAT </w:instrText>
        </w:r>
        <w:r>
          <w:fldChar w:fldCharType="separate"/>
        </w:r>
        <w:r w:rsidR="00B22A48">
          <w:rPr>
            <w:noProof/>
          </w:rPr>
          <w:t>1</w:t>
        </w:r>
        <w:r>
          <w:rPr>
            <w:noProof/>
          </w:rPr>
          <w:fldChar w:fldCharType="end"/>
        </w:r>
      </w:p>
    </w:sdtContent>
  </w:sdt>
  <w:p w:rsidR="009F44F7" w:rsidRDefault="009F4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1C" w:rsidRDefault="00B7641C" w:rsidP="009F44F7">
      <w:pPr>
        <w:spacing w:after="0" w:line="240" w:lineRule="auto"/>
      </w:pPr>
      <w:r>
        <w:separator/>
      </w:r>
    </w:p>
  </w:footnote>
  <w:footnote w:type="continuationSeparator" w:id="0">
    <w:p w:rsidR="00B7641C" w:rsidRDefault="00B7641C" w:rsidP="009F4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FE8"/>
    <w:multiLevelType w:val="hybridMultilevel"/>
    <w:tmpl w:val="9020A956"/>
    <w:lvl w:ilvl="0" w:tplc="0409000F">
      <w:start w:val="1"/>
      <w:numFmt w:val="decimal"/>
      <w:lvlText w:val="%1."/>
      <w:lvlJc w:val="left"/>
      <w:pPr>
        <w:tabs>
          <w:tab w:val="num" w:pos="360"/>
        </w:tabs>
        <w:ind w:left="360" w:hanging="360"/>
      </w:pPr>
      <w:rPr>
        <w:rFonts w:hint="default"/>
        <w:color w:val="auto"/>
      </w:rPr>
    </w:lvl>
    <w:lvl w:ilvl="1" w:tplc="A492DFD8">
      <w:start w:val="1"/>
      <w:numFmt w:val="bullet"/>
      <w:lvlText w:val="□"/>
      <w:lvlJc w:val="left"/>
      <w:pPr>
        <w:tabs>
          <w:tab w:val="num" w:pos="1080"/>
        </w:tabs>
        <w:ind w:left="1080" w:hanging="360"/>
      </w:pPr>
      <w:rPr>
        <w:rFonts w:ascii="Courier New" w:hAnsi="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1E3828"/>
    <w:multiLevelType w:val="hybridMultilevel"/>
    <w:tmpl w:val="15D4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874D1"/>
    <w:multiLevelType w:val="hybridMultilevel"/>
    <w:tmpl w:val="8AA8D4DC"/>
    <w:lvl w:ilvl="0" w:tplc="2210404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CE11DA"/>
    <w:multiLevelType w:val="hybridMultilevel"/>
    <w:tmpl w:val="9746F59A"/>
    <w:lvl w:ilvl="0" w:tplc="92BCB25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CC87076"/>
    <w:multiLevelType w:val="hybridMultilevel"/>
    <w:tmpl w:val="6B8A1F42"/>
    <w:lvl w:ilvl="0" w:tplc="2210404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895F48"/>
    <w:multiLevelType w:val="hybridMultilevel"/>
    <w:tmpl w:val="2BFCB2EA"/>
    <w:lvl w:ilvl="0" w:tplc="2210404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5C7CD6"/>
    <w:multiLevelType w:val="hybridMultilevel"/>
    <w:tmpl w:val="71961916"/>
    <w:lvl w:ilvl="0" w:tplc="A1D2775E">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7E"/>
    <w:rsid w:val="0000380E"/>
    <w:rsid w:val="00015E15"/>
    <w:rsid w:val="00034D4E"/>
    <w:rsid w:val="000506C2"/>
    <w:rsid w:val="000579A1"/>
    <w:rsid w:val="000608D3"/>
    <w:rsid w:val="00074DC2"/>
    <w:rsid w:val="00085082"/>
    <w:rsid w:val="00090DE6"/>
    <w:rsid w:val="00091D0A"/>
    <w:rsid w:val="000B37F6"/>
    <w:rsid w:val="000D71E9"/>
    <w:rsid w:val="000E49CA"/>
    <w:rsid w:val="00113761"/>
    <w:rsid w:val="00146130"/>
    <w:rsid w:val="00186B0F"/>
    <w:rsid w:val="001A1321"/>
    <w:rsid w:val="001A7BDD"/>
    <w:rsid w:val="001D2531"/>
    <w:rsid w:val="001F1AA6"/>
    <w:rsid w:val="001F3AAD"/>
    <w:rsid w:val="002064B5"/>
    <w:rsid w:val="00253636"/>
    <w:rsid w:val="00270B2B"/>
    <w:rsid w:val="00277156"/>
    <w:rsid w:val="00277CC0"/>
    <w:rsid w:val="0028319B"/>
    <w:rsid w:val="002A4209"/>
    <w:rsid w:val="002B1AB6"/>
    <w:rsid w:val="002B3E4F"/>
    <w:rsid w:val="002B6C69"/>
    <w:rsid w:val="002D509F"/>
    <w:rsid w:val="002E7536"/>
    <w:rsid w:val="002F30FB"/>
    <w:rsid w:val="003012D8"/>
    <w:rsid w:val="003077E1"/>
    <w:rsid w:val="003233D7"/>
    <w:rsid w:val="003242FB"/>
    <w:rsid w:val="003306AB"/>
    <w:rsid w:val="00375C2C"/>
    <w:rsid w:val="003C203D"/>
    <w:rsid w:val="0040107B"/>
    <w:rsid w:val="0041468A"/>
    <w:rsid w:val="004333D7"/>
    <w:rsid w:val="004368E3"/>
    <w:rsid w:val="004634EF"/>
    <w:rsid w:val="00473730"/>
    <w:rsid w:val="004B0CE8"/>
    <w:rsid w:val="004B1A3A"/>
    <w:rsid w:val="00500B96"/>
    <w:rsid w:val="005017F7"/>
    <w:rsid w:val="00521FC5"/>
    <w:rsid w:val="00526E91"/>
    <w:rsid w:val="00560FB1"/>
    <w:rsid w:val="00594132"/>
    <w:rsid w:val="00595563"/>
    <w:rsid w:val="005E4570"/>
    <w:rsid w:val="005E7889"/>
    <w:rsid w:val="006242A5"/>
    <w:rsid w:val="006366DC"/>
    <w:rsid w:val="006368D7"/>
    <w:rsid w:val="00681248"/>
    <w:rsid w:val="006E77EB"/>
    <w:rsid w:val="007007AD"/>
    <w:rsid w:val="00704B85"/>
    <w:rsid w:val="00722661"/>
    <w:rsid w:val="007236F4"/>
    <w:rsid w:val="00724C73"/>
    <w:rsid w:val="00731986"/>
    <w:rsid w:val="00756D51"/>
    <w:rsid w:val="00794543"/>
    <w:rsid w:val="007A259C"/>
    <w:rsid w:val="007A4D41"/>
    <w:rsid w:val="007C143A"/>
    <w:rsid w:val="007E6A87"/>
    <w:rsid w:val="007E7CEE"/>
    <w:rsid w:val="0081513A"/>
    <w:rsid w:val="00815A8E"/>
    <w:rsid w:val="00825F9A"/>
    <w:rsid w:val="0082601F"/>
    <w:rsid w:val="00836EBE"/>
    <w:rsid w:val="0086040C"/>
    <w:rsid w:val="00860D4B"/>
    <w:rsid w:val="00863059"/>
    <w:rsid w:val="00866049"/>
    <w:rsid w:val="008927B2"/>
    <w:rsid w:val="008E024E"/>
    <w:rsid w:val="008E667D"/>
    <w:rsid w:val="008F4C78"/>
    <w:rsid w:val="009300A9"/>
    <w:rsid w:val="00944B7A"/>
    <w:rsid w:val="0097082C"/>
    <w:rsid w:val="00982600"/>
    <w:rsid w:val="0099781D"/>
    <w:rsid w:val="009B1E7B"/>
    <w:rsid w:val="009E38ED"/>
    <w:rsid w:val="009E3FD9"/>
    <w:rsid w:val="009F2CB5"/>
    <w:rsid w:val="009F44F7"/>
    <w:rsid w:val="00A14B2E"/>
    <w:rsid w:val="00A322EA"/>
    <w:rsid w:val="00A34D3E"/>
    <w:rsid w:val="00A475B1"/>
    <w:rsid w:val="00A475D2"/>
    <w:rsid w:val="00A50CC7"/>
    <w:rsid w:val="00A6166F"/>
    <w:rsid w:val="00A6180C"/>
    <w:rsid w:val="00A67F3B"/>
    <w:rsid w:val="00A745F0"/>
    <w:rsid w:val="00AA268A"/>
    <w:rsid w:val="00AC777E"/>
    <w:rsid w:val="00AD7D5D"/>
    <w:rsid w:val="00AF31E2"/>
    <w:rsid w:val="00B22A48"/>
    <w:rsid w:val="00B7641C"/>
    <w:rsid w:val="00BC209A"/>
    <w:rsid w:val="00C03BA0"/>
    <w:rsid w:val="00C05EC3"/>
    <w:rsid w:val="00C13E45"/>
    <w:rsid w:val="00C24166"/>
    <w:rsid w:val="00C30856"/>
    <w:rsid w:val="00C46CDC"/>
    <w:rsid w:val="00C81FDE"/>
    <w:rsid w:val="00CA33DE"/>
    <w:rsid w:val="00CB414D"/>
    <w:rsid w:val="00CB4952"/>
    <w:rsid w:val="00CE4FAE"/>
    <w:rsid w:val="00CF4996"/>
    <w:rsid w:val="00CF5ED1"/>
    <w:rsid w:val="00D22B21"/>
    <w:rsid w:val="00D2462A"/>
    <w:rsid w:val="00D31F58"/>
    <w:rsid w:val="00D624AC"/>
    <w:rsid w:val="00D92C93"/>
    <w:rsid w:val="00DA32F5"/>
    <w:rsid w:val="00DD0666"/>
    <w:rsid w:val="00DE2D60"/>
    <w:rsid w:val="00DE5608"/>
    <w:rsid w:val="00DF7F4C"/>
    <w:rsid w:val="00E044F1"/>
    <w:rsid w:val="00E122B1"/>
    <w:rsid w:val="00E25DA0"/>
    <w:rsid w:val="00E44B30"/>
    <w:rsid w:val="00E67DDC"/>
    <w:rsid w:val="00E74B60"/>
    <w:rsid w:val="00EB3426"/>
    <w:rsid w:val="00EE43A8"/>
    <w:rsid w:val="00EE4DCD"/>
    <w:rsid w:val="00EF1C56"/>
    <w:rsid w:val="00EF2E97"/>
    <w:rsid w:val="00F16A01"/>
    <w:rsid w:val="00F363CD"/>
    <w:rsid w:val="00F41982"/>
    <w:rsid w:val="00F92931"/>
    <w:rsid w:val="00FA1553"/>
    <w:rsid w:val="00FF23D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75D2"/>
    <w:pPr>
      <w:keepNext/>
      <w:spacing w:after="0" w:line="240" w:lineRule="auto"/>
      <w:outlineLvl w:val="1"/>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32"/>
    <w:rPr>
      <w:rFonts w:ascii="Tahoma" w:hAnsi="Tahoma" w:cs="Tahoma"/>
      <w:sz w:val="16"/>
      <w:szCs w:val="16"/>
    </w:rPr>
  </w:style>
  <w:style w:type="character" w:styleId="Hyperlink">
    <w:name w:val="Hyperlink"/>
    <w:basedOn w:val="DefaultParagraphFont"/>
    <w:uiPriority w:val="99"/>
    <w:unhideWhenUsed/>
    <w:rsid w:val="007C143A"/>
    <w:rPr>
      <w:color w:val="0000FF" w:themeColor="hyperlink"/>
      <w:u w:val="single"/>
    </w:rPr>
  </w:style>
  <w:style w:type="paragraph" w:styleId="ListParagraph">
    <w:name w:val="List Paragraph"/>
    <w:basedOn w:val="Normal"/>
    <w:uiPriority w:val="34"/>
    <w:qFormat/>
    <w:rsid w:val="00704B85"/>
    <w:pPr>
      <w:ind w:left="720"/>
      <w:contextualSpacing/>
    </w:pPr>
  </w:style>
  <w:style w:type="character" w:customStyle="1" w:styleId="Heading2Char">
    <w:name w:val="Heading 2 Char"/>
    <w:basedOn w:val="DefaultParagraphFont"/>
    <w:link w:val="Heading2"/>
    <w:rsid w:val="00A475D2"/>
    <w:rPr>
      <w:rFonts w:ascii="Times New Roman" w:eastAsia="Times New Roman" w:hAnsi="Times New Roman" w:cs="Times New Roman"/>
      <w:b/>
      <w:i/>
      <w:sz w:val="28"/>
      <w:szCs w:val="20"/>
    </w:rPr>
  </w:style>
  <w:style w:type="paragraph" w:styleId="BodyText">
    <w:name w:val="Body Text"/>
    <w:basedOn w:val="Normal"/>
    <w:link w:val="BodyTextChar"/>
    <w:rsid w:val="00A475D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475D2"/>
    <w:rPr>
      <w:rFonts w:ascii="Times New Roman" w:eastAsia="Times New Roman" w:hAnsi="Times New Roman" w:cs="Times New Roman"/>
      <w:szCs w:val="20"/>
    </w:rPr>
  </w:style>
  <w:style w:type="paragraph" w:styleId="NormalWeb">
    <w:name w:val="Normal (Web)"/>
    <w:basedOn w:val="Normal"/>
    <w:rsid w:val="00A475D2"/>
    <w:pPr>
      <w:spacing w:before="100" w:beforeAutospacing="1" w:after="100" w:afterAutospacing="1" w:line="240" w:lineRule="auto"/>
    </w:pPr>
    <w:rPr>
      <w:rFonts w:ascii="Times New Roman" w:eastAsia="MS Mincho" w:hAnsi="Times New Roman" w:cs="Times New Roman"/>
      <w:color w:val="000000"/>
      <w:sz w:val="24"/>
      <w:szCs w:val="24"/>
      <w:lang w:eastAsia="ja-JP"/>
    </w:rPr>
  </w:style>
  <w:style w:type="paragraph" w:styleId="NoSpacing">
    <w:name w:val="No Spacing"/>
    <w:uiPriority w:val="1"/>
    <w:qFormat/>
    <w:rsid w:val="00A475D2"/>
    <w:pPr>
      <w:spacing w:after="0" w:line="240" w:lineRule="auto"/>
    </w:pPr>
  </w:style>
  <w:style w:type="character" w:customStyle="1" w:styleId="Heading1Char">
    <w:name w:val="Heading 1 Char"/>
    <w:basedOn w:val="DefaultParagraphFont"/>
    <w:link w:val="Heading1"/>
    <w:uiPriority w:val="9"/>
    <w:rsid w:val="00C81FD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F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F7"/>
  </w:style>
  <w:style w:type="paragraph" w:styleId="Footer">
    <w:name w:val="footer"/>
    <w:basedOn w:val="Normal"/>
    <w:link w:val="FooterChar"/>
    <w:uiPriority w:val="99"/>
    <w:unhideWhenUsed/>
    <w:rsid w:val="009F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75D2"/>
    <w:pPr>
      <w:keepNext/>
      <w:spacing w:after="0" w:line="240" w:lineRule="auto"/>
      <w:outlineLvl w:val="1"/>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32"/>
    <w:rPr>
      <w:rFonts w:ascii="Tahoma" w:hAnsi="Tahoma" w:cs="Tahoma"/>
      <w:sz w:val="16"/>
      <w:szCs w:val="16"/>
    </w:rPr>
  </w:style>
  <w:style w:type="character" w:styleId="Hyperlink">
    <w:name w:val="Hyperlink"/>
    <w:basedOn w:val="DefaultParagraphFont"/>
    <w:uiPriority w:val="99"/>
    <w:unhideWhenUsed/>
    <w:rsid w:val="007C143A"/>
    <w:rPr>
      <w:color w:val="0000FF" w:themeColor="hyperlink"/>
      <w:u w:val="single"/>
    </w:rPr>
  </w:style>
  <w:style w:type="paragraph" w:styleId="ListParagraph">
    <w:name w:val="List Paragraph"/>
    <w:basedOn w:val="Normal"/>
    <w:uiPriority w:val="34"/>
    <w:qFormat/>
    <w:rsid w:val="00704B85"/>
    <w:pPr>
      <w:ind w:left="720"/>
      <w:contextualSpacing/>
    </w:pPr>
  </w:style>
  <w:style w:type="character" w:customStyle="1" w:styleId="Heading2Char">
    <w:name w:val="Heading 2 Char"/>
    <w:basedOn w:val="DefaultParagraphFont"/>
    <w:link w:val="Heading2"/>
    <w:rsid w:val="00A475D2"/>
    <w:rPr>
      <w:rFonts w:ascii="Times New Roman" w:eastAsia="Times New Roman" w:hAnsi="Times New Roman" w:cs="Times New Roman"/>
      <w:b/>
      <w:i/>
      <w:sz w:val="28"/>
      <w:szCs w:val="20"/>
    </w:rPr>
  </w:style>
  <w:style w:type="paragraph" w:styleId="BodyText">
    <w:name w:val="Body Text"/>
    <w:basedOn w:val="Normal"/>
    <w:link w:val="BodyTextChar"/>
    <w:rsid w:val="00A475D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475D2"/>
    <w:rPr>
      <w:rFonts w:ascii="Times New Roman" w:eastAsia="Times New Roman" w:hAnsi="Times New Roman" w:cs="Times New Roman"/>
      <w:szCs w:val="20"/>
    </w:rPr>
  </w:style>
  <w:style w:type="paragraph" w:styleId="NormalWeb">
    <w:name w:val="Normal (Web)"/>
    <w:basedOn w:val="Normal"/>
    <w:rsid w:val="00A475D2"/>
    <w:pPr>
      <w:spacing w:before="100" w:beforeAutospacing="1" w:after="100" w:afterAutospacing="1" w:line="240" w:lineRule="auto"/>
    </w:pPr>
    <w:rPr>
      <w:rFonts w:ascii="Times New Roman" w:eastAsia="MS Mincho" w:hAnsi="Times New Roman" w:cs="Times New Roman"/>
      <w:color w:val="000000"/>
      <w:sz w:val="24"/>
      <w:szCs w:val="24"/>
      <w:lang w:eastAsia="ja-JP"/>
    </w:rPr>
  </w:style>
  <w:style w:type="paragraph" w:styleId="NoSpacing">
    <w:name w:val="No Spacing"/>
    <w:uiPriority w:val="1"/>
    <w:qFormat/>
    <w:rsid w:val="00A475D2"/>
    <w:pPr>
      <w:spacing w:after="0" w:line="240" w:lineRule="auto"/>
    </w:pPr>
  </w:style>
  <w:style w:type="character" w:customStyle="1" w:styleId="Heading1Char">
    <w:name w:val="Heading 1 Char"/>
    <w:basedOn w:val="DefaultParagraphFont"/>
    <w:link w:val="Heading1"/>
    <w:uiPriority w:val="9"/>
    <w:rsid w:val="00C81FD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F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F7"/>
  </w:style>
  <w:style w:type="paragraph" w:styleId="Footer">
    <w:name w:val="footer"/>
    <w:basedOn w:val="Normal"/>
    <w:link w:val="FooterChar"/>
    <w:uiPriority w:val="99"/>
    <w:unhideWhenUsed/>
    <w:rsid w:val="009F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365">
      <w:bodyDiv w:val="1"/>
      <w:marLeft w:val="0"/>
      <w:marRight w:val="0"/>
      <w:marTop w:val="0"/>
      <w:marBottom w:val="0"/>
      <w:divBdr>
        <w:top w:val="none" w:sz="0" w:space="0" w:color="auto"/>
        <w:left w:val="none" w:sz="0" w:space="0" w:color="auto"/>
        <w:bottom w:val="none" w:sz="0" w:space="0" w:color="auto"/>
        <w:right w:val="none" w:sz="0" w:space="0" w:color="auto"/>
      </w:divBdr>
    </w:div>
    <w:div w:id="88964423">
      <w:bodyDiv w:val="1"/>
      <w:marLeft w:val="0"/>
      <w:marRight w:val="0"/>
      <w:marTop w:val="0"/>
      <w:marBottom w:val="0"/>
      <w:divBdr>
        <w:top w:val="none" w:sz="0" w:space="0" w:color="auto"/>
        <w:left w:val="none" w:sz="0" w:space="0" w:color="auto"/>
        <w:bottom w:val="none" w:sz="0" w:space="0" w:color="auto"/>
        <w:right w:val="none" w:sz="0" w:space="0" w:color="auto"/>
      </w:divBdr>
    </w:div>
    <w:div w:id="254559646">
      <w:bodyDiv w:val="1"/>
      <w:marLeft w:val="0"/>
      <w:marRight w:val="0"/>
      <w:marTop w:val="0"/>
      <w:marBottom w:val="0"/>
      <w:divBdr>
        <w:top w:val="none" w:sz="0" w:space="0" w:color="auto"/>
        <w:left w:val="none" w:sz="0" w:space="0" w:color="auto"/>
        <w:bottom w:val="none" w:sz="0" w:space="0" w:color="auto"/>
        <w:right w:val="none" w:sz="0" w:space="0" w:color="auto"/>
      </w:divBdr>
    </w:div>
    <w:div w:id="310184452">
      <w:bodyDiv w:val="1"/>
      <w:marLeft w:val="0"/>
      <w:marRight w:val="0"/>
      <w:marTop w:val="0"/>
      <w:marBottom w:val="0"/>
      <w:divBdr>
        <w:top w:val="none" w:sz="0" w:space="0" w:color="auto"/>
        <w:left w:val="none" w:sz="0" w:space="0" w:color="auto"/>
        <w:bottom w:val="none" w:sz="0" w:space="0" w:color="auto"/>
        <w:right w:val="none" w:sz="0" w:space="0" w:color="auto"/>
      </w:divBdr>
    </w:div>
    <w:div w:id="480538384">
      <w:bodyDiv w:val="1"/>
      <w:marLeft w:val="0"/>
      <w:marRight w:val="0"/>
      <w:marTop w:val="0"/>
      <w:marBottom w:val="0"/>
      <w:divBdr>
        <w:top w:val="none" w:sz="0" w:space="0" w:color="auto"/>
        <w:left w:val="none" w:sz="0" w:space="0" w:color="auto"/>
        <w:bottom w:val="none" w:sz="0" w:space="0" w:color="auto"/>
        <w:right w:val="none" w:sz="0" w:space="0" w:color="auto"/>
      </w:divBdr>
    </w:div>
    <w:div w:id="909924680">
      <w:bodyDiv w:val="1"/>
      <w:marLeft w:val="0"/>
      <w:marRight w:val="0"/>
      <w:marTop w:val="0"/>
      <w:marBottom w:val="0"/>
      <w:divBdr>
        <w:top w:val="none" w:sz="0" w:space="0" w:color="auto"/>
        <w:left w:val="none" w:sz="0" w:space="0" w:color="auto"/>
        <w:bottom w:val="none" w:sz="0" w:space="0" w:color="auto"/>
        <w:right w:val="none" w:sz="0" w:space="0" w:color="auto"/>
      </w:divBdr>
    </w:div>
    <w:div w:id="1048072727">
      <w:bodyDiv w:val="1"/>
      <w:marLeft w:val="0"/>
      <w:marRight w:val="0"/>
      <w:marTop w:val="0"/>
      <w:marBottom w:val="0"/>
      <w:divBdr>
        <w:top w:val="none" w:sz="0" w:space="0" w:color="auto"/>
        <w:left w:val="none" w:sz="0" w:space="0" w:color="auto"/>
        <w:bottom w:val="none" w:sz="0" w:space="0" w:color="auto"/>
        <w:right w:val="none" w:sz="0" w:space="0" w:color="auto"/>
      </w:divBdr>
    </w:div>
    <w:div w:id="1062213806">
      <w:bodyDiv w:val="1"/>
      <w:marLeft w:val="0"/>
      <w:marRight w:val="0"/>
      <w:marTop w:val="0"/>
      <w:marBottom w:val="0"/>
      <w:divBdr>
        <w:top w:val="none" w:sz="0" w:space="0" w:color="auto"/>
        <w:left w:val="none" w:sz="0" w:space="0" w:color="auto"/>
        <w:bottom w:val="none" w:sz="0" w:space="0" w:color="auto"/>
        <w:right w:val="none" w:sz="0" w:space="0" w:color="auto"/>
      </w:divBdr>
    </w:div>
    <w:div w:id="1270120435">
      <w:bodyDiv w:val="1"/>
      <w:marLeft w:val="0"/>
      <w:marRight w:val="0"/>
      <w:marTop w:val="0"/>
      <w:marBottom w:val="0"/>
      <w:divBdr>
        <w:top w:val="none" w:sz="0" w:space="0" w:color="auto"/>
        <w:left w:val="none" w:sz="0" w:space="0" w:color="auto"/>
        <w:bottom w:val="none" w:sz="0" w:space="0" w:color="auto"/>
        <w:right w:val="none" w:sz="0" w:space="0" w:color="auto"/>
      </w:divBdr>
    </w:div>
    <w:div w:id="1411193981">
      <w:bodyDiv w:val="1"/>
      <w:marLeft w:val="0"/>
      <w:marRight w:val="0"/>
      <w:marTop w:val="0"/>
      <w:marBottom w:val="0"/>
      <w:divBdr>
        <w:top w:val="none" w:sz="0" w:space="0" w:color="auto"/>
        <w:left w:val="none" w:sz="0" w:space="0" w:color="auto"/>
        <w:bottom w:val="none" w:sz="0" w:space="0" w:color="auto"/>
        <w:right w:val="none" w:sz="0" w:space="0" w:color="auto"/>
      </w:divBdr>
    </w:div>
    <w:div w:id="19571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inkedin.com/in/glenn-seninger-734380?trk=hp-identity-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3453-DFF3-44C4-A961-11B54A8D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SSENINGE</dc:creator>
  <cp:lastModifiedBy>SSENINGE</cp:lastModifiedBy>
  <cp:revision>3</cp:revision>
  <cp:lastPrinted>2016-08-24T20:19:00Z</cp:lastPrinted>
  <dcterms:created xsi:type="dcterms:W3CDTF">2016-09-22T22:46:00Z</dcterms:created>
  <dcterms:modified xsi:type="dcterms:W3CDTF">2016-09-22T22:46:00Z</dcterms:modified>
</cp:coreProperties>
</file>