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9A19" w14:textId="77777777" w:rsidR="00C22E9A" w:rsidRDefault="00C22E9A">
      <w:pPr>
        <w:tabs>
          <w:tab w:val="center" w:pos="4680"/>
        </w:tabs>
        <w:suppressAutoHyphens/>
        <w:jc w:val="center"/>
      </w:pPr>
      <w:r>
        <w:t>CURRICULUM VITAE</w:t>
      </w:r>
      <w:r>
        <w:fldChar w:fldCharType="begin"/>
      </w:r>
      <w:r>
        <w:instrText xml:space="preserve">PRIVATE </w:instrText>
      </w:r>
      <w:r>
        <w:fldChar w:fldCharType="end"/>
      </w:r>
    </w:p>
    <w:p w14:paraId="5AE47C02" w14:textId="77777777" w:rsidR="00C22E9A" w:rsidRDefault="00C22E9A">
      <w:pPr>
        <w:tabs>
          <w:tab w:val="center" w:pos="4680"/>
        </w:tabs>
        <w:suppressAutoHyphens/>
        <w:jc w:val="center"/>
      </w:pPr>
    </w:p>
    <w:p w14:paraId="0A764B25" w14:textId="77777777" w:rsidR="00C22E9A" w:rsidRDefault="00C22E9A">
      <w:pPr>
        <w:tabs>
          <w:tab w:val="center" w:pos="4680"/>
        </w:tabs>
        <w:suppressAutoHyphens/>
        <w:jc w:val="center"/>
      </w:pPr>
      <w:r>
        <w:t>Vincent P. Pecora</w:t>
      </w:r>
    </w:p>
    <w:p w14:paraId="772D8BED" w14:textId="77777777" w:rsidR="00C22E9A" w:rsidRDefault="00C22E9A">
      <w:pPr>
        <w:tabs>
          <w:tab w:val="center" w:pos="4680"/>
        </w:tabs>
        <w:suppressAutoHyphens/>
      </w:pPr>
      <w:r>
        <w:tab/>
        <w:t xml:space="preserve">Department of English </w:t>
      </w:r>
    </w:p>
    <w:p w14:paraId="295DF9DC" w14:textId="77777777" w:rsidR="00C22E9A" w:rsidRDefault="00B32BFC">
      <w:pPr>
        <w:tabs>
          <w:tab w:val="center" w:pos="4680"/>
        </w:tabs>
        <w:suppressAutoHyphens/>
      </w:pPr>
      <w:r>
        <w:tab/>
        <w:t>University of Utah</w:t>
      </w:r>
    </w:p>
    <w:p w14:paraId="15474304" w14:textId="77777777" w:rsidR="00C22E9A" w:rsidRDefault="00B32BFC" w:rsidP="00B049AC">
      <w:pPr>
        <w:tabs>
          <w:tab w:val="center" w:pos="4680"/>
        </w:tabs>
        <w:suppressAutoHyphens/>
        <w:jc w:val="center"/>
      </w:pPr>
      <w:r>
        <w:t>255 S. Central Campus Drive, Rm. 3500</w:t>
      </w:r>
    </w:p>
    <w:p w14:paraId="69E2BEFA" w14:textId="77777777" w:rsidR="00B32BFC" w:rsidRDefault="00B32BFC" w:rsidP="00B049AC">
      <w:pPr>
        <w:tabs>
          <w:tab w:val="center" w:pos="4680"/>
        </w:tabs>
        <w:suppressAutoHyphens/>
        <w:jc w:val="center"/>
      </w:pPr>
      <w:r>
        <w:t>Salt Lake City, UT  85112-0494</w:t>
      </w:r>
    </w:p>
    <w:p w14:paraId="3AC56472" w14:textId="77777777" w:rsidR="00C22E9A" w:rsidRDefault="00C22E9A">
      <w:pPr>
        <w:tabs>
          <w:tab w:val="center" w:pos="4680"/>
        </w:tabs>
        <w:suppressAutoHyphens/>
      </w:pPr>
      <w:r>
        <w:tab/>
      </w:r>
      <w:hyperlink r:id="rId7" w:history="1">
        <w:r w:rsidR="00301589" w:rsidRPr="00410937">
          <w:rPr>
            <w:rStyle w:val="Hyperlink"/>
          </w:rPr>
          <w:t>v.pecora@utah.edu</w:t>
        </w:r>
      </w:hyperlink>
    </w:p>
    <w:p w14:paraId="41AB4B45" w14:textId="327E304C" w:rsidR="00B32BFC" w:rsidRDefault="000250F1" w:rsidP="00B32BFC">
      <w:pPr>
        <w:tabs>
          <w:tab w:val="center" w:pos="4680"/>
        </w:tabs>
        <w:suppressAutoHyphens/>
        <w:jc w:val="center"/>
      </w:pPr>
      <w:r>
        <w:t>801-58</w:t>
      </w:r>
      <w:r w:rsidR="005121B2">
        <w:t>1</w:t>
      </w:r>
      <w:r>
        <w:t>-</w:t>
      </w:r>
      <w:r w:rsidR="005121B2">
        <w:t>6168</w:t>
      </w:r>
    </w:p>
    <w:p w14:paraId="63737872" w14:textId="77777777" w:rsidR="00C22E9A" w:rsidRDefault="00C22E9A">
      <w:pPr>
        <w:tabs>
          <w:tab w:val="left" w:pos="-720"/>
        </w:tabs>
        <w:suppressAutoHyphens/>
      </w:pPr>
    </w:p>
    <w:p w14:paraId="5FE09A35" w14:textId="77777777" w:rsidR="00C22E9A" w:rsidRDefault="00C22E9A">
      <w:pPr>
        <w:tabs>
          <w:tab w:val="left" w:pos="-720"/>
        </w:tabs>
        <w:suppressAutoHyphens/>
      </w:pPr>
    </w:p>
    <w:p w14:paraId="4688D991" w14:textId="77777777" w:rsidR="00C22E9A" w:rsidRDefault="00C22E9A">
      <w:pPr>
        <w:tabs>
          <w:tab w:val="center" w:pos="4680"/>
        </w:tabs>
        <w:suppressAutoHyphens/>
      </w:pPr>
      <w:r>
        <w:tab/>
        <w:t>EDUCATION</w:t>
      </w:r>
    </w:p>
    <w:p w14:paraId="0B0F6240" w14:textId="77777777" w:rsidR="00C22E9A" w:rsidRDefault="00C22E9A">
      <w:pPr>
        <w:tabs>
          <w:tab w:val="left" w:pos="-720"/>
        </w:tabs>
        <w:suppressAutoHyphens/>
      </w:pPr>
    </w:p>
    <w:p w14:paraId="6838EB2B" w14:textId="77777777" w:rsidR="00C22E9A" w:rsidRDefault="00C22E9A">
      <w:pPr>
        <w:tabs>
          <w:tab w:val="left" w:pos="-720"/>
        </w:tabs>
        <w:suppressAutoHyphens/>
      </w:pPr>
      <w:r>
        <w:t>1978-1983:  Ph.D., English and Comparative Literature,</w:t>
      </w:r>
    </w:p>
    <w:p w14:paraId="6AA2BA1E" w14:textId="77777777" w:rsidR="00C22E9A" w:rsidRDefault="00C22E9A">
      <w:pPr>
        <w:tabs>
          <w:tab w:val="left" w:pos="-720"/>
        </w:tabs>
        <w:suppressAutoHyphens/>
      </w:pPr>
      <w:r>
        <w:tab/>
      </w:r>
      <w:r>
        <w:tab/>
      </w:r>
      <w:r>
        <w:tab/>
        <w:t xml:space="preserve">    Columbia University, New York, NY</w:t>
      </w:r>
    </w:p>
    <w:p w14:paraId="7FCB0782" w14:textId="77777777" w:rsidR="00C22E9A" w:rsidRDefault="00C22E9A">
      <w:pPr>
        <w:tabs>
          <w:tab w:val="left" w:pos="-720"/>
        </w:tabs>
        <w:suppressAutoHyphens/>
      </w:pPr>
      <w:r>
        <w:t xml:space="preserve">                        </w:t>
      </w:r>
    </w:p>
    <w:p w14:paraId="2AEBF4AC" w14:textId="77777777" w:rsidR="00C22E9A" w:rsidRDefault="00C22E9A">
      <w:pPr>
        <w:tabs>
          <w:tab w:val="left" w:pos="-720"/>
        </w:tabs>
        <w:suppressAutoHyphens/>
      </w:pPr>
      <w:r>
        <w:t>1977-1978:  M.A., English and Comparative Literature,</w:t>
      </w:r>
    </w:p>
    <w:p w14:paraId="39163A6F" w14:textId="77777777" w:rsidR="00C22E9A" w:rsidRDefault="00C22E9A">
      <w:pPr>
        <w:tabs>
          <w:tab w:val="left" w:pos="-720"/>
        </w:tabs>
        <w:suppressAutoHyphens/>
      </w:pPr>
      <w:r>
        <w:tab/>
      </w:r>
      <w:r>
        <w:tab/>
      </w:r>
      <w:r>
        <w:tab/>
        <w:t xml:space="preserve">   Columbia University, New York, NY</w:t>
      </w:r>
    </w:p>
    <w:p w14:paraId="24CC86E6" w14:textId="77777777" w:rsidR="00C22E9A" w:rsidRDefault="00C22E9A">
      <w:pPr>
        <w:tabs>
          <w:tab w:val="left" w:pos="-720"/>
        </w:tabs>
        <w:suppressAutoHyphens/>
      </w:pPr>
    </w:p>
    <w:p w14:paraId="555FDF79" w14:textId="77777777" w:rsidR="00C22E9A" w:rsidRDefault="00C22E9A">
      <w:pPr>
        <w:tabs>
          <w:tab w:val="left" w:pos="-720"/>
        </w:tabs>
        <w:suppressAutoHyphens/>
      </w:pPr>
      <w:r>
        <w:t>1971-1975:  B.A., English and American Literature,</w:t>
      </w:r>
    </w:p>
    <w:p w14:paraId="5A0D0E74" w14:textId="77777777" w:rsidR="00C22E9A" w:rsidRDefault="00C22E9A">
      <w:pPr>
        <w:tabs>
          <w:tab w:val="left" w:pos="-720"/>
        </w:tabs>
        <w:suppressAutoHyphens/>
      </w:pPr>
      <w:r>
        <w:tab/>
      </w:r>
      <w:r>
        <w:tab/>
      </w:r>
      <w:r>
        <w:tab/>
        <w:t xml:space="preserve">   Brown University, Providence, RI</w:t>
      </w:r>
    </w:p>
    <w:p w14:paraId="41F06EC1" w14:textId="77777777" w:rsidR="00C22E9A" w:rsidRDefault="00C22E9A">
      <w:pPr>
        <w:tabs>
          <w:tab w:val="left" w:pos="-720"/>
        </w:tabs>
        <w:suppressAutoHyphens/>
      </w:pPr>
    </w:p>
    <w:p w14:paraId="3FD5AA32" w14:textId="77777777" w:rsidR="00C22E9A" w:rsidRDefault="00C22E9A">
      <w:pPr>
        <w:tabs>
          <w:tab w:val="left" w:pos="-720"/>
        </w:tabs>
        <w:suppressAutoHyphens/>
      </w:pPr>
    </w:p>
    <w:p w14:paraId="02EF0FF7" w14:textId="77777777" w:rsidR="00C22E9A" w:rsidRDefault="00C22E9A" w:rsidP="000C4C4C">
      <w:pPr>
        <w:tabs>
          <w:tab w:val="center" w:pos="4680"/>
        </w:tabs>
        <w:suppressAutoHyphens/>
      </w:pPr>
      <w:r>
        <w:tab/>
      </w:r>
      <w:r w:rsidR="00E72803">
        <w:t xml:space="preserve">GRANTS and </w:t>
      </w:r>
      <w:r>
        <w:t>HONORS</w:t>
      </w:r>
    </w:p>
    <w:p w14:paraId="76F38D8E" w14:textId="77777777" w:rsidR="00634B6E" w:rsidRDefault="00634B6E" w:rsidP="000C4C4C">
      <w:pPr>
        <w:tabs>
          <w:tab w:val="center" w:pos="4680"/>
        </w:tabs>
        <w:suppressAutoHyphens/>
      </w:pPr>
    </w:p>
    <w:p w14:paraId="7645E3E3" w14:textId="788A7DCA" w:rsidR="000C4C4C" w:rsidRDefault="00634B6E" w:rsidP="000C4C4C">
      <w:pPr>
        <w:tabs>
          <w:tab w:val="center" w:pos="4680"/>
        </w:tabs>
        <w:suppressAutoHyphens/>
      </w:pPr>
      <w:r>
        <w:t>Distinguished Scholar in the Humanities, University of Utah, 2016</w:t>
      </w:r>
    </w:p>
    <w:p w14:paraId="7267BAE6" w14:textId="77777777" w:rsidR="00C22E9A" w:rsidRDefault="00C22E9A">
      <w:pPr>
        <w:tabs>
          <w:tab w:val="center" w:pos="4680"/>
        </w:tabs>
        <w:suppressAutoHyphens/>
      </w:pPr>
    </w:p>
    <w:p w14:paraId="1079FBE6" w14:textId="3114EB86" w:rsidR="00C22E9A" w:rsidRDefault="00C22E9A">
      <w:pPr>
        <w:tabs>
          <w:tab w:val="center" w:pos="4680"/>
        </w:tabs>
        <w:suppressAutoHyphens/>
      </w:pPr>
      <w:r>
        <w:t>National Endowment for the Humanities</w:t>
      </w:r>
      <w:r w:rsidR="00585B46">
        <w:t xml:space="preserve"> (NEH)</w:t>
      </w:r>
      <w:r>
        <w:t>, Senior Fellowship, 2001-2002</w:t>
      </w:r>
    </w:p>
    <w:p w14:paraId="32C1613A" w14:textId="77777777" w:rsidR="00C22E9A" w:rsidRDefault="00C22E9A">
      <w:pPr>
        <w:tabs>
          <w:tab w:val="center" w:pos="4680"/>
        </w:tabs>
        <w:suppressAutoHyphens/>
      </w:pPr>
    </w:p>
    <w:p w14:paraId="3FBBAA2A" w14:textId="77777777" w:rsidR="00C22E9A" w:rsidRDefault="00C22E9A">
      <w:pPr>
        <w:tabs>
          <w:tab w:val="center" w:pos="4680"/>
        </w:tabs>
        <w:suppressAutoHyphens/>
      </w:pPr>
      <w:r>
        <w:t>Excellence in Academia Award, Young President’s Organization, 1999</w:t>
      </w:r>
    </w:p>
    <w:p w14:paraId="1D7BDAA9" w14:textId="77777777" w:rsidR="00C22E9A" w:rsidRDefault="00C22E9A">
      <w:pPr>
        <w:tabs>
          <w:tab w:val="left" w:pos="-720"/>
        </w:tabs>
        <w:suppressAutoHyphens/>
      </w:pPr>
    </w:p>
    <w:p w14:paraId="33805139" w14:textId="77777777" w:rsidR="00C22E9A" w:rsidRDefault="00C22E9A">
      <w:pPr>
        <w:tabs>
          <w:tab w:val="left" w:pos="-720"/>
        </w:tabs>
        <w:suppressAutoHyphens/>
      </w:pPr>
      <w:r>
        <w:t>Nominated for Distinguished Teaching Award by the Mortar Board Society, UCLA, 1992</w:t>
      </w:r>
    </w:p>
    <w:p w14:paraId="5CB8CAA7" w14:textId="77777777" w:rsidR="00C22E9A" w:rsidRDefault="00C22E9A">
      <w:pPr>
        <w:tabs>
          <w:tab w:val="left" w:pos="-720"/>
        </w:tabs>
        <w:suppressAutoHyphens/>
      </w:pPr>
    </w:p>
    <w:p w14:paraId="3843456E" w14:textId="77777777" w:rsidR="00C22E9A" w:rsidRDefault="00C22E9A">
      <w:pPr>
        <w:tabs>
          <w:tab w:val="left" w:pos="-720"/>
        </w:tabs>
        <w:suppressAutoHyphens/>
        <w:ind w:left="720" w:hanging="720"/>
      </w:pPr>
      <w:r>
        <w:t>University of California Humanities Research Institute Fellowship, University of California</w:t>
      </w:r>
      <w:r w:rsidR="00515ECF">
        <w:t xml:space="preserve">, </w:t>
      </w:r>
      <w:r>
        <w:t>Irvine, 1989</w:t>
      </w:r>
    </w:p>
    <w:p w14:paraId="07CB61DC" w14:textId="77777777" w:rsidR="00C22E9A" w:rsidRDefault="00C22E9A">
      <w:pPr>
        <w:tabs>
          <w:tab w:val="left" w:pos="-720"/>
        </w:tabs>
        <w:suppressAutoHyphens/>
      </w:pPr>
    </w:p>
    <w:p w14:paraId="2075E0AF" w14:textId="67B7744E" w:rsidR="00C22E9A" w:rsidRDefault="00C22E9A">
      <w:pPr>
        <w:tabs>
          <w:tab w:val="left" w:pos="-720"/>
        </w:tabs>
        <w:suppressAutoHyphens/>
      </w:pPr>
      <w:r>
        <w:t>National Endowment for the Humanities</w:t>
      </w:r>
      <w:r w:rsidR="00585B46">
        <w:t xml:space="preserve"> (NEH)</w:t>
      </w:r>
      <w:r>
        <w:t>, Summer Research Stipend, 1985</w:t>
      </w:r>
    </w:p>
    <w:p w14:paraId="6539500C" w14:textId="77777777" w:rsidR="00C22E9A" w:rsidRDefault="00C22E9A">
      <w:pPr>
        <w:tabs>
          <w:tab w:val="left" w:pos="-720"/>
        </w:tabs>
        <w:suppressAutoHyphens/>
      </w:pPr>
    </w:p>
    <w:p w14:paraId="62C0B838" w14:textId="7A66D684" w:rsidR="00C22E9A" w:rsidRDefault="00C22E9A">
      <w:pPr>
        <w:tabs>
          <w:tab w:val="left" w:pos="-720"/>
        </w:tabs>
        <w:suppressAutoHyphens/>
      </w:pPr>
      <w:r>
        <w:t>Presidential Fellowship</w:t>
      </w:r>
      <w:r w:rsidR="00ED7E85">
        <w:t>s</w:t>
      </w:r>
      <w:r>
        <w:t xml:space="preserve">, Columbia University, </w:t>
      </w:r>
      <w:r w:rsidR="00ED7E85">
        <w:t xml:space="preserve">1977-78; </w:t>
      </w:r>
      <w:r>
        <w:t xml:space="preserve">1980-81 </w:t>
      </w:r>
    </w:p>
    <w:p w14:paraId="3B5E1812" w14:textId="77777777" w:rsidR="00C22E9A" w:rsidRDefault="00C22E9A">
      <w:pPr>
        <w:tabs>
          <w:tab w:val="left" w:pos="-720"/>
        </w:tabs>
        <w:suppressAutoHyphens/>
      </w:pPr>
    </w:p>
    <w:p w14:paraId="23CE4A4D" w14:textId="77777777" w:rsidR="00C22E9A" w:rsidRDefault="00C22E9A">
      <w:pPr>
        <w:tabs>
          <w:tab w:val="left" w:pos="-720"/>
        </w:tabs>
        <w:suppressAutoHyphens/>
        <w:ind w:left="720" w:hanging="720"/>
      </w:pPr>
      <w:r>
        <w:t xml:space="preserve">Phi Beta Kappa, I. J. </w:t>
      </w:r>
      <w:proofErr w:type="spellStart"/>
      <w:r>
        <w:t>Kapstein</w:t>
      </w:r>
      <w:proofErr w:type="spellEnd"/>
      <w:r>
        <w:t xml:space="preserve"> Award for Excellence in English (best undergraduate major), Ratcliffe Hicks Premium in English (best honors thesis), Rose Low Rome Prize in Poetry, Brown University, 1975</w:t>
      </w:r>
    </w:p>
    <w:p w14:paraId="3C0524B2" w14:textId="77777777" w:rsidR="00C22E9A" w:rsidRDefault="00C22E9A">
      <w:pPr>
        <w:tabs>
          <w:tab w:val="center" w:pos="4680"/>
        </w:tabs>
        <w:suppressAutoHyphens/>
        <w:jc w:val="center"/>
      </w:pPr>
    </w:p>
    <w:p w14:paraId="2C5D8766" w14:textId="77777777" w:rsidR="00B5082C" w:rsidRDefault="00B5082C">
      <w:pPr>
        <w:tabs>
          <w:tab w:val="center" w:pos="4680"/>
        </w:tabs>
        <w:suppressAutoHyphens/>
        <w:jc w:val="center"/>
      </w:pPr>
    </w:p>
    <w:p w14:paraId="4D05B793" w14:textId="77777777" w:rsidR="00C628EE" w:rsidRDefault="00C628EE">
      <w:pPr>
        <w:tabs>
          <w:tab w:val="center" w:pos="4680"/>
        </w:tabs>
        <w:suppressAutoHyphens/>
        <w:jc w:val="center"/>
      </w:pPr>
    </w:p>
    <w:p w14:paraId="1B201984" w14:textId="18B0ADBC" w:rsidR="00C22E9A" w:rsidRDefault="00C22E9A">
      <w:pPr>
        <w:tabs>
          <w:tab w:val="center" w:pos="4680"/>
        </w:tabs>
        <w:suppressAutoHyphens/>
        <w:jc w:val="center"/>
      </w:pPr>
      <w:r>
        <w:lastRenderedPageBreak/>
        <w:t>ACADEMIC POSITIONS</w:t>
      </w:r>
    </w:p>
    <w:p w14:paraId="397F9F0A" w14:textId="2455E4C0" w:rsidR="00C22E9A" w:rsidRDefault="00C22E9A">
      <w:pPr>
        <w:tabs>
          <w:tab w:val="left" w:pos="-720"/>
        </w:tabs>
        <w:suppressAutoHyphens/>
      </w:pPr>
    </w:p>
    <w:p w14:paraId="41E2C0F9" w14:textId="22173EBD" w:rsidR="004818E0" w:rsidRDefault="004818E0">
      <w:pPr>
        <w:tabs>
          <w:tab w:val="left" w:pos="-720"/>
        </w:tabs>
        <w:suppressAutoHyphens/>
      </w:pPr>
      <w:r>
        <w:t>2023-</w:t>
      </w:r>
      <w:r>
        <w:tab/>
        <w:t xml:space="preserve">    </w:t>
      </w:r>
      <w:r w:rsidR="00263490">
        <w:t xml:space="preserve"> </w:t>
      </w:r>
      <w:r>
        <w:t>:</w:t>
      </w:r>
      <w:r w:rsidR="00263490">
        <w:t xml:space="preserve"> </w:t>
      </w:r>
      <w:r w:rsidR="00A73B35">
        <w:t xml:space="preserve"> </w:t>
      </w:r>
      <w:r>
        <w:t>Professor of English, University of Utah</w:t>
      </w:r>
    </w:p>
    <w:p w14:paraId="52DD25B1" w14:textId="77777777" w:rsidR="004818E0" w:rsidRDefault="004818E0">
      <w:pPr>
        <w:tabs>
          <w:tab w:val="left" w:pos="-720"/>
        </w:tabs>
        <w:suppressAutoHyphens/>
      </w:pPr>
    </w:p>
    <w:p w14:paraId="70052469" w14:textId="06698EFF" w:rsidR="00B32BFC" w:rsidRDefault="00386112">
      <w:pPr>
        <w:tabs>
          <w:tab w:val="left" w:pos="-720"/>
        </w:tabs>
        <w:suppressAutoHyphens/>
      </w:pPr>
      <w:r>
        <w:t>2005-</w:t>
      </w:r>
      <w:r w:rsidR="00585B46">
        <w:t>2023</w:t>
      </w:r>
      <w:r>
        <w:t>:</w:t>
      </w:r>
      <w:r w:rsidR="00263490">
        <w:t xml:space="preserve">  </w:t>
      </w:r>
      <w:r w:rsidR="00F77D24">
        <w:t xml:space="preserve">Gordon B. Hinckley </w:t>
      </w:r>
      <w:r w:rsidR="00014330">
        <w:t xml:space="preserve">Presidential </w:t>
      </w:r>
      <w:r w:rsidR="00072AC7">
        <w:t>Chair</w:t>
      </w:r>
      <w:r w:rsidR="00ED7E85">
        <w:t xml:space="preserve"> in</w:t>
      </w:r>
      <w:r w:rsidR="00F77D24">
        <w:t xml:space="preserve"> British</w:t>
      </w:r>
      <w:r w:rsidR="00014330">
        <w:t xml:space="preserve"> Studies</w:t>
      </w:r>
      <w:r>
        <w:t xml:space="preserve">, University of Utah       </w:t>
      </w:r>
    </w:p>
    <w:p w14:paraId="1052D1EC" w14:textId="77777777" w:rsidR="00B32BFC" w:rsidRDefault="00B32BFC">
      <w:pPr>
        <w:tabs>
          <w:tab w:val="left" w:pos="-720"/>
        </w:tabs>
        <w:suppressAutoHyphens/>
      </w:pPr>
    </w:p>
    <w:p w14:paraId="4D21FA27" w14:textId="77777777" w:rsidR="00655B3E" w:rsidRDefault="00C22E9A">
      <w:pPr>
        <w:tabs>
          <w:tab w:val="left" w:pos="-720"/>
        </w:tabs>
        <w:suppressAutoHyphens/>
      </w:pPr>
      <w:r>
        <w:t>1998-</w:t>
      </w:r>
      <w:r w:rsidR="00386112">
        <w:t>2005</w:t>
      </w:r>
      <w:r>
        <w:t>:  Director, Humanities Consortium,</w:t>
      </w:r>
      <w:r w:rsidR="00655B3E">
        <w:t xml:space="preserve"> UCLA, </w:t>
      </w:r>
      <w:r>
        <w:t>alliance of research c</w:t>
      </w:r>
      <w:r w:rsidR="00655B3E">
        <w:t>enters housing</w:t>
      </w:r>
      <w:r>
        <w:t xml:space="preserve"> </w:t>
      </w:r>
    </w:p>
    <w:p w14:paraId="05D98776" w14:textId="62AE3075" w:rsidR="00C22E9A" w:rsidRDefault="00655B3E">
      <w:pPr>
        <w:tabs>
          <w:tab w:val="left" w:pos="-720"/>
        </w:tabs>
        <w:suppressAutoHyphens/>
      </w:pPr>
      <w:r>
        <w:tab/>
      </w:r>
      <w:r>
        <w:tab/>
      </w:r>
      <w:r w:rsidR="00C22E9A">
        <w:t xml:space="preserve">Andrew W. Mellon </w:t>
      </w:r>
      <w:r w:rsidR="00335117">
        <w:t>Postdoctoral Fellowship program</w:t>
      </w:r>
    </w:p>
    <w:p w14:paraId="052E699A" w14:textId="77777777" w:rsidR="00C22E9A" w:rsidRDefault="00C22E9A">
      <w:r>
        <w:tab/>
      </w:r>
      <w:r>
        <w:tab/>
      </w:r>
    </w:p>
    <w:p w14:paraId="76669C81" w14:textId="77777777" w:rsidR="00655B3E" w:rsidRDefault="00C22E9A" w:rsidP="00655B3E">
      <w:pPr>
        <w:tabs>
          <w:tab w:val="left" w:pos="-720"/>
        </w:tabs>
        <w:suppressAutoHyphens/>
      </w:pPr>
      <w:r>
        <w:t>1995-</w:t>
      </w:r>
      <w:r w:rsidR="00386112">
        <w:t>2005</w:t>
      </w:r>
      <w:r>
        <w:t>:  Director, Center for Modern and Contemporary Studies,</w:t>
      </w:r>
      <w:r w:rsidR="00655B3E">
        <w:t xml:space="preserve"> UCLA, research center </w:t>
      </w:r>
    </w:p>
    <w:p w14:paraId="5022742E" w14:textId="67453C7A" w:rsidR="00C22E9A" w:rsidRPr="00655B3E" w:rsidRDefault="00655B3E" w:rsidP="00655B3E">
      <w:pPr>
        <w:tabs>
          <w:tab w:val="left" w:pos="-720"/>
        </w:tabs>
        <w:suppressAutoHyphens/>
      </w:pPr>
      <w:r>
        <w:tab/>
      </w:r>
      <w:r>
        <w:tab/>
        <w:t>for scholarship on</w:t>
      </w:r>
      <w:r w:rsidR="00730138">
        <w:t xml:space="preserve"> </w:t>
      </w:r>
      <w:r w:rsidR="00C22E9A">
        <w:t>19</w:t>
      </w:r>
      <w:r w:rsidR="00C22E9A">
        <w:rPr>
          <w:vertAlign w:val="superscript"/>
        </w:rPr>
        <w:t>th</w:t>
      </w:r>
      <w:r w:rsidR="00C22E9A">
        <w:t>- and 20</w:t>
      </w:r>
      <w:r w:rsidR="00C22E9A">
        <w:rPr>
          <w:vertAlign w:val="superscript"/>
        </w:rPr>
        <w:t>th</w:t>
      </w:r>
      <w:r w:rsidR="00C22E9A">
        <w:t xml:space="preserve">-century </w:t>
      </w:r>
      <w:r w:rsidR="00730138">
        <w:t>c</w:t>
      </w:r>
      <w:r w:rsidR="00C22E9A">
        <w:t>ulture</w:t>
      </w:r>
      <w:r w:rsidR="00730138">
        <w:t xml:space="preserve"> and society</w:t>
      </w:r>
    </w:p>
    <w:p w14:paraId="54CFEB3E" w14:textId="77777777" w:rsidR="00C22E9A" w:rsidRDefault="00C22E9A">
      <w:r>
        <w:t xml:space="preserve"> </w:t>
      </w:r>
    </w:p>
    <w:p w14:paraId="47807DE4" w14:textId="77777777" w:rsidR="00C22E9A" w:rsidRDefault="00C22E9A">
      <w:pPr>
        <w:tabs>
          <w:tab w:val="left" w:pos="-720"/>
        </w:tabs>
        <w:suppressAutoHyphens/>
      </w:pPr>
      <w:r>
        <w:t>1995-</w:t>
      </w:r>
      <w:r w:rsidR="00386112">
        <w:t>2005</w:t>
      </w:r>
      <w:r>
        <w:t>:  Professor, University of California, Los Angeles</w:t>
      </w:r>
    </w:p>
    <w:p w14:paraId="276A81E6" w14:textId="77777777" w:rsidR="00C22E9A" w:rsidRDefault="00C22E9A">
      <w:pPr>
        <w:tabs>
          <w:tab w:val="left" w:pos="-720"/>
        </w:tabs>
        <w:suppressAutoHyphens/>
      </w:pPr>
    </w:p>
    <w:p w14:paraId="3C0627E0" w14:textId="77777777" w:rsidR="00C22E9A" w:rsidRDefault="00C22E9A">
      <w:pPr>
        <w:tabs>
          <w:tab w:val="left" w:pos="-720"/>
        </w:tabs>
        <w:suppressAutoHyphens/>
      </w:pPr>
      <w:r>
        <w:t>1990-1995:  Associate Professor, University of California, Los Angeles</w:t>
      </w:r>
    </w:p>
    <w:p w14:paraId="5334959D" w14:textId="77777777" w:rsidR="00C22E9A" w:rsidRDefault="00C22E9A">
      <w:pPr>
        <w:tabs>
          <w:tab w:val="left" w:pos="-720"/>
        </w:tabs>
        <w:suppressAutoHyphens/>
      </w:pPr>
    </w:p>
    <w:p w14:paraId="235C8EB0" w14:textId="77777777" w:rsidR="00C22E9A" w:rsidRDefault="00C22E9A">
      <w:pPr>
        <w:tabs>
          <w:tab w:val="left" w:pos="-720"/>
        </w:tabs>
        <w:suppressAutoHyphens/>
      </w:pPr>
      <w:r>
        <w:t>1985-1990:  Assistant Professor, University of California, Los Angeles</w:t>
      </w:r>
    </w:p>
    <w:p w14:paraId="30DAC9EF" w14:textId="77777777" w:rsidR="00C22E9A" w:rsidRDefault="00C22E9A">
      <w:pPr>
        <w:tabs>
          <w:tab w:val="left" w:pos="-720"/>
        </w:tabs>
        <w:suppressAutoHyphens/>
      </w:pPr>
    </w:p>
    <w:p w14:paraId="5481A10D" w14:textId="77777777" w:rsidR="00C22E9A" w:rsidRDefault="00C22E9A">
      <w:pPr>
        <w:tabs>
          <w:tab w:val="left" w:pos="-720"/>
        </w:tabs>
        <w:suppressAutoHyphens/>
      </w:pPr>
      <w:r>
        <w:t>1984-1985:  Assistant Professor, University of Arkansas</w:t>
      </w:r>
    </w:p>
    <w:p w14:paraId="0C0C57A7" w14:textId="77777777" w:rsidR="00C22E9A" w:rsidRDefault="00C22E9A">
      <w:pPr>
        <w:tabs>
          <w:tab w:val="left" w:pos="-720"/>
        </w:tabs>
        <w:suppressAutoHyphens/>
      </w:pPr>
    </w:p>
    <w:p w14:paraId="508B52AC" w14:textId="0E355D90" w:rsidR="00C22E9A" w:rsidRDefault="00C22E9A">
      <w:pPr>
        <w:tabs>
          <w:tab w:val="left" w:pos="-720"/>
        </w:tabs>
        <w:suppressAutoHyphens/>
        <w:jc w:val="center"/>
      </w:pPr>
      <w:r>
        <w:t>Visiting Appointments</w:t>
      </w:r>
    </w:p>
    <w:p w14:paraId="30531F8D" w14:textId="7FEE2D93" w:rsidR="00B8787D" w:rsidRDefault="00B8787D">
      <w:pPr>
        <w:tabs>
          <w:tab w:val="left" w:pos="-720"/>
        </w:tabs>
        <w:suppressAutoHyphens/>
        <w:jc w:val="center"/>
      </w:pPr>
    </w:p>
    <w:p w14:paraId="0D6176A8" w14:textId="297ADC25" w:rsidR="00426F06" w:rsidRDefault="00B8787D" w:rsidP="00426F06">
      <w:pPr>
        <w:tabs>
          <w:tab w:val="center" w:pos="4680"/>
        </w:tabs>
        <w:suppressAutoHyphens/>
      </w:pPr>
      <w:r>
        <w:t>2021-23:</w:t>
      </w:r>
      <w:r w:rsidR="0061159C">
        <w:t xml:space="preserve">  Chair Professor</w:t>
      </w:r>
      <w:r w:rsidR="00426F06">
        <w:t xml:space="preserve">, </w:t>
      </w:r>
      <w:r>
        <w:t xml:space="preserve">Institute for World Languages and Cultures (IWLC), Tsinghua </w:t>
      </w:r>
    </w:p>
    <w:p w14:paraId="6F5759EF" w14:textId="7CE438A3" w:rsidR="00B8787D" w:rsidRDefault="00426F06" w:rsidP="00B8787D">
      <w:pPr>
        <w:tabs>
          <w:tab w:val="center" w:pos="4680"/>
        </w:tabs>
        <w:suppressAutoHyphens/>
      </w:pPr>
      <w:r>
        <w:t xml:space="preserve">                  </w:t>
      </w:r>
      <w:r w:rsidR="0061159C">
        <w:t xml:space="preserve">     </w:t>
      </w:r>
      <w:r w:rsidR="00B8787D">
        <w:t>University, Beijing,</w:t>
      </w:r>
      <w:r>
        <w:t xml:space="preserve"> </w:t>
      </w:r>
      <w:r w:rsidR="00B8787D">
        <w:t>Peoples Republic of China</w:t>
      </w:r>
    </w:p>
    <w:p w14:paraId="5BC8B436" w14:textId="3DB663EB" w:rsidR="00D964B9" w:rsidRDefault="00D964B9" w:rsidP="00B8787D">
      <w:pPr>
        <w:tabs>
          <w:tab w:val="center" w:pos="4680"/>
        </w:tabs>
        <w:suppressAutoHyphens/>
      </w:pPr>
    </w:p>
    <w:p w14:paraId="0A277C90" w14:textId="0C1E0B60" w:rsidR="00EE4DF9" w:rsidRDefault="00D964B9" w:rsidP="00EE4DF9">
      <w:pPr>
        <w:tabs>
          <w:tab w:val="center" w:pos="4680"/>
        </w:tabs>
        <w:suppressAutoHyphens/>
      </w:pPr>
      <w:r>
        <w:t xml:space="preserve">2014: </w:t>
      </w:r>
      <w:r w:rsidR="004C2CCE">
        <w:t xml:space="preserve"> </w:t>
      </w:r>
      <w:r>
        <w:t>Co-Director, Dissertation Proposal Development Workshop (Field: “Autochthony and</w:t>
      </w:r>
      <w:r w:rsidR="00EE4DF9">
        <w:t xml:space="preserve"> </w:t>
      </w:r>
    </w:p>
    <w:p w14:paraId="6577C604" w14:textId="5A5DC3FE" w:rsidR="00D964B9" w:rsidRDefault="00EE4DF9" w:rsidP="00EE4DF9">
      <w:pPr>
        <w:tabs>
          <w:tab w:val="center" w:pos="4680"/>
        </w:tabs>
        <w:suppressAutoHyphens/>
      </w:pPr>
      <w:r>
        <w:t xml:space="preserve">           </w:t>
      </w:r>
      <w:r w:rsidR="004C2CCE">
        <w:t xml:space="preserve">      </w:t>
      </w:r>
      <w:r w:rsidR="00D964B9">
        <w:t>Modernity”), Social Science Research Council</w:t>
      </w:r>
    </w:p>
    <w:p w14:paraId="3EF4846F" w14:textId="77777777" w:rsidR="00D964B9" w:rsidRDefault="00D964B9" w:rsidP="00D964B9">
      <w:pPr>
        <w:tabs>
          <w:tab w:val="center" w:pos="4680"/>
        </w:tabs>
        <w:suppressAutoHyphens/>
      </w:pPr>
    </w:p>
    <w:p w14:paraId="2FFD2CE8" w14:textId="73D45CA5" w:rsidR="00D964B9" w:rsidRDefault="00D964B9" w:rsidP="00D964B9">
      <w:r>
        <w:t xml:space="preserve">2010: </w:t>
      </w:r>
      <w:r w:rsidR="004C2CCE">
        <w:t xml:space="preserve"> </w:t>
      </w:r>
      <w:r>
        <w:t xml:space="preserve">Co-Director, Dissertation Proposal Development Workshop (Field: “After Secularization </w:t>
      </w:r>
    </w:p>
    <w:p w14:paraId="447E4E7B" w14:textId="13D9D848" w:rsidR="00D964B9" w:rsidRDefault="00AE4DBC" w:rsidP="00AE4DBC">
      <w:r>
        <w:t xml:space="preserve">                 </w:t>
      </w:r>
      <w:r w:rsidR="00D964B9">
        <w:t>New Approaches to Religion and Modernity”), Social Science Research Council</w:t>
      </w:r>
    </w:p>
    <w:p w14:paraId="0BEF6262" w14:textId="77777777" w:rsidR="00C22E9A" w:rsidRDefault="00C22E9A" w:rsidP="00EE4DF9">
      <w:pPr>
        <w:tabs>
          <w:tab w:val="left" w:pos="-720"/>
        </w:tabs>
        <w:suppressAutoHyphens/>
      </w:pPr>
    </w:p>
    <w:p w14:paraId="799E1188" w14:textId="77777777" w:rsidR="00C22E9A" w:rsidRDefault="00C22E9A">
      <w:pPr>
        <w:tabs>
          <w:tab w:val="left" w:pos="-720"/>
        </w:tabs>
        <w:suppressAutoHyphens/>
      </w:pPr>
      <w:r>
        <w:t>2002:  School of Criticism and Theory, 6-week Seminar, Cornell University</w:t>
      </w:r>
    </w:p>
    <w:p w14:paraId="401376A2" w14:textId="77777777" w:rsidR="00C22E9A" w:rsidRDefault="00C22E9A">
      <w:pPr>
        <w:tabs>
          <w:tab w:val="left" w:pos="-720"/>
        </w:tabs>
        <w:suppressAutoHyphens/>
      </w:pPr>
    </w:p>
    <w:p w14:paraId="45BAF1CE" w14:textId="77777777" w:rsidR="00C22E9A" w:rsidRDefault="00C22E9A">
      <w:pPr>
        <w:tabs>
          <w:tab w:val="left" w:pos="-720"/>
        </w:tabs>
        <w:suppressAutoHyphens/>
      </w:pPr>
      <w:r>
        <w:t>1994, 1995, 1996, 2000:  Southern California Institute of Architecture (SCI-Arc)</w:t>
      </w:r>
    </w:p>
    <w:p w14:paraId="2FDB3438" w14:textId="77777777" w:rsidR="00C22E9A" w:rsidRDefault="00C22E9A">
      <w:pPr>
        <w:tabs>
          <w:tab w:val="left" w:pos="-720"/>
        </w:tabs>
        <w:suppressAutoHyphens/>
      </w:pPr>
    </w:p>
    <w:p w14:paraId="076F0DA8" w14:textId="77777777" w:rsidR="00C22E9A" w:rsidRDefault="00C22E9A">
      <w:pPr>
        <w:tabs>
          <w:tab w:val="center" w:pos="4680"/>
        </w:tabs>
        <w:suppressAutoHyphens/>
      </w:pPr>
      <w:r>
        <w:tab/>
      </w:r>
    </w:p>
    <w:p w14:paraId="4A6B9A2E" w14:textId="77777777" w:rsidR="00C22E9A" w:rsidRDefault="00C22E9A">
      <w:pPr>
        <w:tabs>
          <w:tab w:val="center" w:pos="4680"/>
        </w:tabs>
        <w:suppressAutoHyphens/>
        <w:jc w:val="center"/>
      </w:pPr>
      <w:r>
        <w:t>PUBLICATIONS</w:t>
      </w:r>
    </w:p>
    <w:p w14:paraId="1D06C0BD" w14:textId="77777777" w:rsidR="00C22E9A" w:rsidRDefault="00C22E9A">
      <w:pPr>
        <w:tabs>
          <w:tab w:val="left" w:pos="-720"/>
        </w:tabs>
        <w:suppressAutoHyphens/>
      </w:pPr>
    </w:p>
    <w:p w14:paraId="271CC6F6" w14:textId="77777777" w:rsidR="00402E04" w:rsidRDefault="00C22E9A" w:rsidP="00402E04">
      <w:pPr>
        <w:tabs>
          <w:tab w:val="center" w:pos="4680"/>
        </w:tabs>
        <w:suppressAutoHyphens/>
      </w:pPr>
      <w:r>
        <w:tab/>
        <w:t>Books</w:t>
      </w:r>
    </w:p>
    <w:p w14:paraId="4E949F2B" w14:textId="77777777" w:rsidR="004361A4" w:rsidRDefault="004361A4" w:rsidP="00402E04">
      <w:pPr>
        <w:tabs>
          <w:tab w:val="center" w:pos="4680"/>
        </w:tabs>
        <w:suppressAutoHyphens/>
      </w:pPr>
    </w:p>
    <w:p w14:paraId="36AB120F" w14:textId="3EF109A3" w:rsidR="004361A4" w:rsidRPr="00402E04" w:rsidRDefault="004361A4" w:rsidP="004361A4">
      <w:pPr>
        <w:tabs>
          <w:tab w:val="left" w:pos="-720"/>
          <w:tab w:val="left" w:pos="720"/>
        </w:tabs>
        <w:suppressAutoHyphens/>
      </w:pPr>
      <w:r>
        <w:rPr>
          <w:i/>
        </w:rPr>
        <w:t>Land</w:t>
      </w:r>
      <w:r w:rsidR="00FA1636">
        <w:rPr>
          <w:i/>
        </w:rPr>
        <w:t xml:space="preserve"> and</w:t>
      </w:r>
      <w:r>
        <w:rPr>
          <w:i/>
        </w:rPr>
        <w:t xml:space="preserve"> Literature</w:t>
      </w:r>
      <w:r w:rsidR="00FA1636">
        <w:rPr>
          <w:i/>
        </w:rPr>
        <w:t xml:space="preserve"> in a Cosmopolitan Age.</w:t>
      </w:r>
      <w:r w:rsidR="00FA1636">
        <w:t xml:space="preserve"> </w:t>
      </w:r>
      <w:r w:rsidR="006C10E4">
        <w:t xml:space="preserve">Oxford: </w:t>
      </w:r>
      <w:r w:rsidR="009E6F6C">
        <w:t>Oxford University Press</w:t>
      </w:r>
      <w:r w:rsidR="00B53806">
        <w:t>,</w:t>
      </w:r>
      <w:r w:rsidR="00512A36">
        <w:t xml:space="preserve"> 2020</w:t>
      </w:r>
      <w:r w:rsidR="009E6F6C">
        <w:t>.</w:t>
      </w:r>
    </w:p>
    <w:p w14:paraId="16099CF8" w14:textId="77777777" w:rsidR="00402E04" w:rsidRDefault="00402E04">
      <w:pPr>
        <w:tabs>
          <w:tab w:val="left" w:pos="-720"/>
          <w:tab w:val="left" w:pos="720"/>
        </w:tabs>
        <w:suppressAutoHyphens/>
        <w:rPr>
          <w:i/>
        </w:rPr>
      </w:pPr>
    </w:p>
    <w:p w14:paraId="021AEBFA" w14:textId="77777777" w:rsidR="00317A75" w:rsidRDefault="00372880" w:rsidP="00255A86">
      <w:pPr>
        <w:tabs>
          <w:tab w:val="left" w:pos="-720"/>
          <w:tab w:val="left" w:pos="720"/>
        </w:tabs>
        <w:suppressAutoHyphens/>
      </w:pPr>
      <w:r w:rsidRPr="00655B3E">
        <w:rPr>
          <w:i/>
        </w:rPr>
        <w:t xml:space="preserve">Secularization </w:t>
      </w:r>
      <w:r>
        <w:rPr>
          <w:i/>
        </w:rPr>
        <w:t>without End: Beckett, Mann, Coetzee.</w:t>
      </w:r>
      <w:r>
        <w:t xml:space="preserve"> </w:t>
      </w:r>
      <w:r w:rsidR="00317A75">
        <w:t xml:space="preserve">South Bend, IN: </w:t>
      </w:r>
      <w:r w:rsidR="00F52433">
        <w:t xml:space="preserve">University of Notre Dame </w:t>
      </w:r>
    </w:p>
    <w:p w14:paraId="356011C7" w14:textId="4C6260EF" w:rsidR="00372880" w:rsidRDefault="00317A75" w:rsidP="00255A86">
      <w:pPr>
        <w:tabs>
          <w:tab w:val="left" w:pos="-720"/>
          <w:tab w:val="left" w:pos="720"/>
        </w:tabs>
        <w:suppressAutoHyphens/>
      </w:pPr>
      <w:r>
        <w:tab/>
      </w:r>
      <w:r w:rsidR="00F52433">
        <w:t xml:space="preserve">Press, </w:t>
      </w:r>
      <w:r w:rsidR="00F47668">
        <w:t>2015</w:t>
      </w:r>
      <w:r w:rsidR="004D0BE0">
        <w:t>.</w:t>
      </w:r>
    </w:p>
    <w:p w14:paraId="2608A99F" w14:textId="77777777" w:rsidR="00372880" w:rsidRDefault="00372880">
      <w:pPr>
        <w:tabs>
          <w:tab w:val="left" w:pos="-720"/>
          <w:tab w:val="left" w:pos="720"/>
        </w:tabs>
        <w:suppressAutoHyphens/>
        <w:rPr>
          <w:i/>
        </w:rPr>
      </w:pPr>
    </w:p>
    <w:p w14:paraId="09D78228" w14:textId="77777777" w:rsidR="00FB06B2" w:rsidRDefault="00E703D6">
      <w:pPr>
        <w:tabs>
          <w:tab w:val="left" w:pos="-720"/>
          <w:tab w:val="left" w:pos="720"/>
        </w:tabs>
        <w:suppressAutoHyphens/>
      </w:pPr>
      <w:r w:rsidRPr="00656A3F">
        <w:rPr>
          <w:i/>
        </w:rPr>
        <w:lastRenderedPageBreak/>
        <w:t>Secularization and Cultural Criticism: Religion, Nation, and Modernity</w:t>
      </w:r>
      <w:r w:rsidR="001B53D1">
        <w:t>.</w:t>
      </w:r>
      <w:r>
        <w:t xml:space="preserve"> </w:t>
      </w:r>
      <w:r w:rsidR="00FB06B2">
        <w:t xml:space="preserve">Chicago: </w:t>
      </w:r>
      <w:r>
        <w:t xml:space="preserve">University of </w:t>
      </w:r>
    </w:p>
    <w:p w14:paraId="2BA8E484" w14:textId="77777777" w:rsidR="00E703D6" w:rsidRDefault="00FB06B2">
      <w:pPr>
        <w:tabs>
          <w:tab w:val="left" w:pos="-720"/>
          <w:tab w:val="left" w:pos="720"/>
        </w:tabs>
        <w:suppressAutoHyphens/>
      </w:pPr>
      <w:r>
        <w:tab/>
      </w:r>
      <w:r w:rsidR="00E703D6">
        <w:t>Chicago Press, 2006.</w:t>
      </w:r>
    </w:p>
    <w:p w14:paraId="09536756" w14:textId="77777777" w:rsidR="00E703D6" w:rsidRDefault="00E703D6">
      <w:pPr>
        <w:tabs>
          <w:tab w:val="left" w:pos="-720"/>
          <w:tab w:val="left" w:pos="720"/>
        </w:tabs>
        <w:suppressAutoHyphens/>
        <w:rPr>
          <w:u w:val="single"/>
        </w:rPr>
      </w:pPr>
    </w:p>
    <w:p w14:paraId="5FAFF760" w14:textId="77777777" w:rsidR="00C22E9A" w:rsidRDefault="00C22E9A">
      <w:pPr>
        <w:tabs>
          <w:tab w:val="left" w:pos="-720"/>
          <w:tab w:val="left" w:pos="720"/>
        </w:tabs>
        <w:suppressAutoHyphens/>
      </w:pPr>
      <w:r w:rsidRPr="00656A3F">
        <w:rPr>
          <w:i/>
        </w:rPr>
        <w:t>Nations and Identities: Classic Readings.</w:t>
      </w:r>
      <w:r w:rsidR="001B53D1">
        <w:t xml:space="preserve"> </w:t>
      </w:r>
      <w:r>
        <w:t xml:space="preserve">Edited, with </w:t>
      </w:r>
      <w:r w:rsidR="00FE1018">
        <w:t>I</w:t>
      </w:r>
      <w:r w:rsidR="001B53D1">
        <w:t xml:space="preserve">ntroduction. </w:t>
      </w:r>
      <w:r>
        <w:t xml:space="preserve">Oxford: Blackwell </w:t>
      </w:r>
    </w:p>
    <w:p w14:paraId="7CB2135C" w14:textId="77777777" w:rsidR="00C22E9A" w:rsidRDefault="00C22E9A">
      <w:pPr>
        <w:tabs>
          <w:tab w:val="left" w:pos="-720"/>
          <w:tab w:val="left" w:pos="720"/>
        </w:tabs>
        <w:suppressAutoHyphens/>
      </w:pPr>
      <w:r>
        <w:tab/>
        <w:t>Publishers, 2001.</w:t>
      </w:r>
    </w:p>
    <w:p w14:paraId="569DA96E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7979C849" w14:textId="77777777" w:rsidR="00C22E9A" w:rsidRDefault="00C22E9A">
      <w:pPr>
        <w:tabs>
          <w:tab w:val="left" w:pos="-720"/>
          <w:tab w:val="left" w:pos="720"/>
        </w:tabs>
        <w:suppressAutoHyphens/>
      </w:pPr>
      <w:r w:rsidRPr="00656A3F">
        <w:rPr>
          <w:i/>
        </w:rPr>
        <w:t>Households of the Soul.</w:t>
      </w:r>
      <w:r w:rsidR="001B53D1">
        <w:t xml:space="preserve"> </w:t>
      </w:r>
      <w:r>
        <w:t>Baltimore: The Johns Hopkins University Press, 1997.</w:t>
      </w:r>
    </w:p>
    <w:p w14:paraId="500584DD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39976C02" w14:textId="494CCE92" w:rsidR="004D0BE0" w:rsidRDefault="00C22E9A">
      <w:pPr>
        <w:tabs>
          <w:tab w:val="left" w:pos="-720"/>
          <w:tab w:val="left" w:pos="720"/>
        </w:tabs>
        <w:suppressAutoHyphens/>
      </w:pPr>
      <w:r w:rsidRPr="00656A3F">
        <w:rPr>
          <w:i/>
        </w:rPr>
        <w:t>Self and Form in Modern Narrative.</w:t>
      </w:r>
      <w:r w:rsidR="001B53D1">
        <w:t xml:space="preserve"> </w:t>
      </w:r>
      <w:r>
        <w:t>Baltimore: The Johns Hopkins University Press, 1989.</w:t>
      </w:r>
    </w:p>
    <w:p w14:paraId="752D9F1E" w14:textId="77777777" w:rsidR="00317A75" w:rsidRDefault="00317A75" w:rsidP="00021B90">
      <w:pPr>
        <w:tabs>
          <w:tab w:val="left" w:pos="720"/>
          <w:tab w:val="center" w:pos="4680"/>
        </w:tabs>
        <w:suppressAutoHyphens/>
        <w:jc w:val="center"/>
      </w:pPr>
    </w:p>
    <w:p w14:paraId="44A28D69" w14:textId="77777777" w:rsidR="00402E04" w:rsidRDefault="00402E04" w:rsidP="00021B90">
      <w:pPr>
        <w:tabs>
          <w:tab w:val="left" w:pos="720"/>
          <w:tab w:val="center" w:pos="4680"/>
        </w:tabs>
        <w:suppressAutoHyphens/>
        <w:jc w:val="center"/>
      </w:pPr>
      <w:r>
        <w:t>Co-Edited Books</w:t>
      </w:r>
    </w:p>
    <w:p w14:paraId="2B17DC19" w14:textId="77777777" w:rsidR="00402E04" w:rsidRDefault="00402E04" w:rsidP="00402E04">
      <w:pPr>
        <w:tabs>
          <w:tab w:val="left" w:pos="720"/>
          <w:tab w:val="center" w:pos="4680"/>
        </w:tabs>
        <w:suppressAutoHyphens/>
      </w:pPr>
    </w:p>
    <w:p w14:paraId="4D637496" w14:textId="1072FDB0" w:rsidR="00CE3F0A" w:rsidRDefault="00402E04" w:rsidP="00402E04">
      <w:pPr>
        <w:tabs>
          <w:tab w:val="left" w:pos="720"/>
          <w:tab w:val="center" w:pos="4680"/>
        </w:tabs>
        <w:suppressAutoHyphens/>
      </w:pPr>
      <w:r>
        <w:rPr>
          <w:i/>
        </w:rPr>
        <w:t>Routledge Encyclopedia of Modernism.</w:t>
      </w:r>
      <w:r w:rsidR="001B53D1">
        <w:t xml:space="preserve"> </w:t>
      </w:r>
      <w:r w:rsidR="008F4E35">
        <w:t>Editorial Advisory Board</w:t>
      </w:r>
      <w:r w:rsidR="00FA1636">
        <w:t>,</w:t>
      </w:r>
      <w:r w:rsidR="00390AE1">
        <w:t xml:space="preserve"> </w:t>
      </w:r>
      <w:r>
        <w:t>and Subject Editor</w:t>
      </w:r>
      <w:r w:rsidR="00CE3F0A">
        <w:t xml:space="preserve"> for </w:t>
      </w:r>
    </w:p>
    <w:p w14:paraId="7B7C7F99" w14:textId="1C2FAEF8" w:rsidR="00402E04" w:rsidRPr="00402E04" w:rsidRDefault="00CE3F0A" w:rsidP="00402E04">
      <w:pPr>
        <w:tabs>
          <w:tab w:val="left" w:pos="720"/>
          <w:tab w:val="center" w:pos="4680"/>
        </w:tabs>
        <w:suppressAutoHyphens/>
      </w:pPr>
      <w:r>
        <w:tab/>
        <w:t xml:space="preserve">“Intellectual Currents” section. </w:t>
      </w:r>
      <w:r w:rsidR="001B53D1">
        <w:t xml:space="preserve">Ed. Stephen Ross. </w:t>
      </w:r>
      <w:r w:rsidR="008F6A9B">
        <w:t>Routledge Press, 2016</w:t>
      </w:r>
      <w:r w:rsidR="00402E04">
        <w:t>.</w:t>
      </w:r>
    </w:p>
    <w:p w14:paraId="7237FA01" w14:textId="77777777" w:rsidR="00402E04" w:rsidRDefault="00402E04">
      <w:pPr>
        <w:tabs>
          <w:tab w:val="left" w:pos="720"/>
          <w:tab w:val="center" w:pos="4680"/>
        </w:tabs>
        <w:suppressAutoHyphens/>
        <w:jc w:val="center"/>
      </w:pPr>
    </w:p>
    <w:p w14:paraId="687EE814" w14:textId="03C0FF70" w:rsidR="00C22E9A" w:rsidRDefault="00C22E9A">
      <w:pPr>
        <w:tabs>
          <w:tab w:val="left" w:pos="720"/>
          <w:tab w:val="center" w:pos="4680"/>
        </w:tabs>
        <w:suppressAutoHyphens/>
        <w:jc w:val="center"/>
      </w:pPr>
      <w:r>
        <w:t>Essays</w:t>
      </w:r>
    </w:p>
    <w:p w14:paraId="141FC803" w14:textId="2248CCB2" w:rsidR="004B34F0" w:rsidRDefault="004B34F0" w:rsidP="004B34F0">
      <w:pPr>
        <w:tabs>
          <w:tab w:val="left" w:pos="720"/>
          <w:tab w:val="center" w:pos="4680"/>
        </w:tabs>
        <w:suppressAutoHyphens/>
      </w:pPr>
    </w:p>
    <w:p w14:paraId="10A3E288" w14:textId="24DC8D21" w:rsidR="000276C0" w:rsidRDefault="004B34F0" w:rsidP="004B34F0">
      <w:pPr>
        <w:tabs>
          <w:tab w:val="left" w:pos="720"/>
          <w:tab w:val="center" w:pos="4680"/>
        </w:tabs>
        <w:suppressAutoHyphens/>
      </w:pPr>
      <w:r>
        <w:t>“</w:t>
      </w:r>
      <w:r w:rsidR="00F14BD8">
        <w:t xml:space="preserve">Jonah and the Uses of Scripture: </w:t>
      </w:r>
      <w:r>
        <w:t xml:space="preserve">Defoe, </w:t>
      </w:r>
      <w:r w:rsidR="00F14BD8">
        <w:t xml:space="preserve">Melville, </w:t>
      </w:r>
      <w:r>
        <w:t>Conrad.”</w:t>
      </w:r>
      <w:r w:rsidR="006C10E4">
        <w:t xml:space="preserve"> </w:t>
      </w:r>
      <w:r w:rsidR="000276C0">
        <w:rPr>
          <w:i/>
          <w:iCs/>
        </w:rPr>
        <w:t xml:space="preserve">Inventing the Secular, </w:t>
      </w:r>
      <w:r w:rsidR="000276C0">
        <w:t xml:space="preserve">Ed. Erik </w:t>
      </w:r>
    </w:p>
    <w:p w14:paraId="5DE18594" w14:textId="6549558E" w:rsidR="004B34F0" w:rsidRDefault="000276C0" w:rsidP="004B34F0">
      <w:pPr>
        <w:tabs>
          <w:tab w:val="left" w:pos="720"/>
          <w:tab w:val="center" w:pos="4680"/>
        </w:tabs>
        <w:suppressAutoHyphens/>
      </w:pPr>
      <w:r>
        <w:tab/>
      </w:r>
      <w:proofErr w:type="spellStart"/>
      <w:r>
        <w:t>Tönning</w:t>
      </w:r>
      <w:proofErr w:type="spellEnd"/>
      <w:r>
        <w:t>.</w:t>
      </w:r>
      <w:r w:rsidR="00D14B2E">
        <w:t xml:space="preserve"> Brill,</w:t>
      </w:r>
      <w:r>
        <w:t xml:space="preserve"> </w:t>
      </w:r>
      <w:r w:rsidR="00D14B2E">
        <w:t>f</w:t>
      </w:r>
      <w:r>
        <w:t>orthcoming.</w:t>
      </w:r>
    </w:p>
    <w:p w14:paraId="3D3953C2" w14:textId="138784EF" w:rsidR="00E424BC" w:rsidRDefault="00E424BC">
      <w:pPr>
        <w:tabs>
          <w:tab w:val="left" w:pos="720"/>
          <w:tab w:val="center" w:pos="4680"/>
        </w:tabs>
        <w:suppressAutoHyphens/>
        <w:jc w:val="center"/>
      </w:pPr>
    </w:p>
    <w:p w14:paraId="58E30E19" w14:textId="77777777" w:rsidR="00C61415" w:rsidRDefault="00ED1B54" w:rsidP="00C61415">
      <w:pPr>
        <w:rPr>
          <w:i/>
          <w:iCs/>
          <w:color w:val="000000"/>
          <w:szCs w:val="24"/>
          <w:lang w:val="en-GB"/>
        </w:rPr>
      </w:pPr>
      <w:r>
        <w:t>“</w:t>
      </w:r>
      <w:r w:rsidR="00333EB5">
        <w:t>John Bunyan Comes to China</w:t>
      </w:r>
      <w:r w:rsidR="007854AD">
        <w:t>,</w:t>
      </w:r>
      <w:r>
        <w:t>”</w:t>
      </w:r>
      <w:r w:rsidR="007854AD">
        <w:t xml:space="preserve"> w/ Tyler </w:t>
      </w:r>
      <w:proofErr w:type="spellStart"/>
      <w:r w:rsidR="007854AD">
        <w:t>Tsui</w:t>
      </w:r>
      <w:proofErr w:type="spellEnd"/>
      <w:r w:rsidR="007854AD">
        <w:t>.</w:t>
      </w:r>
      <w:r>
        <w:t xml:space="preserve"> In </w:t>
      </w:r>
      <w:r w:rsidRPr="00ED1B54">
        <w:rPr>
          <w:i/>
          <w:iCs/>
          <w:color w:val="000000"/>
          <w:szCs w:val="24"/>
          <w:lang w:val="en-GB"/>
        </w:rPr>
        <w:t xml:space="preserve">The Transcultural in Question: </w:t>
      </w:r>
      <w:proofErr w:type="gramStart"/>
      <w:r w:rsidRPr="00ED1B54">
        <w:rPr>
          <w:i/>
          <w:iCs/>
          <w:color w:val="000000"/>
          <w:szCs w:val="24"/>
          <w:lang w:val="en-GB"/>
        </w:rPr>
        <w:t>A Theoretical</w:t>
      </w:r>
      <w:proofErr w:type="gramEnd"/>
      <w:r w:rsidR="00C61415">
        <w:rPr>
          <w:i/>
          <w:iCs/>
          <w:color w:val="000000"/>
          <w:szCs w:val="24"/>
          <w:lang w:val="en-GB"/>
        </w:rPr>
        <w:t xml:space="preserve"> </w:t>
      </w:r>
    </w:p>
    <w:p w14:paraId="17AB6086" w14:textId="249BC2AD" w:rsidR="00C61415" w:rsidRDefault="00ED1B54" w:rsidP="00C61415">
      <w:pPr>
        <w:ind w:firstLine="720"/>
      </w:pPr>
      <w:r w:rsidRPr="00ED1B54">
        <w:rPr>
          <w:i/>
          <w:iCs/>
          <w:color w:val="000000"/>
          <w:szCs w:val="24"/>
          <w:lang w:val="en-GB"/>
        </w:rPr>
        <w:t>Dialogue</w:t>
      </w:r>
      <w:r>
        <w:rPr>
          <w:i/>
          <w:iCs/>
          <w:color w:val="000000"/>
          <w:szCs w:val="24"/>
          <w:lang w:val="en-GB"/>
        </w:rPr>
        <w:t xml:space="preserve"> </w:t>
      </w:r>
      <w:r w:rsidR="00C61415" w:rsidRPr="00ED1B54">
        <w:rPr>
          <w:i/>
          <w:iCs/>
          <w:color w:val="000000"/>
          <w:szCs w:val="24"/>
          <w:lang w:val="en-GB"/>
        </w:rPr>
        <w:t>F</w:t>
      </w:r>
      <w:r w:rsidRPr="00ED1B54">
        <w:rPr>
          <w:i/>
          <w:iCs/>
          <w:color w:val="000000"/>
          <w:szCs w:val="24"/>
          <w:lang w:val="en-GB"/>
        </w:rPr>
        <w:t>rom</w:t>
      </w:r>
      <w:r w:rsidR="00C61415">
        <w:rPr>
          <w:i/>
          <w:iCs/>
          <w:color w:val="000000"/>
          <w:szCs w:val="24"/>
          <w:lang w:val="en-GB"/>
        </w:rPr>
        <w:t xml:space="preserve"> </w:t>
      </w:r>
      <w:r w:rsidRPr="00ED1B54">
        <w:rPr>
          <w:i/>
          <w:iCs/>
          <w:color w:val="000000"/>
          <w:szCs w:val="24"/>
          <w:lang w:val="en-GB"/>
        </w:rPr>
        <w:t xml:space="preserve">and </w:t>
      </w:r>
      <w:r w:rsidR="00C61415">
        <w:rPr>
          <w:i/>
          <w:iCs/>
          <w:color w:val="000000"/>
          <w:szCs w:val="24"/>
          <w:lang w:val="en-GB"/>
        </w:rPr>
        <w:t>A</w:t>
      </w:r>
      <w:r w:rsidRPr="00ED1B54">
        <w:rPr>
          <w:i/>
          <w:iCs/>
          <w:color w:val="000000"/>
          <w:szCs w:val="24"/>
          <w:lang w:val="en-GB"/>
        </w:rPr>
        <w:t>cross Asia, Europe, and the U</w:t>
      </w:r>
      <w:r>
        <w:rPr>
          <w:i/>
          <w:iCs/>
          <w:color w:val="000000"/>
          <w:szCs w:val="24"/>
          <w:lang w:val="en-GB"/>
        </w:rPr>
        <w:t>S</w:t>
      </w:r>
      <w:r>
        <w:rPr>
          <w:color w:val="000000"/>
          <w:szCs w:val="24"/>
          <w:lang w:val="en-GB"/>
        </w:rPr>
        <w:t xml:space="preserve">. Eds. </w:t>
      </w:r>
      <w:r>
        <w:t xml:space="preserve">Yan </w:t>
      </w:r>
      <w:proofErr w:type="spellStart"/>
      <w:r>
        <w:t>Haiping</w:t>
      </w:r>
      <w:proofErr w:type="spellEnd"/>
      <w:r>
        <w:t xml:space="preserve"> and Laurent </w:t>
      </w:r>
    </w:p>
    <w:p w14:paraId="0B7393F2" w14:textId="24A2AAA1" w:rsidR="00ED1B54" w:rsidRPr="00ED1B54" w:rsidRDefault="00ED1B54" w:rsidP="00C61415">
      <w:pPr>
        <w:ind w:firstLine="720"/>
        <w:rPr>
          <w:i/>
          <w:iCs/>
          <w:color w:val="000000"/>
          <w:szCs w:val="24"/>
          <w:lang w:val="en-GB"/>
        </w:rPr>
      </w:pPr>
      <w:proofErr w:type="spellStart"/>
      <w:r>
        <w:t>Dubreuil</w:t>
      </w:r>
      <w:proofErr w:type="spellEnd"/>
      <w:r>
        <w:t>.</w:t>
      </w:r>
      <w:r>
        <w:rPr>
          <w:i/>
          <w:iCs/>
          <w:color w:val="000000"/>
          <w:szCs w:val="24"/>
          <w:lang w:val="en-GB"/>
        </w:rPr>
        <w:t xml:space="preserve"> </w:t>
      </w:r>
      <w:r>
        <w:rPr>
          <w:color w:val="000000"/>
          <w:szCs w:val="24"/>
          <w:lang w:val="en-GB"/>
        </w:rPr>
        <w:t>Routledge</w:t>
      </w:r>
      <w:r w:rsidR="00D14B2E">
        <w:rPr>
          <w:color w:val="000000"/>
          <w:szCs w:val="24"/>
          <w:lang w:val="en-GB"/>
        </w:rPr>
        <w:t>, f</w:t>
      </w:r>
      <w:r>
        <w:rPr>
          <w:color w:val="000000"/>
          <w:szCs w:val="24"/>
          <w:lang w:val="en-GB"/>
        </w:rPr>
        <w:t>orthcoming.</w:t>
      </w:r>
    </w:p>
    <w:p w14:paraId="01577747" w14:textId="77777777" w:rsidR="00ED1B54" w:rsidRDefault="00ED1B54" w:rsidP="00281564">
      <w:pPr>
        <w:tabs>
          <w:tab w:val="left" w:pos="720"/>
          <w:tab w:val="center" w:pos="4680"/>
        </w:tabs>
        <w:suppressAutoHyphens/>
      </w:pPr>
    </w:p>
    <w:p w14:paraId="35C7985B" w14:textId="30928DD2" w:rsidR="006F4BEE" w:rsidRDefault="00281564" w:rsidP="00281564">
      <w:pPr>
        <w:tabs>
          <w:tab w:val="left" w:pos="720"/>
          <w:tab w:val="center" w:pos="4680"/>
        </w:tabs>
        <w:suppressAutoHyphens/>
      </w:pPr>
      <w:r>
        <w:t xml:space="preserve">“The Secular, the Post-Secular, and the Literary.” </w:t>
      </w:r>
      <w:r w:rsidR="006F4BEE">
        <w:rPr>
          <w:i/>
        </w:rPr>
        <w:t>American Book Review,</w:t>
      </w:r>
      <w:r w:rsidR="006F4BEE">
        <w:t xml:space="preserve"> 39:5 (July/August, </w:t>
      </w:r>
    </w:p>
    <w:p w14:paraId="1124B412" w14:textId="5D644166" w:rsidR="00281564" w:rsidRPr="00281564" w:rsidRDefault="006F4BEE" w:rsidP="00281564">
      <w:pPr>
        <w:tabs>
          <w:tab w:val="left" w:pos="720"/>
          <w:tab w:val="center" w:pos="4680"/>
        </w:tabs>
        <w:suppressAutoHyphens/>
      </w:pPr>
      <w:r>
        <w:tab/>
        <w:t>2018), 4-5.</w:t>
      </w:r>
      <w:r w:rsidR="00281564">
        <w:rPr>
          <w:i/>
        </w:rPr>
        <w:t xml:space="preserve"> </w:t>
      </w:r>
      <w:r>
        <w:t xml:space="preserve">Special Issue on </w:t>
      </w:r>
      <w:r w:rsidR="00281564">
        <w:t>“Secu</w:t>
      </w:r>
      <w:r>
        <w:t xml:space="preserve">lar Writing.” Ed. Ranjan Ghosh. </w:t>
      </w:r>
    </w:p>
    <w:p w14:paraId="481CD2B5" w14:textId="77777777" w:rsidR="00281564" w:rsidRDefault="00281564" w:rsidP="00E424BC">
      <w:pPr>
        <w:tabs>
          <w:tab w:val="left" w:pos="720"/>
          <w:tab w:val="center" w:pos="4680"/>
        </w:tabs>
        <w:suppressAutoHyphens/>
      </w:pPr>
    </w:p>
    <w:p w14:paraId="2AE36C64" w14:textId="77777777" w:rsidR="00E26CFC" w:rsidRDefault="00E424BC" w:rsidP="00E424BC">
      <w:pPr>
        <w:tabs>
          <w:tab w:val="left" w:pos="720"/>
          <w:tab w:val="center" w:pos="4680"/>
        </w:tabs>
        <w:suppressAutoHyphens/>
        <w:rPr>
          <w:i/>
        </w:rPr>
      </w:pPr>
      <w:r>
        <w:t>“The Functio</w:t>
      </w:r>
      <w:r w:rsidR="009F2284">
        <w:t xml:space="preserve">n of Criticism in a </w:t>
      </w:r>
      <w:r w:rsidR="00344800">
        <w:t>‘Post</w:t>
      </w:r>
      <w:r w:rsidR="001913E2">
        <w:t>-</w:t>
      </w:r>
      <w:r w:rsidR="009F2284">
        <w:t>Secular</w:t>
      </w:r>
      <w:r w:rsidR="00344800">
        <w:t>’</w:t>
      </w:r>
      <w:r w:rsidR="009F2284">
        <w:t xml:space="preserve"> Age.” I</w:t>
      </w:r>
      <w:r>
        <w:t xml:space="preserve">n </w:t>
      </w:r>
      <w:r w:rsidR="00E26CFC">
        <w:rPr>
          <w:i/>
        </w:rPr>
        <w:t xml:space="preserve">Reframing Critical, Literary, and </w:t>
      </w:r>
    </w:p>
    <w:p w14:paraId="5B4EFD49" w14:textId="31258F1A" w:rsidR="00E424BC" w:rsidRPr="00E424BC" w:rsidRDefault="00E26CFC" w:rsidP="00E26CFC">
      <w:pPr>
        <w:tabs>
          <w:tab w:val="left" w:pos="720"/>
          <w:tab w:val="center" w:pos="4680"/>
        </w:tabs>
        <w:suppressAutoHyphens/>
        <w:ind w:left="720"/>
      </w:pPr>
      <w:r>
        <w:rPr>
          <w:i/>
        </w:rPr>
        <w:tab/>
        <w:t>Cultural Theories: Thought on the Edge.</w:t>
      </w:r>
      <w:r w:rsidR="00E424BC">
        <w:rPr>
          <w:i/>
        </w:rPr>
        <w:t xml:space="preserve"> </w:t>
      </w:r>
      <w:r w:rsidR="00E424BC">
        <w:t xml:space="preserve">Ed. Nicoletta </w:t>
      </w:r>
      <w:proofErr w:type="spellStart"/>
      <w:r w:rsidR="00E424BC">
        <w:t>Pireddu</w:t>
      </w:r>
      <w:proofErr w:type="spellEnd"/>
      <w:r w:rsidR="00E424BC">
        <w:t>.</w:t>
      </w:r>
      <w:r w:rsidR="009F2284">
        <w:t xml:space="preserve"> New York: </w:t>
      </w:r>
      <w:r w:rsidR="003C5136">
        <w:rPr>
          <w:szCs w:val="24"/>
        </w:rPr>
        <w:t>Palgrave Macm</w:t>
      </w:r>
      <w:r w:rsidR="009F2284" w:rsidRPr="009F2284">
        <w:rPr>
          <w:szCs w:val="24"/>
        </w:rPr>
        <w:t>illan</w:t>
      </w:r>
      <w:r>
        <w:rPr>
          <w:szCs w:val="24"/>
        </w:rPr>
        <w:t>, 2018,</w:t>
      </w:r>
      <w:r w:rsidR="00512A36">
        <w:rPr>
          <w:szCs w:val="24"/>
        </w:rPr>
        <w:t xml:space="preserve"> </w:t>
      </w:r>
      <w:r>
        <w:rPr>
          <w:szCs w:val="24"/>
        </w:rPr>
        <w:t>183-209.</w:t>
      </w:r>
    </w:p>
    <w:p w14:paraId="096121CC" w14:textId="77777777" w:rsidR="00634B6E" w:rsidRDefault="00634B6E">
      <w:pPr>
        <w:tabs>
          <w:tab w:val="left" w:pos="720"/>
          <w:tab w:val="center" w:pos="4680"/>
        </w:tabs>
        <w:suppressAutoHyphens/>
        <w:jc w:val="center"/>
      </w:pPr>
    </w:p>
    <w:p w14:paraId="6E5A5145" w14:textId="26385CF1" w:rsidR="00634B6E" w:rsidRPr="00634B6E" w:rsidRDefault="002D2713" w:rsidP="00634B6E">
      <w:pPr>
        <w:tabs>
          <w:tab w:val="left" w:pos="720"/>
          <w:tab w:val="center" w:pos="4680"/>
        </w:tabs>
        <w:suppressAutoHyphens/>
      </w:pPr>
      <w:r>
        <w:t>“Suspicion . . . Hermeneutics . . . Religion?</w:t>
      </w:r>
      <w:r w:rsidR="00634B6E">
        <w:t xml:space="preserve">” </w:t>
      </w:r>
      <w:r w:rsidR="00634B6E">
        <w:rPr>
          <w:i/>
        </w:rPr>
        <w:t>Religion and Literature</w:t>
      </w:r>
      <w:r>
        <w:rPr>
          <w:i/>
        </w:rPr>
        <w:t xml:space="preserve"> </w:t>
      </w:r>
      <w:r>
        <w:t>48:2</w:t>
      </w:r>
      <w:r w:rsidR="009F2284">
        <w:t xml:space="preserve"> </w:t>
      </w:r>
      <w:r>
        <w:t>(</w:t>
      </w:r>
      <w:r w:rsidR="002568F9">
        <w:t>2017</w:t>
      </w:r>
      <w:r>
        <w:t>)</w:t>
      </w:r>
      <w:r w:rsidR="002568F9">
        <w:t>, 183-89.</w:t>
      </w:r>
    </w:p>
    <w:p w14:paraId="239C401B" w14:textId="77777777" w:rsidR="004E0D50" w:rsidRDefault="004E0D50" w:rsidP="004E0D50">
      <w:pPr>
        <w:tabs>
          <w:tab w:val="left" w:pos="720"/>
          <w:tab w:val="center" w:pos="4680"/>
        </w:tabs>
        <w:suppressAutoHyphens/>
      </w:pPr>
    </w:p>
    <w:p w14:paraId="570DDBB7" w14:textId="1D712B74" w:rsidR="00402E04" w:rsidRPr="007841CF" w:rsidRDefault="007841CF" w:rsidP="008E7D37">
      <w:pPr>
        <w:tabs>
          <w:tab w:val="left" w:pos="720"/>
          <w:tab w:val="center" w:pos="4680"/>
        </w:tabs>
        <w:suppressAutoHyphens/>
      </w:pPr>
      <w:r>
        <w:rPr>
          <w:rFonts w:cs="Arial"/>
        </w:rPr>
        <w:t>“</w:t>
      </w:r>
      <w:r w:rsidRPr="00222A05">
        <w:rPr>
          <w:rFonts w:cs="Arial"/>
        </w:rPr>
        <w:t xml:space="preserve">Always Already Sin: </w:t>
      </w:r>
      <w:r w:rsidR="009F433B">
        <w:rPr>
          <w:rFonts w:cs="Arial"/>
          <w:i/>
          <w:iCs/>
        </w:rPr>
        <w:t>Der</w:t>
      </w:r>
      <w:r w:rsidRPr="00222A05">
        <w:rPr>
          <w:rFonts w:cs="Arial"/>
          <w:i/>
          <w:iCs/>
        </w:rPr>
        <w:t xml:space="preserve"> </w:t>
      </w:r>
      <w:proofErr w:type="spellStart"/>
      <w:r w:rsidRPr="00222A05">
        <w:rPr>
          <w:rFonts w:cs="Arial"/>
          <w:i/>
          <w:iCs/>
        </w:rPr>
        <w:t>Sündenfall</w:t>
      </w:r>
      <w:proofErr w:type="spellEnd"/>
      <w:r>
        <w:rPr>
          <w:rFonts w:cs="Arial"/>
        </w:rPr>
        <w:t xml:space="preserve"> and Modernity.” </w:t>
      </w:r>
      <w:r>
        <w:rPr>
          <w:rFonts w:cs="Arial"/>
          <w:i/>
        </w:rPr>
        <w:t>Telos</w:t>
      </w:r>
      <w:r w:rsidR="009F433B">
        <w:rPr>
          <w:rFonts w:cs="Arial"/>
          <w:i/>
        </w:rPr>
        <w:t xml:space="preserve"> </w:t>
      </w:r>
      <w:r w:rsidR="009F433B">
        <w:rPr>
          <w:rFonts w:cs="Arial"/>
        </w:rPr>
        <w:t>178 (</w:t>
      </w:r>
      <w:r w:rsidR="008F6A9B">
        <w:rPr>
          <w:rFonts w:cs="Arial"/>
        </w:rPr>
        <w:t>2017</w:t>
      </w:r>
      <w:r w:rsidR="009F433B">
        <w:rPr>
          <w:rFonts w:cs="Arial"/>
        </w:rPr>
        <w:t>)</w:t>
      </w:r>
      <w:r w:rsidR="00DC696F">
        <w:rPr>
          <w:rFonts w:cs="Arial"/>
        </w:rPr>
        <w:t>, 143-67</w:t>
      </w:r>
      <w:r w:rsidR="008F6A9B">
        <w:rPr>
          <w:rFonts w:cs="Arial"/>
        </w:rPr>
        <w:t>.</w:t>
      </w:r>
    </w:p>
    <w:p w14:paraId="0348AEBD" w14:textId="77777777" w:rsidR="007841CF" w:rsidRDefault="007841CF" w:rsidP="008E7D37">
      <w:pPr>
        <w:tabs>
          <w:tab w:val="left" w:pos="720"/>
          <w:tab w:val="center" w:pos="4680"/>
        </w:tabs>
        <w:suppressAutoHyphens/>
      </w:pPr>
    </w:p>
    <w:p w14:paraId="618B3BCD" w14:textId="77777777" w:rsidR="002A3B5B" w:rsidRDefault="004E0C91" w:rsidP="002A3B5B">
      <w:pPr>
        <w:widowControl w:val="0"/>
        <w:autoSpaceDE w:val="0"/>
        <w:autoSpaceDN w:val="0"/>
        <w:adjustRightInd w:val="0"/>
        <w:rPr>
          <w:szCs w:val="24"/>
        </w:rPr>
      </w:pPr>
      <w:r>
        <w:t xml:space="preserve">“The Woolf Era.” In </w:t>
      </w:r>
      <w:r w:rsidR="002A3B5B">
        <w:rPr>
          <w:i/>
          <w:iCs/>
          <w:szCs w:val="24"/>
        </w:rPr>
        <w:t xml:space="preserve">Virginia Woolf and </w:t>
      </w:r>
      <w:r w:rsidR="003A119C">
        <w:rPr>
          <w:i/>
          <w:iCs/>
          <w:szCs w:val="24"/>
        </w:rPr>
        <w:t>20th-C</w:t>
      </w:r>
      <w:r w:rsidRPr="004E0C91">
        <w:rPr>
          <w:i/>
          <w:iCs/>
          <w:szCs w:val="24"/>
        </w:rPr>
        <w:t>entury Women Writers</w:t>
      </w:r>
      <w:r w:rsidR="002A3B5B">
        <w:rPr>
          <w:szCs w:val="24"/>
        </w:rPr>
        <w:t>. Critical Insights.</w:t>
      </w:r>
      <w:r>
        <w:rPr>
          <w:szCs w:val="24"/>
        </w:rPr>
        <w:t xml:space="preserve"> Ed. </w:t>
      </w:r>
    </w:p>
    <w:p w14:paraId="7DFD84A6" w14:textId="2B86FAA4" w:rsidR="004E0C91" w:rsidRPr="004E0C91" w:rsidRDefault="004E0C91" w:rsidP="002A3B5B">
      <w:pPr>
        <w:widowControl w:val="0"/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 xml:space="preserve">Kathryn </w:t>
      </w:r>
      <w:proofErr w:type="spellStart"/>
      <w:r>
        <w:rPr>
          <w:szCs w:val="24"/>
        </w:rPr>
        <w:t>Artuso</w:t>
      </w:r>
      <w:proofErr w:type="spellEnd"/>
      <w:r>
        <w:rPr>
          <w:szCs w:val="24"/>
        </w:rPr>
        <w:t xml:space="preserve">. </w:t>
      </w:r>
      <w:r w:rsidR="006F5D97">
        <w:rPr>
          <w:szCs w:val="24"/>
        </w:rPr>
        <w:t>Ipswich, MA</w:t>
      </w:r>
      <w:r w:rsidR="00317A75">
        <w:rPr>
          <w:szCs w:val="24"/>
        </w:rPr>
        <w:t>: Salem Press,</w:t>
      </w:r>
      <w:r w:rsidR="002A3B5B">
        <w:rPr>
          <w:szCs w:val="24"/>
        </w:rPr>
        <w:t xml:space="preserve"> 2014, 3-26.</w:t>
      </w:r>
    </w:p>
    <w:p w14:paraId="01D6D928" w14:textId="77777777" w:rsidR="004E0C91" w:rsidRDefault="004E0C91" w:rsidP="008E7D37">
      <w:pPr>
        <w:tabs>
          <w:tab w:val="left" w:pos="720"/>
          <w:tab w:val="center" w:pos="4680"/>
        </w:tabs>
        <w:suppressAutoHyphens/>
      </w:pPr>
    </w:p>
    <w:p w14:paraId="49B2CF1A" w14:textId="77777777" w:rsidR="00E95B9A" w:rsidRDefault="00E95B9A" w:rsidP="008E7D37">
      <w:pPr>
        <w:tabs>
          <w:tab w:val="left" w:pos="720"/>
          <w:tab w:val="center" w:pos="4680"/>
        </w:tabs>
        <w:suppressAutoHyphens/>
      </w:pPr>
      <w:r>
        <w:t>“Secu</w:t>
      </w:r>
      <w:r w:rsidR="001B53D1">
        <w:t xml:space="preserve">larism, Agnosticism, Atheism.” </w:t>
      </w:r>
      <w:r>
        <w:t xml:space="preserve">In </w:t>
      </w:r>
      <w:r w:rsidRPr="00E95B9A">
        <w:rPr>
          <w:i/>
        </w:rPr>
        <w:t>The Fin-de-siècle World.</w:t>
      </w:r>
      <w:r w:rsidRPr="00E95B9A">
        <w:t xml:space="preserve"> </w:t>
      </w:r>
      <w:r>
        <w:t xml:space="preserve">Ed. Michael </w:t>
      </w:r>
      <w:proofErr w:type="spellStart"/>
      <w:r>
        <w:t>Saler</w:t>
      </w:r>
      <w:proofErr w:type="spellEnd"/>
      <w:r>
        <w:t xml:space="preserve">. New </w:t>
      </w:r>
    </w:p>
    <w:p w14:paraId="6BBFE731" w14:textId="4F5D81B3" w:rsidR="00EA3DFD" w:rsidRDefault="00E95B9A" w:rsidP="008E7D37">
      <w:pPr>
        <w:tabs>
          <w:tab w:val="left" w:pos="720"/>
          <w:tab w:val="center" w:pos="4680"/>
        </w:tabs>
        <w:suppressAutoHyphens/>
      </w:pPr>
      <w:r>
        <w:tab/>
        <w:t xml:space="preserve">York: </w:t>
      </w:r>
      <w:r w:rsidRPr="00E95B9A">
        <w:t>Routledge</w:t>
      </w:r>
      <w:r>
        <w:t xml:space="preserve"> </w:t>
      </w:r>
      <w:r w:rsidR="00C808FF">
        <w:t>Press, 2014, 537-553.</w:t>
      </w:r>
    </w:p>
    <w:p w14:paraId="3C153F55" w14:textId="77777777" w:rsidR="00EA3DFD" w:rsidRDefault="00EA3DFD" w:rsidP="008E7D37">
      <w:pPr>
        <w:tabs>
          <w:tab w:val="left" w:pos="720"/>
          <w:tab w:val="center" w:pos="4680"/>
        </w:tabs>
        <w:suppressAutoHyphens/>
      </w:pPr>
    </w:p>
    <w:p w14:paraId="06961C5D" w14:textId="77777777" w:rsidR="002836F1" w:rsidRDefault="002836F1" w:rsidP="002836F1">
      <w:pPr>
        <w:pStyle w:val="xmsonormal"/>
        <w:spacing w:before="0" w:beforeAutospacing="0" w:after="0" w:afterAutospacing="0"/>
      </w:pPr>
      <w:r>
        <w:t>“</w:t>
      </w:r>
      <w:r>
        <w:rPr>
          <w:rFonts w:cs="Arial"/>
          <w:szCs w:val="20"/>
        </w:rPr>
        <w:t xml:space="preserve">Secularization Beyond </w:t>
      </w:r>
      <w:r w:rsidRPr="00C42974">
        <w:rPr>
          <w:rFonts w:cs="Arial"/>
          <w:szCs w:val="20"/>
        </w:rPr>
        <w:t>West</w:t>
      </w:r>
      <w:r>
        <w:rPr>
          <w:rFonts w:cs="Arial"/>
          <w:szCs w:val="20"/>
        </w:rPr>
        <w:t xml:space="preserve">ern Eyes: </w:t>
      </w:r>
      <w:proofErr w:type="spellStart"/>
      <w:r>
        <w:rPr>
          <w:rFonts w:cs="Arial"/>
          <w:szCs w:val="20"/>
        </w:rPr>
        <w:t>Ashis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Nandy</w:t>
      </w:r>
      <w:proofErr w:type="spellEnd"/>
      <w:r>
        <w:rPr>
          <w:rFonts w:cs="Arial"/>
          <w:szCs w:val="20"/>
        </w:rPr>
        <w:t xml:space="preserve"> and the Defense of Innocence</w:t>
      </w:r>
      <w:r w:rsidR="00EA3DFD">
        <w:t xml:space="preserve">.” In </w:t>
      </w:r>
    </w:p>
    <w:p w14:paraId="547758E1" w14:textId="77777777" w:rsidR="002836F1" w:rsidRDefault="00EA3DFD" w:rsidP="002836F1">
      <w:pPr>
        <w:pStyle w:val="xmsonormal"/>
        <w:spacing w:before="0" w:beforeAutospacing="0" w:after="0" w:afterAutospacing="0"/>
        <w:ind w:firstLine="720"/>
        <w:rPr>
          <w:i/>
        </w:rPr>
      </w:pPr>
      <w:r>
        <w:rPr>
          <w:i/>
        </w:rPr>
        <w:t xml:space="preserve">Confronting </w:t>
      </w:r>
      <w:r w:rsidR="002836F1">
        <w:rPr>
          <w:i/>
        </w:rPr>
        <w:t xml:space="preserve">Secularism in Europe and India: </w:t>
      </w:r>
      <w:r>
        <w:rPr>
          <w:i/>
        </w:rPr>
        <w:t xml:space="preserve">Legitimacy and Disenchantment in </w:t>
      </w:r>
    </w:p>
    <w:p w14:paraId="799ECBAD" w14:textId="77777777" w:rsidR="002836F1" w:rsidRDefault="00EA3DFD" w:rsidP="002836F1">
      <w:pPr>
        <w:pStyle w:val="xmsonormal"/>
        <w:spacing w:before="0" w:beforeAutospacing="0" w:after="0" w:afterAutospacing="0"/>
        <w:ind w:firstLine="720"/>
      </w:pPr>
      <w:r>
        <w:rPr>
          <w:i/>
        </w:rPr>
        <w:t>Contemporary Times.</w:t>
      </w:r>
      <w:r>
        <w:t xml:space="preserve"> Ed. Brian Black, Gavin Hyman, Graham Smith. London: </w:t>
      </w:r>
    </w:p>
    <w:p w14:paraId="45AF097E" w14:textId="0F1E6E73" w:rsidR="004B0C4C" w:rsidRPr="00DD3637" w:rsidRDefault="00EA3DFD" w:rsidP="00DD3637">
      <w:pPr>
        <w:pStyle w:val="xmsonormal"/>
        <w:spacing w:before="0" w:beforeAutospacing="0" w:after="0" w:afterAutospacing="0"/>
        <w:ind w:firstLine="720"/>
        <w:rPr>
          <w:rFonts w:cs="Arial"/>
          <w:szCs w:val="20"/>
        </w:rPr>
      </w:pPr>
      <w:r>
        <w:lastRenderedPageBreak/>
        <w:t>Blo</w:t>
      </w:r>
      <w:r w:rsidR="004D0BE0">
        <w:t>omsbury Publishing. London: Bloomsbury Academic, 2014, 149-170.</w:t>
      </w:r>
      <w:r w:rsidR="00E95B9A" w:rsidRPr="00E95B9A">
        <w:br/>
      </w:r>
    </w:p>
    <w:p w14:paraId="1FB4CC78" w14:textId="78934AF1" w:rsidR="00E35388" w:rsidRDefault="00E35388" w:rsidP="00E35388">
      <w:pPr>
        <w:tabs>
          <w:tab w:val="left" w:pos="720"/>
          <w:tab w:val="center" w:pos="4680"/>
        </w:tabs>
        <w:suppressAutoHyphens/>
        <w:rPr>
          <w:rStyle w:val="Emphasis"/>
          <w:i w:val="0"/>
        </w:rPr>
      </w:pPr>
      <w:r>
        <w:t xml:space="preserve">“Dead Again: The </w:t>
      </w:r>
      <w:proofErr w:type="gramStart"/>
      <w:r w:rsidR="001B53D1">
        <w:t>Ink-bottle</w:t>
      </w:r>
      <w:proofErr w:type="gramEnd"/>
      <w:r w:rsidR="001B53D1">
        <w:t xml:space="preserve"> and the Paraclete.” </w:t>
      </w:r>
      <w:r>
        <w:t xml:space="preserve">In </w:t>
      </w:r>
      <w:r>
        <w:rPr>
          <w:i/>
        </w:rPr>
        <w:t>C</w:t>
      </w:r>
      <w:r>
        <w:rPr>
          <w:rStyle w:val="Emphasis"/>
        </w:rPr>
        <w:t xml:space="preserve">ollaborative </w:t>
      </w:r>
      <w:r w:rsidRPr="00473933">
        <w:rPr>
          <w:i/>
          <w:u w:val="single"/>
        </w:rPr>
        <w:t>Dubliners</w:t>
      </w:r>
      <w:r w:rsidRPr="00473933">
        <w:rPr>
          <w:rStyle w:val="Emphasis"/>
        </w:rPr>
        <w:t>:</w:t>
      </w:r>
      <w:r>
        <w:rPr>
          <w:rStyle w:val="Emphasis"/>
        </w:rPr>
        <w:t xml:space="preserve"> Joyce in Dialogue.</w:t>
      </w:r>
      <w:r>
        <w:rPr>
          <w:rStyle w:val="Emphasis"/>
          <w:i w:val="0"/>
        </w:rPr>
        <w:t xml:space="preserve">  </w:t>
      </w:r>
    </w:p>
    <w:p w14:paraId="343597C9" w14:textId="613AA01A" w:rsidR="0001074D" w:rsidRDefault="00E35388" w:rsidP="008E7D37">
      <w:pPr>
        <w:tabs>
          <w:tab w:val="left" w:pos="720"/>
          <w:tab w:val="center" w:pos="4680"/>
        </w:tabs>
        <w:suppressAutoHyphens/>
      </w:pPr>
      <w:r>
        <w:rPr>
          <w:rStyle w:val="Emphasis"/>
          <w:i w:val="0"/>
        </w:rPr>
        <w:tab/>
        <w:t>Ed. Vicki Mahaffey.</w:t>
      </w:r>
      <w:r w:rsidR="001B53D1">
        <w:t xml:space="preserve"> </w:t>
      </w:r>
      <w:r>
        <w:t>Syracuse, NY: Syracus</w:t>
      </w:r>
      <w:r w:rsidR="001B53D1">
        <w:t>e University Press, 2012, 344-359.</w:t>
      </w:r>
    </w:p>
    <w:p w14:paraId="6C078C03" w14:textId="77777777" w:rsidR="004B0C4C" w:rsidRDefault="004B0C4C" w:rsidP="008E7D37">
      <w:pPr>
        <w:tabs>
          <w:tab w:val="left" w:pos="720"/>
          <w:tab w:val="center" w:pos="4680"/>
        </w:tabs>
        <w:suppressAutoHyphens/>
      </w:pPr>
    </w:p>
    <w:p w14:paraId="6DB021A9" w14:textId="7A7B6CBD" w:rsidR="008E7D37" w:rsidRDefault="008E7D37" w:rsidP="008E7D37">
      <w:pPr>
        <w:tabs>
          <w:tab w:val="left" w:pos="720"/>
          <w:tab w:val="center" w:pos="4680"/>
        </w:tabs>
        <w:suppressAutoHyphens/>
      </w:pPr>
      <w:r>
        <w:t xml:space="preserve">“Political Theology </w:t>
      </w:r>
      <w:r w:rsidR="001B53D1">
        <w:t xml:space="preserve">and the Case of Otto Brunner.” </w:t>
      </w:r>
      <w:r>
        <w:t xml:space="preserve">In </w:t>
      </w:r>
      <w:r>
        <w:rPr>
          <w:i/>
        </w:rPr>
        <w:t>Political Theology and Race.</w:t>
      </w:r>
      <w:r w:rsidR="001B53D1">
        <w:t xml:space="preserve"> </w:t>
      </w:r>
      <w:r>
        <w:t xml:space="preserve">Ed. </w:t>
      </w:r>
    </w:p>
    <w:p w14:paraId="6CE987D8" w14:textId="070CD177" w:rsidR="008B1ED3" w:rsidRDefault="008B1ED3" w:rsidP="00AC55E3">
      <w:pPr>
        <w:tabs>
          <w:tab w:val="left" w:pos="720"/>
          <w:tab w:val="center" w:pos="4680"/>
        </w:tabs>
        <w:suppressAutoHyphens/>
      </w:pPr>
      <w:r>
        <w:tab/>
      </w:r>
      <w:r w:rsidR="001B53D1">
        <w:t xml:space="preserve">Vincent Lloyd. </w:t>
      </w:r>
      <w:r w:rsidR="008E7D37">
        <w:t>Stanford</w:t>
      </w:r>
      <w:r w:rsidR="00E35388">
        <w:t>, CA: Stanford University Press, 2012, 22-53.</w:t>
      </w:r>
    </w:p>
    <w:p w14:paraId="11CC74BC" w14:textId="77777777" w:rsidR="0001074D" w:rsidRDefault="0001074D" w:rsidP="00AC55E3">
      <w:pPr>
        <w:tabs>
          <w:tab w:val="left" w:pos="720"/>
          <w:tab w:val="center" w:pos="4680"/>
        </w:tabs>
        <w:suppressAutoHyphens/>
      </w:pPr>
    </w:p>
    <w:p w14:paraId="599EF432" w14:textId="5FB4A98D" w:rsidR="00E95C0C" w:rsidRPr="008B1ED3" w:rsidRDefault="00E95C0C" w:rsidP="00AC55E3">
      <w:pPr>
        <w:tabs>
          <w:tab w:val="left" w:pos="720"/>
          <w:tab w:val="center" w:pos="4680"/>
        </w:tabs>
        <w:suppressAutoHyphens/>
      </w:pPr>
      <w:r>
        <w:t>“Secularism, Secularization, an</w:t>
      </w:r>
      <w:r w:rsidR="001B53D1">
        <w:t xml:space="preserve">d Why the Difference Matters.” </w:t>
      </w:r>
      <w:r>
        <w:rPr>
          <w:i/>
        </w:rPr>
        <w:t>Genre</w:t>
      </w:r>
      <w:r w:rsidR="00706892">
        <w:t xml:space="preserve"> 44:1 (</w:t>
      </w:r>
      <w:r w:rsidR="008B1ED3">
        <w:t>2011), 55-74.</w:t>
      </w:r>
    </w:p>
    <w:p w14:paraId="420B0A04" w14:textId="77777777" w:rsidR="00E95C0C" w:rsidRDefault="00E95C0C" w:rsidP="00AC55E3">
      <w:pPr>
        <w:tabs>
          <w:tab w:val="left" w:pos="720"/>
          <w:tab w:val="center" w:pos="4680"/>
        </w:tabs>
        <w:suppressAutoHyphens/>
      </w:pPr>
    </w:p>
    <w:p w14:paraId="3C8C0BDA" w14:textId="77777777" w:rsidR="00B41594" w:rsidRDefault="00B41594" w:rsidP="00B41594">
      <w:pPr>
        <w:tabs>
          <w:tab w:val="left" w:pos="720"/>
          <w:tab w:val="center" w:pos="4680"/>
        </w:tabs>
        <w:suppressAutoHyphens/>
      </w:pPr>
      <w:r>
        <w:t>“</w:t>
      </w:r>
      <w:r w:rsidR="001B53D1">
        <w:t xml:space="preserve">Religion.” </w:t>
      </w:r>
      <w:r>
        <w:t xml:space="preserve">In </w:t>
      </w:r>
      <w:r>
        <w:rPr>
          <w:i/>
        </w:rPr>
        <w:t>The</w:t>
      </w:r>
      <w:r w:rsidRPr="009E67B7">
        <w:rPr>
          <w:i/>
        </w:rPr>
        <w:t xml:space="preserve"> Encyclopedia of the Novel</w:t>
      </w:r>
      <w:r>
        <w:rPr>
          <w:i/>
        </w:rPr>
        <w:t>,</w:t>
      </w:r>
      <w:r w:rsidR="001B53D1">
        <w:t xml:space="preserve"> 2 Volumes. </w:t>
      </w:r>
      <w:r>
        <w:t xml:space="preserve">Ed. Peter Logan, </w:t>
      </w:r>
      <w:proofErr w:type="spellStart"/>
      <w:r>
        <w:t>Olakunle</w:t>
      </w:r>
      <w:proofErr w:type="spellEnd"/>
      <w:r>
        <w:t xml:space="preserve"> George, </w:t>
      </w:r>
    </w:p>
    <w:p w14:paraId="35763EAF" w14:textId="778F649A" w:rsidR="00352DB3" w:rsidRDefault="00B41594" w:rsidP="00B41594">
      <w:pPr>
        <w:tabs>
          <w:tab w:val="left" w:pos="720"/>
          <w:tab w:val="center" w:pos="4680"/>
        </w:tabs>
        <w:suppressAutoHyphens/>
      </w:pPr>
      <w:r>
        <w:tab/>
        <w:t xml:space="preserve">Susan </w:t>
      </w:r>
      <w:proofErr w:type="spellStart"/>
      <w:r>
        <w:t>H</w:t>
      </w:r>
      <w:r w:rsidR="00352DB3">
        <w:t>egeman</w:t>
      </w:r>
      <w:proofErr w:type="spellEnd"/>
      <w:r w:rsidR="00352DB3">
        <w:t>, and Efrain Kristal. West Sussex, UK</w:t>
      </w:r>
      <w:r w:rsidR="003A32AE">
        <w:t>: Blackwell Publishers, 2010, 671-</w:t>
      </w:r>
    </w:p>
    <w:p w14:paraId="63AF8036" w14:textId="4D4A22D8" w:rsidR="00B41594" w:rsidRPr="009E67B7" w:rsidRDefault="00352DB3" w:rsidP="00B41594">
      <w:pPr>
        <w:tabs>
          <w:tab w:val="left" w:pos="720"/>
          <w:tab w:val="center" w:pos="4680"/>
        </w:tabs>
        <w:suppressAutoHyphens/>
      </w:pPr>
      <w:r>
        <w:tab/>
      </w:r>
      <w:r w:rsidR="003A32AE">
        <w:t>676.</w:t>
      </w:r>
    </w:p>
    <w:p w14:paraId="5ED68589" w14:textId="77777777" w:rsidR="00B41594" w:rsidRDefault="00B41594" w:rsidP="00BB2EB1">
      <w:pPr>
        <w:tabs>
          <w:tab w:val="left" w:pos="720"/>
          <w:tab w:val="center" w:pos="4680"/>
        </w:tabs>
        <w:suppressAutoHyphens/>
      </w:pPr>
    </w:p>
    <w:p w14:paraId="66CDC484" w14:textId="77777777" w:rsidR="00BB2EB1" w:rsidRDefault="00BB2EB1" w:rsidP="00BB2EB1">
      <w:pPr>
        <w:tabs>
          <w:tab w:val="left" w:pos="720"/>
          <w:tab w:val="center" w:pos="4680"/>
        </w:tabs>
        <w:suppressAutoHyphens/>
        <w:rPr>
          <w:i/>
        </w:rPr>
      </w:pPr>
      <w:r>
        <w:t xml:space="preserve">“Introduction” to translation of Otto Brunner, “Conclusion,” </w:t>
      </w:r>
      <w:r>
        <w:rPr>
          <w:i/>
        </w:rPr>
        <w:t xml:space="preserve">Land und </w:t>
      </w:r>
      <w:proofErr w:type="spellStart"/>
      <w:r>
        <w:rPr>
          <w:i/>
        </w:rPr>
        <w:t>Herrschaft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Grundfragen</w:t>
      </w:r>
      <w:proofErr w:type="spellEnd"/>
      <w:r>
        <w:rPr>
          <w:i/>
        </w:rPr>
        <w:t xml:space="preserve"> </w:t>
      </w:r>
    </w:p>
    <w:p w14:paraId="7EF8DD6E" w14:textId="77777777" w:rsidR="00BB2EB1" w:rsidRDefault="00BB2EB1" w:rsidP="00AC55E3">
      <w:pPr>
        <w:tabs>
          <w:tab w:val="left" w:pos="720"/>
          <w:tab w:val="center" w:pos="4680"/>
        </w:tabs>
        <w:suppressAutoHyphens/>
      </w:pPr>
      <w:r>
        <w:rPr>
          <w:i/>
        </w:rPr>
        <w:tab/>
        <w:t xml:space="preserve">der </w:t>
      </w:r>
      <w:proofErr w:type="spellStart"/>
      <w:r>
        <w:rPr>
          <w:i/>
        </w:rPr>
        <w:t>territorialen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Verfassungsgeschichte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Südostdeutschlands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Mittelalter</w:t>
      </w:r>
      <w:proofErr w:type="spellEnd"/>
      <w:r>
        <w:t xml:space="preserve"> (1943). </w:t>
      </w:r>
      <w:r>
        <w:tab/>
      </w:r>
      <w:r>
        <w:rPr>
          <w:i/>
        </w:rPr>
        <w:t>Genre</w:t>
      </w:r>
      <w:r>
        <w:t xml:space="preserve"> XLIII:</w:t>
      </w:r>
      <w:r w:rsidR="002D08AB">
        <w:t xml:space="preserve"> 1-2 (2010), 1-12.</w:t>
      </w:r>
    </w:p>
    <w:p w14:paraId="2C53D13A" w14:textId="77777777" w:rsidR="00BB2EB1" w:rsidRDefault="00BB2EB1" w:rsidP="00AC55E3">
      <w:pPr>
        <w:tabs>
          <w:tab w:val="left" w:pos="720"/>
          <w:tab w:val="center" w:pos="4680"/>
        </w:tabs>
        <w:suppressAutoHyphens/>
      </w:pPr>
    </w:p>
    <w:p w14:paraId="268E791C" w14:textId="77777777" w:rsidR="00D168D0" w:rsidRDefault="00E9698E" w:rsidP="00E9698E">
      <w:pPr>
        <w:tabs>
          <w:tab w:val="left" w:pos="720"/>
          <w:tab w:val="center" w:pos="4680"/>
        </w:tabs>
        <w:suppressAutoHyphens/>
      </w:pPr>
      <w:r>
        <w:t>“Be Here Now: Mimesis and t</w:t>
      </w:r>
      <w:r w:rsidR="001B53D1">
        <w:t xml:space="preserve">he History of Representation.” </w:t>
      </w:r>
      <w:r w:rsidR="00C80431">
        <w:rPr>
          <w:i/>
        </w:rPr>
        <w:t xml:space="preserve">Storia </w:t>
      </w:r>
      <w:proofErr w:type="spellStart"/>
      <w:r w:rsidR="00C80431">
        <w:rPr>
          <w:i/>
        </w:rPr>
        <w:t>della</w:t>
      </w:r>
      <w:proofErr w:type="spellEnd"/>
      <w:r w:rsidR="00C80431">
        <w:rPr>
          <w:i/>
        </w:rPr>
        <w:t xml:space="preserve"> </w:t>
      </w:r>
      <w:proofErr w:type="spellStart"/>
      <w:r w:rsidR="00C80431">
        <w:rPr>
          <w:i/>
        </w:rPr>
        <w:t>Storiograf</w:t>
      </w:r>
      <w:r>
        <w:rPr>
          <w:i/>
        </w:rPr>
        <w:t>ia</w:t>
      </w:r>
      <w:proofErr w:type="spellEnd"/>
      <w:r w:rsidR="00D168D0">
        <w:t xml:space="preserve"> 55 </w:t>
      </w:r>
    </w:p>
    <w:p w14:paraId="32755611" w14:textId="5247C170" w:rsidR="00CE3F0A" w:rsidRDefault="00CE3F0A" w:rsidP="00E9698E">
      <w:pPr>
        <w:tabs>
          <w:tab w:val="left" w:pos="720"/>
          <w:tab w:val="center" w:pos="4680"/>
        </w:tabs>
        <w:suppressAutoHyphens/>
      </w:pPr>
      <w:r>
        <w:tab/>
        <w:t>(2009), 60-75.</w:t>
      </w:r>
    </w:p>
    <w:p w14:paraId="070AEDCE" w14:textId="77777777" w:rsidR="00ED7E85" w:rsidRDefault="00CE3F0A" w:rsidP="00CE3F0A">
      <w:pPr>
        <w:tabs>
          <w:tab w:val="left" w:pos="720"/>
          <w:tab w:val="center" w:pos="4680"/>
        </w:tabs>
        <w:suppressAutoHyphens/>
        <w:ind w:left="720"/>
      </w:pPr>
      <w:r>
        <w:tab/>
      </w:r>
    </w:p>
    <w:p w14:paraId="5A739E65" w14:textId="4951B248" w:rsidR="00CE3F0A" w:rsidRPr="00CE3F0A" w:rsidRDefault="008750EE" w:rsidP="00CE3F0A">
      <w:pPr>
        <w:tabs>
          <w:tab w:val="left" w:pos="720"/>
          <w:tab w:val="center" w:pos="4680"/>
        </w:tabs>
        <w:suppressAutoHyphens/>
        <w:ind w:left="720"/>
      </w:pPr>
      <w:r>
        <w:t>—</w:t>
      </w:r>
      <w:r w:rsidR="00CE3F0A">
        <w:t>Reprinted</w:t>
      </w:r>
      <w:r>
        <w:t xml:space="preserve">  (revised</w:t>
      </w:r>
      <w:r w:rsidR="00CE3F0A">
        <w:t xml:space="preserve">) in </w:t>
      </w:r>
      <w:r w:rsidR="00CE3F0A">
        <w:rPr>
          <w:i/>
        </w:rPr>
        <w:t>Presence</w:t>
      </w:r>
      <w:r w:rsidR="002C6B27">
        <w:rPr>
          <w:i/>
        </w:rPr>
        <w:t>: Philosophy, History and Cultural Theory for the 21</w:t>
      </w:r>
      <w:r w:rsidR="002C6B27" w:rsidRPr="002C6B27">
        <w:rPr>
          <w:i/>
          <w:vertAlign w:val="superscript"/>
        </w:rPr>
        <w:t>st</w:t>
      </w:r>
      <w:r w:rsidR="002C6B27">
        <w:rPr>
          <w:i/>
        </w:rPr>
        <w:t xml:space="preserve"> Century.</w:t>
      </w:r>
      <w:r w:rsidR="00FE40CA">
        <w:t xml:space="preserve"> Ed. Ethan Kleinberg and R</w:t>
      </w:r>
      <w:r w:rsidR="00CE3F0A">
        <w:t xml:space="preserve">anjan Ghosh. </w:t>
      </w:r>
      <w:r w:rsidR="00534E21">
        <w:t xml:space="preserve">Ithaca, NY: </w:t>
      </w:r>
      <w:r w:rsidR="00CE3F0A">
        <w:t>Cornel</w:t>
      </w:r>
      <w:r w:rsidR="00415420">
        <w:t>l University Press, 2013, 26-44.</w:t>
      </w:r>
    </w:p>
    <w:p w14:paraId="209068D4" w14:textId="77777777" w:rsidR="00187C53" w:rsidRDefault="00187C53" w:rsidP="002008DF">
      <w:pPr>
        <w:tabs>
          <w:tab w:val="left" w:pos="720"/>
          <w:tab w:val="center" w:pos="4680"/>
        </w:tabs>
        <w:suppressAutoHyphens/>
      </w:pPr>
    </w:p>
    <w:p w14:paraId="5F124237" w14:textId="77777777" w:rsidR="004213AD" w:rsidRPr="006A35FF" w:rsidRDefault="004213AD" w:rsidP="004213AD">
      <w:pPr>
        <w:tabs>
          <w:tab w:val="left" w:pos="720"/>
          <w:tab w:val="center" w:pos="4680"/>
        </w:tabs>
        <w:suppressAutoHyphens/>
      </w:pPr>
      <w:r>
        <w:t xml:space="preserve">“Inheritances, Gifts, and Expectations.” </w:t>
      </w:r>
      <w:r>
        <w:rPr>
          <w:i/>
        </w:rPr>
        <w:t>Cardozo Law &amp; Literature</w:t>
      </w:r>
      <w:r>
        <w:t xml:space="preserve"> 20: 2 (2008), 177-196.</w:t>
      </w:r>
    </w:p>
    <w:p w14:paraId="1A76D750" w14:textId="77777777" w:rsidR="00255A86" w:rsidRDefault="00255A86" w:rsidP="00D168D0"/>
    <w:p w14:paraId="711BB949" w14:textId="77777777" w:rsidR="00D168D0" w:rsidRDefault="001B53D1" w:rsidP="00D168D0">
      <w:r>
        <w:t xml:space="preserve">“Secularization.” </w:t>
      </w:r>
      <w:r w:rsidR="004213AD" w:rsidRPr="004213AD">
        <w:rPr>
          <w:i/>
        </w:rPr>
        <w:t>Encyclopedia of the Modern World: 1750 to the Present</w:t>
      </w:r>
      <w:r w:rsidR="004213AD">
        <w:t xml:space="preserve">. </w:t>
      </w:r>
      <w:r w:rsidR="00D168D0">
        <w:t xml:space="preserve">8 Vols. </w:t>
      </w:r>
      <w:r w:rsidR="004213AD">
        <w:t xml:space="preserve">Ed. Peter N. </w:t>
      </w:r>
    </w:p>
    <w:p w14:paraId="4D610120" w14:textId="23EC1F88" w:rsidR="002008DF" w:rsidRDefault="004213AD" w:rsidP="004E0C91">
      <w:pPr>
        <w:ind w:firstLine="720"/>
      </w:pPr>
      <w:r>
        <w:t xml:space="preserve">Stearns. </w:t>
      </w:r>
      <w:r w:rsidR="002008DF">
        <w:t>New</w:t>
      </w:r>
      <w:r>
        <w:t xml:space="preserve"> York: Oxford University</w:t>
      </w:r>
      <w:r w:rsidR="00D168D0">
        <w:t xml:space="preserve"> Press, 2008, 6: 488-91.</w:t>
      </w:r>
    </w:p>
    <w:p w14:paraId="09624828" w14:textId="77777777" w:rsidR="00255A86" w:rsidRDefault="00255A86" w:rsidP="004E0C91">
      <w:pPr>
        <w:ind w:firstLine="720"/>
      </w:pPr>
    </w:p>
    <w:p w14:paraId="03B72064" w14:textId="141924CA" w:rsidR="00CE3F0A" w:rsidRDefault="004213AD" w:rsidP="00021B90">
      <w:pPr>
        <w:tabs>
          <w:tab w:val="left" w:pos="720"/>
          <w:tab w:val="center" w:pos="4680"/>
        </w:tabs>
        <w:suppressAutoHyphens/>
      </w:pPr>
      <w:r>
        <w:t xml:space="preserve">“Culture as Theater / Culture as Belief.” </w:t>
      </w:r>
      <w:r>
        <w:rPr>
          <w:i/>
        </w:rPr>
        <w:t>Criticism</w:t>
      </w:r>
      <w:r>
        <w:t xml:space="preserve"> 49: 4 (2007), 505-534.</w:t>
      </w:r>
    </w:p>
    <w:p w14:paraId="6220EB34" w14:textId="77777777" w:rsidR="004E0C91" w:rsidRPr="004A5E0B" w:rsidRDefault="004E0C91" w:rsidP="00021B90">
      <w:pPr>
        <w:tabs>
          <w:tab w:val="left" w:pos="720"/>
          <w:tab w:val="center" w:pos="4680"/>
        </w:tabs>
        <w:suppressAutoHyphens/>
      </w:pPr>
    </w:p>
    <w:p w14:paraId="0BDBF7B0" w14:textId="28F927A4" w:rsidR="00801BBC" w:rsidRPr="004A5E0B" w:rsidRDefault="005B5954" w:rsidP="004A5E0B">
      <w:pPr>
        <w:rPr>
          <w:rStyle w:val="Emphasis"/>
          <w:rFonts w:cs="Arial"/>
          <w:i w:val="0"/>
          <w:iCs w:val="0"/>
          <w:szCs w:val="18"/>
        </w:rPr>
      </w:pPr>
      <w:proofErr w:type="spellStart"/>
      <w:r w:rsidRPr="006475D1">
        <w:rPr>
          <w:rFonts w:ascii="Hannotate TC Regular" w:eastAsia="Hannotate TC Regular" w:hAnsi="Hannotate TC Regular" w:cs="MS Gothic" w:hint="eastAsia"/>
          <w:sz w:val="20"/>
        </w:rPr>
        <w:t>全球化与人文主</w:t>
      </w:r>
      <w:r w:rsidRPr="006475D1">
        <w:rPr>
          <w:rFonts w:ascii="Hannotate TC Regular" w:eastAsia="Hannotate TC Regular" w:hAnsi="Hannotate TC Regular" w:cs="STSong" w:hint="eastAsia"/>
          <w:sz w:val="20"/>
        </w:rPr>
        <w:t>义</w:t>
      </w:r>
      <w:proofErr w:type="spellEnd"/>
      <w:r w:rsidRPr="006475D1">
        <w:rPr>
          <w:rFonts w:ascii="Hannotate TC Regular" w:eastAsia="Hannotate TC Regular" w:hAnsi="Hannotate TC Regular" w:cs="Arial"/>
          <w:szCs w:val="18"/>
        </w:rPr>
        <w:t xml:space="preserve"> </w:t>
      </w:r>
      <w:r>
        <w:rPr>
          <w:rFonts w:cs="Arial"/>
          <w:szCs w:val="18"/>
        </w:rPr>
        <w:t>(“</w:t>
      </w:r>
      <w:r w:rsidR="00801BBC">
        <w:rPr>
          <w:rFonts w:cs="MS UI Gothic"/>
          <w:color w:val="000000"/>
        </w:rPr>
        <w:t>G</w:t>
      </w:r>
      <w:r w:rsidR="00801BBC" w:rsidRPr="00801BBC">
        <w:rPr>
          <w:rFonts w:cs="MS UI Gothic"/>
          <w:color w:val="000000"/>
        </w:rPr>
        <w:t>lobalization and Humanism</w:t>
      </w:r>
      <w:r w:rsidR="00801BBC">
        <w:rPr>
          <w:rFonts w:cs="MS UI Gothic"/>
          <w:color w:val="000000"/>
        </w:rPr>
        <w:t>”</w:t>
      </w:r>
      <w:r>
        <w:rPr>
          <w:rFonts w:cs="MS UI Gothic"/>
          <w:color w:val="000000"/>
        </w:rPr>
        <w:t>)</w:t>
      </w:r>
      <w:r w:rsidR="00801BBC">
        <w:rPr>
          <w:rFonts w:cs="MS UI Gothic"/>
          <w:color w:val="000000"/>
        </w:rPr>
        <w:t xml:space="preserve"> translated and published in Chinese in </w:t>
      </w:r>
      <w:r w:rsidR="00801BBC">
        <w:rPr>
          <w:rFonts w:ascii="MS UI Gothic" w:hAnsi="MS UI Gothic" w:cs="MS UI Gothic"/>
          <w:color w:val="000000"/>
        </w:rPr>
        <w:t xml:space="preserve"> </w:t>
      </w:r>
      <w:r w:rsidR="004A5E0B">
        <w:rPr>
          <w:rFonts w:ascii="MS UI Gothic" w:hAnsi="MS UI Gothic" w:cs="MS UI Gothic"/>
          <w:color w:val="000000"/>
        </w:rPr>
        <w:tab/>
      </w:r>
      <w:r w:rsidR="00801BBC">
        <w:rPr>
          <w:rFonts w:ascii="MS UI Gothic" w:hAnsi="MS UI Gothic" w:cs="MS UI Gothic"/>
          <w:color w:val="000000"/>
        </w:rPr>
        <w:tab/>
      </w:r>
      <w:proofErr w:type="spellStart"/>
      <w:r w:rsidR="00B32468" w:rsidRPr="006475D1">
        <w:rPr>
          <w:rFonts w:ascii="Hannotate TC Regular" w:eastAsia="Hannotate TC Regular" w:hAnsi="Hannotate TC Regular" w:cs="ヒラギノ明朝 ProN W3" w:hint="eastAsia"/>
          <w:color w:val="000000"/>
          <w:sz w:val="20"/>
        </w:rPr>
        <w:t>全球化与人文学</w:t>
      </w:r>
      <w:r w:rsidR="006475D1" w:rsidRPr="006475D1">
        <w:rPr>
          <w:rFonts w:ascii="Hannotate TC Regular" w:eastAsia="Hannotate TC Regular" w:hAnsi="Hannotate TC Regular" w:cs="Baoli SC Regular"/>
          <w:sz w:val="20"/>
        </w:rPr>
        <w:t>术</w:t>
      </w:r>
      <w:r w:rsidR="006475D1" w:rsidRPr="006475D1">
        <w:rPr>
          <w:rFonts w:ascii="Hannotate TC Regular" w:eastAsia="Hannotate TC Regular" w:hAnsi="Hannotate TC Regular" w:cs="PMingLiU" w:hint="eastAsia"/>
          <w:color w:val="000000"/>
          <w:sz w:val="20"/>
        </w:rPr>
        <w:t>的</w:t>
      </w:r>
      <w:r w:rsidR="006475D1" w:rsidRPr="006475D1">
        <w:rPr>
          <w:rFonts w:ascii="Hannotate TC Regular" w:eastAsia="Hannotate TC Regular" w:hAnsi="Hannotate TC Regular" w:cs="Baoli SC Regular"/>
          <w:sz w:val="20"/>
        </w:rPr>
        <w:t>发</w:t>
      </w:r>
      <w:r w:rsidR="00B32468" w:rsidRPr="006475D1">
        <w:rPr>
          <w:rFonts w:ascii="Hannotate TC Regular" w:eastAsia="Hannotate TC Regular" w:hAnsi="Hannotate TC Regular" w:cs="PMingLiU" w:hint="eastAsia"/>
          <w:color w:val="000000"/>
          <w:sz w:val="20"/>
        </w:rPr>
        <w:t>展</w:t>
      </w:r>
      <w:proofErr w:type="spellEnd"/>
      <w:r w:rsidR="00706892" w:rsidRPr="006475D1">
        <w:rPr>
          <w:rFonts w:ascii="Hannotate TC Regular" w:eastAsia="Hannotate TC Regular" w:hAnsi="Hannotate TC Regular" w:cs="Microsoft Yi Baiti"/>
          <w:color w:val="000000"/>
          <w:sz w:val="20"/>
        </w:rPr>
        <w:t>,</w:t>
      </w:r>
      <w:r w:rsidR="006475D1" w:rsidRPr="006475D1">
        <w:rPr>
          <w:rFonts w:ascii="Hannotate TC Regular" w:eastAsia="Hannotate TC Regular" w:hAnsi="Hannotate TC Regular" w:cs="Microsoft Yi Baiti"/>
          <w:color w:val="000000"/>
          <w:sz w:val="20"/>
        </w:rPr>
        <w:t xml:space="preserve"> </w:t>
      </w:r>
      <w:proofErr w:type="spellStart"/>
      <w:r w:rsidR="00B32468" w:rsidRPr="006475D1">
        <w:rPr>
          <w:rFonts w:ascii="Hannotate TC Regular" w:eastAsia="Hannotate TC Regular" w:hAnsi="Hannotate TC Regular" w:cs="ヒラギノ明朝 ProN W3" w:hint="eastAsia"/>
          <w:color w:val="000000"/>
          <w:sz w:val="20"/>
        </w:rPr>
        <w:t>上海古籍出版社</w:t>
      </w:r>
      <w:proofErr w:type="spellEnd"/>
      <w:r w:rsidR="006207E2">
        <w:rPr>
          <w:rFonts w:ascii="Hannotate TC Regular" w:eastAsia="Hannotate TC Regular" w:hAnsi="Hannotate TC Regular" w:cs="MS UI Gothic"/>
          <w:color w:val="000000"/>
        </w:rPr>
        <w:t xml:space="preserve"> </w:t>
      </w:r>
      <w:proofErr w:type="spellStart"/>
      <w:r w:rsidR="00B32468" w:rsidRPr="00B32468">
        <w:rPr>
          <w:rStyle w:val="Emphasis"/>
          <w:rFonts w:cs="Tahoma"/>
          <w:color w:val="000000"/>
        </w:rPr>
        <w:t>Quanqiu</w:t>
      </w:r>
      <w:proofErr w:type="spellEnd"/>
      <w:r w:rsidR="00B32468" w:rsidRPr="00B32468">
        <w:rPr>
          <w:rStyle w:val="Emphasis"/>
          <w:rFonts w:cs="Tahoma"/>
          <w:color w:val="000000"/>
        </w:rPr>
        <w:t xml:space="preserve"> Hua </w:t>
      </w:r>
      <w:proofErr w:type="spellStart"/>
      <w:r w:rsidR="00B32468" w:rsidRPr="00B32468">
        <w:rPr>
          <w:rStyle w:val="Emphasis"/>
          <w:rFonts w:cs="Tahoma"/>
          <w:color w:val="000000"/>
        </w:rPr>
        <w:t>yu</w:t>
      </w:r>
      <w:proofErr w:type="spellEnd"/>
      <w:r w:rsidR="00B32468" w:rsidRPr="00B32468">
        <w:rPr>
          <w:rStyle w:val="Emphasis"/>
          <w:rFonts w:cs="Tahoma"/>
          <w:color w:val="000000"/>
        </w:rPr>
        <w:t xml:space="preserve"> </w:t>
      </w:r>
      <w:proofErr w:type="spellStart"/>
      <w:r w:rsidR="00B32468" w:rsidRPr="00B32468">
        <w:rPr>
          <w:rStyle w:val="Emphasis"/>
          <w:rFonts w:cs="Tahoma"/>
          <w:color w:val="000000"/>
        </w:rPr>
        <w:t>Renwen</w:t>
      </w:r>
      <w:proofErr w:type="spellEnd"/>
      <w:r w:rsidR="00B32468" w:rsidRPr="00B32468">
        <w:rPr>
          <w:rStyle w:val="Emphasis"/>
          <w:rFonts w:cs="Tahoma"/>
          <w:color w:val="000000"/>
        </w:rPr>
        <w:t xml:space="preserve"> </w:t>
      </w:r>
      <w:proofErr w:type="spellStart"/>
      <w:r w:rsidR="00B32468" w:rsidRPr="00B32468">
        <w:rPr>
          <w:rStyle w:val="Emphasis"/>
          <w:rFonts w:cs="Tahoma"/>
          <w:color w:val="000000"/>
        </w:rPr>
        <w:t>Xueshu</w:t>
      </w:r>
      <w:proofErr w:type="spellEnd"/>
      <w:r w:rsidR="00B32468" w:rsidRPr="00B32468">
        <w:rPr>
          <w:rStyle w:val="Emphasis"/>
          <w:rFonts w:cs="Tahoma"/>
          <w:color w:val="000000"/>
        </w:rPr>
        <w:t xml:space="preserve"> de </w:t>
      </w:r>
    </w:p>
    <w:p w14:paraId="10B9C4AD" w14:textId="2B28620F" w:rsidR="00B32468" w:rsidRPr="00B32468" w:rsidRDefault="00801BBC" w:rsidP="00801BBC">
      <w:pPr>
        <w:tabs>
          <w:tab w:val="left" w:pos="720"/>
          <w:tab w:val="center" w:pos="4680"/>
        </w:tabs>
        <w:suppressAutoHyphens/>
        <w:ind w:left="720"/>
      </w:pPr>
      <w:r>
        <w:rPr>
          <w:rStyle w:val="Emphasis"/>
          <w:rFonts w:cs="Tahoma"/>
          <w:color w:val="000000"/>
        </w:rPr>
        <w:tab/>
      </w:r>
      <w:proofErr w:type="spellStart"/>
      <w:r w:rsidR="00B32468" w:rsidRPr="00B32468">
        <w:rPr>
          <w:rStyle w:val="Emphasis"/>
          <w:rFonts w:cs="Tahoma"/>
          <w:color w:val="000000"/>
        </w:rPr>
        <w:t>Fazhan</w:t>
      </w:r>
      <w:proofErr w:type="spellEnd"/>
      <w:r w:rsidR="00B32468" w:rsidRPr="00B32468">
        <w:rPr>
          <w:rFonts w:cs="Tahoma"/>
          <w:color w:val="000000"/>
        </w:rPr>
        <w:t xml:space="preserve">, Shanghai </w:t>
      </w:r>
      <w:proofErr w:type="spellStart"/>
      <w:r w:rsidR="00B32468" w:rsidRPr="00B32468">
        <w:rPr>
          <w:rFonts w:cs="Tahoma"/>
          <w:color w:val="000000"/>
        </w:rPr>
        <w:t>Guj</w:t>
      </w:r>
      <w:r>
        <w:rPr>
          <w:rFonts w:cs="Tahoma"/>
          <w:color w:val="000000"/>
        </w:rPr>
        <w:t>i</w:t>
      </w:r>
      <w:proofErr w:type="spellEnd"/>
      <w:r>
        <w:rPr>
          <w:rFonts w:cs="Tahoma"/>
          <w:color w:val="000000"/>
        </w:rPr>
        <w:t xml:space="preserve"> Chu Ban She, 2006 </w:t>
      </w:r>
      <w:r w:rsidR="006207E2">
        <w:rPr>
          <w:rFonts w:cs="Tahoma"/>
          <w:color w:val="000000"/>
        </w:rPr>
        <w:t>(</w:t>
      </w:r>
      <w:r w:rsidR="00B32468" w:rsidRPr="00B32468">
        <w:rPr>
          <w:rStyle w:val="Emphasis"/>
          <w:rFonts w:cs="Tahoma"/>
          <w:color w:val="000000"/>
        </w:rPr>
        <w:t>The Development of Globalization and Humanism</w:t>
      </w:r>
      <w:r w:rsidR="006C5F9D">
        <w:rPr>
          <w:rFonts w:cs="Tahoma"/>
          <w:color w:val="000000"/>
        </w:rPr>
        <w:t xml:space="preserve">. </w:t>
      </w:r>
      <w:r w:rsidR="00B32468" w:rsidRPr="00B32468">
        <w:rPr>
          <w:rFonts w:cs="Tahoma"/>
          <w:color w:val="000000"/>
        </w:rPr>
        <w:t>Shanghai Ancient Books Publishing House, 2006</w:t>
      </w:r>
      <w:r w:rsidR="006207E2">
        <w:rPr>
          <w:rFonts w:cs="Tahoma"/>
          <w:color w:val="000000"/>
        </w:rPr>
        <w:t>)</w:t>
      </w:r>
      <w:r w:rsidR="006C5F9D">
        <w:rPr>
          <w:rFonts w:cs="Tahoma"/>
          <w:color w:val="000000"/>
        </w:rPr>
        <w:t>,</w:t>
      </w:r>
      <w:r w:rsidR="00064080">
        <w:rPr>
          <w:rFonts w:cs="Tahoma"/>
          <w:color w:val="000000"/>
        </w:rPr>
        <w:t xml:space="preserve"> 1-20.</w:t>
      </w:r>
    </w:p>
    <w:p w14:paraId="41BADAFE" w14:textId="77777777" w:rsidR="004213AD" w:rsidRDefault="004213AD">
      <w:pPr>
        <w:tabs>
          <w:tab w:val="left" w:pos="720"/>
          <w:tab w:val="center" w:pos="4680"/>
        </w:tabs>
        <w:suppressAutoHyphens/>
      </w:pPr>
    </w:p>
    <w:p w14:paraId="38701A51" w14:textId="77777777" w:rsidR="00D80556" w:rsidRDefault="00C22E9A">
      <w:pPr>
        <w:tabs>
          <w:tab w:val="left" w:pos="720"/>
          <w:tab w:val="center" w:pos="4680"/>
        </w:tabs>
        <w:suppressAutoHyphens/>
      </w:pPr>
      <w:r>
        <w:t>“Literature</w:t>
      </w:r>
      <w:r w:rsidR="00D80556">
        <w:t>: Overview</w:t>
      </w:r>
      <w:r w:rsidR="001B53D1">
        <w:t xml:space="preserve">.” </w:t>
      </w:r>
      <w:r w:rsidRPr="00656A3F">
        <w:rPr>
          <w:i/>
        </w:rPr>
        <w:t>The New Dictionary of the History of Ideas.</w:t>
      </w:r>
      <w:r w:rsidR="00D80556">
        <w:t xml:space="preserve"> 6 Vols.  Ed. Maryanne </w:t>
      </w:r>
    </w:p>
    <w:p w14:paraId="3FAE5950" w14:textId="77777777" w:rsidR="00C22E9A" w:rsidRDefault="00D80556">
      <w:pPr>
        <w:tabs>
          <w:tab w:val="left" w:pos="720"/>
          <w:tab w:val="center" w:pos="4680"/>
        </w:tabs>
        <w:suppressAutoHyphens/>
      </w:pPr>
      <w:r>
        <w:tab/>
        <w:t>Cline Horowitz.</w:t>
      </w:r>
      <w:r w:rsidR="001B53D1">
        <w:t xml:space="preserve"> </w:t>
      </w:r>
      <w:r>
        <w:t>Detroit</w:t>
      </w:r>
      <w:r w:rsidR="00C22E9A">
        <w:t>: Charles Scribner</w:t>
      </w:r>
      <w:r w:rsidR="00FB06B2">
        <w:t>’</w:t>
      </w:r>
      <w:r>
        <w:t xml:space="preserve">s Sons, 2005, 3: 1302-1307.  </w:t>
      </w:r>
    </w:p>
    <w:p w14:paraId="1EA51B45" w14:textId="77777777" w:rsidR="002008DF" w:rsidRDefault="002008DF">
      <w:pPr>
        <w:tabs>
          <w:tab w:val="left" w:pos="720"/>
          <w:tab w:val="center" w:pos="4680"/>
        </w:tabs>
        <w:suppressAutoHyphens/>
      </w:pPr>
    </w:p>
    <w:p w14:paraId="3F13EB4D" w14:textId="6FBE58F3" w:rsidR="00C22E9A" w:rsidRDefault="00C22E9A">
      <w:pPr>
        <w:tabs>
          <w:tab w:val="left" w:pos="720"/>
          <w:tab w:val="center" w:pos="4680"/>
        </w:tabs>
        <w:suppressAutoHyphens/>
      </w:pPr>
      <w:r>
        <w:t>“Religion and</w:t>
      </w:r>
      <w:r w:rsidR="00ED7E85">
        <w:t xml:space="preserve"> Modernity in Current Debate.” </w:t>
      </w:r>
      <w:r w:rsidRPr="00656A3F">
        <w:rPr>
          <w:i/>
        </w:rPr>
        <w:t>Journal for Cultural and Religious Theory</w:t>
      </w:r>
      <w:r>
        <w:t xml:space="preserve"> 4.2 </w:t>
      </w:r>
    </w:p>
    <w:p w14:paraId="7A36BC84" w14:textId="3DB29500" w:rsidR="00C22E9A" w:rsidRDefault="00ED7E85">
      <w:pPr>
        <w:tabs>
          <w:tab w:val="left" w:pos="720"/>
        </w:tabs>
        <w:suppressAutoHyphens/>
        <w:ind w:firstLine="720"/>
      </w:pPr>
      <w:r>
        <w:t>(</w:t>
      </w:r>
      <w:r w:rsidR="00E9698E">
        <w:t xml:space="preserve">2003). </w:t>
      </w:r>
      <w:r w:rsidR="00C22E9A">
        <w:t>http://www.jcrt.org/archives/04.2/pecora.shtml.</w:t>
      </w:r>
    </w:p>
    <w:p w14:paraId="20EB021A" w14:textId="77777777" w:rsidR="00C22E9A" w:rsidRDefault="00C22E9A">
      <w:pPr>
        <w:pStyle w:val="Header"/>
        <w:tabs>
          <w:tab w:val="clear" w:pos="4320"/>
          <w:tab w:val="clear" w:pos="8640"/>
          <w:tab w:val="left" w:pos="720"/>
          <w:tab w:val="center" w:pos="4680"/>
        </w:tabs>
        <w:suppressAutoHyphens/>
      </w:pPr>
    </w:p>
    <w:p w14:paraId="3DDCF85F" w14:textId="1D7FD898" w:rsidR="008B1ED3" w:rsidRDefault="001B53D1" w:rsidP="00DD3637">
      <w:pPr>
        <w:pStyle w:val="Header"/>
        <w:tabs>
          <w:tab w:val="clear" w:pos="4320"/>
          <w:tab w:val="clear" w:pos="8640"/>
          <w:tab w:val="left" w:pos="720"/>
          <w:tab w:val="center" w:pos="4680"/>
        </w:tabs>
        <w:suppressAutoHyphens/>
      </w:pPr>
      <w:r>
        <w:t xml:space="preserve">“Speaking of Religion.” </w:t>
      </w:r>
      <w:r w:rsidR="00C22E9A" w:rsidRPr="00656A3F">
        <w:rPr>
          <w:i/>
        </w:rPr>
        <w:t xml:space="preserve">Lingua </w:t>
      </w:r>
      <w:proofErr w:type="spellStart"/>
      <w:r w:rsidR="00C22E9A" w:rsidRPr="00656A3F">
        <w:rPr>
          <w:i/>
        </w:rPr>
        <w:t>Humanitatis</w:t>
      </w:r>
      <w:proofErr w:type="spellEnd"/>
      <w:r w:rsidR="00C22E9A">
        <w:t xml:space="preserve"> 2: 2 (2002), 183-201.</w:t>
      </w:r>
    </w:p>
    <w:p w14:paraId="61313372" w14:textId="77777777" w:rsidR="00C22E9A" w:rsidRDefault="00C22E9A">
      <w:pPr>
        <w:tabs>
          <w:tab w:val="left" w:pos="720"/>
          <w:tab w:val="center" w:pos="4680"/>
        </w:tabs>
        <w:suppressAutoHyphens/>
      </w:pPr>
      <w:r>
        <w:lastRenderedPageBreak/>
        <w:t>“Reth</w:t>
      </w:r>
      <w:r w:rsidR="001B53D1">
        <w:t>inking Modernity and Religion.”</w:t>
      </w:r>
      <w:r>
        <w:t xml:space="preserve"> </w:t>
      </w:r>
      <w:r w:rsidRPr="00656A3F">
        <w:rPr>
          <w:i/>
        </w:rPr>
        <w:t>Studies in the Humanities</w:t>
      </w:r>
      <w:r>
        <w:t xml:space="preserve"> 29: 1 (2002), 52-69.</w:t>
      </w:r>
    </w:p>
    <w:p w14:paraId="378F7B93" w14:textId="77777777" w:rsidR="00A47E98" w:rsidRDefault="00E80505">
      <w:pPr>
        <w:tabs>
          <w:tab w:val="left" w:pos="720"/>
          <w:tab w:val="center" w:pos="4680"/>
        </w:tabs>
        <w:suppressAutoHyphens/>
      </w:pPr>
      <w:r>
        <w:tab/>
      </w:r>
    </w:p>
    <w:p w14:paraId="098AC34E" w14:textId="32E1338E" w:rsidR="008750EE" w:rsidRDefault="00A47E98" w:rsidP="008750EE">
      <w:pPr>
        <w:rPr>
          <w:i/>
          <w:iCs/>
          <w:szCs w:val="24"/>
        </w:rPr>
      </w:pPr>
      <w:r>
        <w:tab/>
      </w:r>
      <w:r w:rsidR="008750EE">
        <w:t>—</w:t>
      </w:r>
      <w:r w:rsidR="00B32468">
        <w:t>Translated</w:t>
      </w:r>
      <w:r w:rsidR="008750EE">
        <w:t xml:space="preserve"> into Korean in</w:t>
      </w:r>
      <w:r w:rsidR="00B32468">
        <w:t xml:space="preserve"> </w:t>
      </w:r>
      <w:r w:rsidR="00B32468" w:rsidRPr="00B32468">
        <w:rPr>
          <w:i/>
          <w:iCs/>
          <w:szCs w:val="24"/>
        </w:rPr>
        <w:t xml:space="preserve">Horizons of the Humanities: Thoughts and Critical </w:t>
      </w:r>
      <w:r w:rsidR="008750EE">
        <w:rPr>
          <w:i/>
          <w:iCs/>
          <w:szCs w:val="24"/>
        </w:rPr>
        <w:t xml:space="preserve">Theories </w:t>
      </w:r>
    </w:p>
    <w:p w14:paraId="6E1A9143" w14:textId="28CC9D7D" w:rsidR="00B32468" w:rsidRPr="00BF2672" w:rsidRDefault="00B32468" w:rsidP="00BF2672">
      <w:pPr>
        <w:ind w:left="720"/>
        <w:rPr>
          <w:i/>
          <w:iCs/>
          <w:szCs w:val="24"/>
        </w:rPr>
      </w:pPr>
      <w:r w:rsidRPr="00B32468">
        <w:rPr>
          <w:i/>
          <w:iCs/>
          <w:szCs w:val="24"/>
        </w:rPr>
        <w:t>of the Future</w:t>
      </w:r>
      <w:r w:rsidR="001B53D1">
        <w:rPr>
          <w:szCs w:val="24"/>
        </w:rPr>
        <w:t xml:space="preserve">. </w:t>
      </w:r>
      <w:r w:rsidRPr="00B32468">
        <w:rPr>
          <w:szCs w:val="24"/>
        </w:rPr>
        <w:t>Pusan National University</w:t>
      </w:r>
      <w:r w:rsidR="00BF2672">
        <w:rPr>
          <w:szCs w:val="24"/>
        </w:rPr>
        <w:t>, Korea</w:t>
      </w:r>
      <w:r w:rsidRPr="00B32468">
        <w:rPr>
          <w:szCs w:val="24"/>
        </w:rPr>
        <w:t xml:space="preserve">: The Institute of Humanities Research, </w:t>
      </w:r>
      <w:r w:rsidR="006C5F9D">
        <w:rPr>
          <w:szCs w:val="24"/>
        </w:rPr>
        <w:t>2001</w:t>
      </w:r>
      <w:r w:rsidR="008750EE">
        <w:rPr>
          <w:szCs w:val="24"/>
        </w:rPr>
        <w:t>, 39-43.</w:t>
      </w:r>
    </w:p>
    <w:p w14:paraId="0C43BC0B" w14:textId="77777777" w:rsidR="00E80505" w:rsidRDefault="00E80505">
      <w:pPr>
        <w:tabs>
          <w:tab w:val="left" w:pos="720"/>
          <w:tab w:val="center" w:pos="4680"/>
        </w:tabs>
        <w:suppressAutoHyphens/>
      </w:pPr>
    </w:p>
    <w:p w14:paraId="75B9F951" w14:textId="1BCC71A2" w:rsidR="00C22E9A" w:rsidRDefault="00C22E9A">
      <w:pPr>
        <w:tabs>
          <w:tab w:val="left" w:pos="720"/>
          <w:tab w:val="center" w:pos="4680"/>
        </w:tabs>
        <w:suppressAutoHyphens/>
      </w:pPr>
      <w:r>
        <w:t xml:space="preserve">“Benjamin, </w:t>
      </w:r>
      <w:proofErr w:type="spellStart"/>
      <w:r>
        <w:t>Krac</w:t>
      </w:r>
      <w:r w:rsidR="001B53D1">
        <w:t>auer</w:t>
      </w:r>
      <w:proofErr w:type="spellEnd"/>
      <w:r w:rsidR="001B53D1">
        <w:t xml:space="preserve">, and Redemptive History.” </w:t>
      </w:r>
      <w:r w:rsidRPr="00656A3F">
        <w:rPr>
          <w:i/>
        </w:rPr>
        <w:t>Genre</w:t>
      </w:r>
      <w:r>
        <w:t xml:space="preserve"> XXXV: 1 (2002), 55-83.</w:t>
      </w:r>
    </w:p>
    <w:p w14:paraId="0D300289" w14:textId="77777777" w:rsidR="000A324E" w:rsidRDefault="000A324E">
      <w:pPr>
        <w:tabs>
          <w:tab w:val="left" w:pos="720"/>
          <w:tab w:val="center" w:pos="4680"/>
        </w:tabs>
        <w:suppressAutoHyphens/>
      </w:pPr>
    </w:p>
    <w:p w14:paraId="7A9E9F5E" w14:textId="77777777" w:rsidR="00C22E9A" w:rsidRDefault="001B53D1">
      <w:pPr>
        <w:tabs>
          <w:tab w:val="left" w:pos="720"/>
        </w:tabs>
        <w:suppressAutoHyphens/>
      </w:pPr>
      <w:r>
        <w:t xml:space="preserve">“The Culture of Surveillance.” </w:t>
      </w:r>
      <w:r w:rsidR="00C22E9A" w:rsidRPr="00656A3F">
        <w:rPr>
          <w:i/>
        </w:rPr>
        <w:t>Qualitative Sociology</w:t>
      </w:r>
      <w:r w:rsidR="00C22E9A">
        <w:t xml:space="preserve"> 25: 3 (2002), 345-58.</w:t>
      </w:r>
    </w:p>
    <w:p w14:paraId="3254DE99" w14:textId="77777777" w:rsidR="00C22E9A" w:rsidRDefault="00C22E9A" w:rsidP="00E9698E">
      <w:pPr>
        <w:tabs>
          <w:tab w:val="left" w:pos="720"/>
        </w:tabs>
        <w:suppressAutoHyphens/>
      </w:pPr>
      <w:r>
        <w:tab/>
      </w:r>
      <w:r>
        <w:tab/>
      </w:r>
    </w:p>
    <w:p w14:paraId="7CEC5A63" w14:textId="77777777" w:rsidR="00C22E9A" w:rsidRDefault="001B53D1">
      <w:pPr>
        <w:tabs>
          <w:tab w:val="left" w:pos="-720"/>
          <w:tab w:val="left" w:pos="720"/>
        </w:tabs>
        <w:suppressAutoHyphens/>
      </w:pPr>
      <w:r>
        <w:t xml:space="preserve">“Culture and Recognition.” </w:t>
      </w:r>
      <w:r w:rsidR="00C22E9A" w:rsidRPr="00F64B97">
        <w:rPr>
          <w:i/>
        </w:rPr>
        <w:t>Journal of Architectural Education</w:t>
      </w:r>
      <w:r w:rsidR="00C22E9A">
        <w:t xml:space="preserve"> 52: 4 (1999), 249-51.</w:t>
      </w:r>
    </w:p>
    <w:p w14:paraId="12547AC2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4DF62271" w14:textId="56E61191" w:rsidR="00C22E9A" w:rsidRDefault="001B53D1">
      <w:pPr>
        <w:tabs>
          <w:tab w:val="left" w:pos="-720"/>
          <w:tab w:val="left" w:pos="720"/>
        </w:tabs>
        <w:suppressAutoHyphens/>
      </w:pPr>
      <w:r>
        <w:t xml:space="preserve">“Arnoldian Ethnology.” </w:t>
      </w:r>
      <w:r w:rsidR="00C22E9A" w:rsidRPr="00F64B97">
        <w:rPr>
          <w:i/>
        </w:rPr>
        <w:t>Victorian Studies</w:t>
      </w:r>
      <w:r w:rsidR="00C22E9A">
        <w:t xml:space="preserve"> 41: 3 (1998), 355-79.</w:t>
      </w:r>
    </w:p>
    <w:p w14:paraId="533CD7B1" w14:textId="77777777" w:rsidR="009B45C1" w:rsidRDefault="009B45C1">
      <w:pPr>
        <w:tabs>
          <w:tab w:val="left" w:pos="-720"/>
          <w:tab w:val="left" w:pos="720"/>
        </w:tabs>
        <w:suppressAutoHyphens/>
      </w:pPr>
    </w:p>
    <w:p w14:paraId="2D4A6825" w14:textId="77777777" w:rsidR="00C22E9A" w:rsidRPr="00F64B97" w:rsidRDefault="00C22E9A">
      <w:pPr>
        <w:tabs>
          <w:tab w:val="left" w:pos="-720"/>
          <w:tab w:val="left" w:pos="720"/>
        </w:tabs>
        <w:suppressAutoHyphens/>
        <w:rPr>
          <w:i/>
        </w:rPr>
      </w:pPr>
      <w:r>
        <w:t xml:space="preserve">“On Responsibility, Cunning, and High Spirits: </w:t>
      </w:r>
      <w:r w:rsidR="001B53D1">
        <w:t xml:space="preserve"> A Response to Ross Chambers.” </w:t>
      </w:r>
      <w:r w:rsidRPr="00F64B97">
        <w:rPr>
          <w:i/>
        </w:rPr>
        <w:t xml:space="preserve">Paroles </w:t>
      </w:r>
    </w:p>
    <w:p w14:paraId="1A8A2FD5" w14:textId="77777777" w:rsidR="00C22E9A" w:rsidRDefault="00C22E9A">
      <w:pPr>
        <w:tabs>
          <w:tab w:val="left" w:pos="-720"/>
          <w:tab w:val="left" w:pos="720"/>
        </w:tabs>
        <w:suppressAutoHyphens/>
        <w:rPr>
          <w:u w:val="single"/>
        </w:rPr>
      </w:pPr>
      <w:r w:rsidRPr="00F64B97">
        <w:rPr>
          <w:i/>
        </w:rPr>
        <w:tab/>
        <w:t>Gelées</w:t>
      </w:r>
      <w:r>
        <w:t xml:space="preserve"> 14.2 (1996), 35-39.</w:t>
      </w:r>
    </w:p>
    <w:p w14:paraId="4259B06E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05D252B1" w14:textId="77777777" w:rsidR="00C22E9A" w:rsidRDefault="001B53D1">
      <w:pPr>
        <w:tabs>
          <w:tab w:val="left" w:pos="-720"/>
          <w:tab w:val="left" w:pos="720"/>
        </w:tabs>
        <w:suppressAutoHyphens/>
      </w:pPr>
      <w:r>
        <w:t xml:space="preserve">“Eisenman and Friends.” </w:t>
      </w:r>
      <w:r w:rsidR="00C22E9A" w:rsidRPr="00F64B97">
        <w:rPr>
          <w:i/>
        </w:rPr>
        <w:t>Progressive Architecture</w:t>
      </w:r>
      <w:r w:rsidR="00C22E9A">
        <w:t xml:space="preserve"> </w:t>
      </w:r>
      <w:r w:rsidR="00EA2247">
        <w:t>(</w:t>
      </w:r>
      <w:r w:rsidR="00C22E9A">
        <w:t>May 1995</w:t>
      </w:r>
      <w:r w:rsidR="00EA2247">
        <w:t>)</w:t>
      </w:r>
      <w:r w:rsidR="00C22E9A">
        <w:t>, 13-15, 26.</w:t>
      </w:r>
    </w:p>
    <w:p w14:paraId="74089C4D" w14:textId="77777777" w:rsidR="00634B6E" w:rsidRDefault="00634B6E">
      <w:pPr>
        <w:tabs>
          <w:tab w:val="left" w:pos="-720"/>
          <w:tab w:val="left" w:pos="720"/>
        </w:tabs>
        <w:suppressAutoHyphens/>
      </w:pPr>
    </w:p>
    <w:p w14:paraId="51B7D906" w14:textId="77777777" w:rsidR="00C22E9A" w:rsidRPr="00F64B97" w:rsidRDefault="00C22E9A">
      <w:pPr>
        <w:tabs>
          <w:tab w:val="left" w:pos="-720"/>
          <w:tab w:val="left" w:pos="720"/>
        </w:tabs>
        <w:suppressAutoHyphens/>
        <w:rPr>
          <w:i/>
        </w:rPr>
      </w:pPr>
      <w:r>
        <w:t xml:space="preserve">“Culture Wars and </w:t>
      </w:r>
      <w:r w:rsidR="001B53D1">
        <w:t xml:space="preserve">the Profession of Literature.” </w:t>
      </w:r>
      <w:r w:rsidRPr="00F64B97">
        <w:rPr>
          <w:i/>
        </w:rPr>
        <w:t>After Political Correctness: The Humanities</w:t>
      </w:r>
    </w:p>
    <w:p w14:paraId="150DA38F" w14:textId="77777777" w:rsidR="00C22E9A" w:rsidRDefault="00C22E9A">
      <w:pPr>
        <w:tabs>
          <w:tab w:val="left" w:pos="-720"/>
          <w:tab w:val="left" w:pos="720"/>
        </w:tabs>
        <w:suppressAutoHyphens/>
      </w:pPr>
      <w:r w:rsidRPr="00F64B97">
        <w:rPr>
          <w:i/>
        </w:rPr>
        <w:tab/>
        <w:t xml:space="preserve">and Society in the 1990s. </w:t>
      </w:r>
      <w:r>
        <w:t>Eds. Christophe</w:t>
      </w:r>
      <w:r w:rsidR="001B53D1">
        <w:t xml:space="preserve">r Newfield and Ron Strickland. </w:t>
      </w:r>
      <w:r>
        <w:t xml:space="preserve">Boulder, CO: </w:t>
      </w:r>
    </w:p>
    <w:p w14:paraId="47485966" w14:textId="77777777" w:rsidR="00C22E9A" w:rsidRDefault="00C22E9A">
      <w:pPr>
        <w:tabs>
          <w:tab w:val="left" w:pos="-720"/>
          <w:tab w:val="left" w:pos="720"/>
        </w:tabs>
        <w:suppressAutoHyphens/>
      </w:pPr>
      <w:r>
        <w:tab/>
        <w:t>Westview Press, 1995, 199-211.</w:t>
      </w:r>
    </w:p>
    <w:p w14:paraId="2472CFE1" w14:textId="77777777" w:rsidR="00A01AA1" w:rsidRDefault="00A01AA1" w:rsidP="00F64B97">
      <w:pPr>
        <w:tabs>
          <w:tab w:val="left" w:pos="-720"/>
          <w:tab w:val="left" w:pos="720"/>
        </w:tabs>
        <w:suppressAutoHyphens/>
      </w:pPr>
    </w:p>
    <w:p w14:paraId="6AD0D408" w14:textId="77777777" w:rsidR="00F64B97" w:rsidRDefault="00C22E9A" w:rsidP="00F64B97">
      <w:pPr>
        <w:tabs>
          <w:tab w:val="left" w:pos="-720"/>
          <w:tab w:val="left" w:pos="720"/>
        </w:tabs>
        <w:suppressAutoHyphens/>
        <w:rPr>
          <w:i/>
        </w:rPr>
      </w:pPr>
      <w:r>
        <w:t>“The Sorcerer’s Apprentices: Romance, Anthr</w:t>
      </w:r>
      <w:r w:rsidR="001B53D1">
        <w:t xml:space="preserve">opology, and Literary Theory.” </w:t>
      </w:r>
      <w:r w:rsidRPr="00F64B97">
        <w:rPr>
          <w:i/>
        </w:rPr>
        <w:t xml:space="preserve">Modern </w:t>
      </w:r>
    </w:p>
    <w:p w14:paraId="40434A8F" w14:textId="6C2BC2DC" w:rsidR="00381267" w:rsidRDefault="00F64B97">
      <w:pPr>
        <w:tabs>
          <w:tab w:val="left" w:pos="-720"/>
          <w:tab w:val="left" w:pos="720"/>
        </w:tabs>
        <w:suppressAutoHyphens/>
      </w:pPr>
      <w:r>
        <w:rPr>
          <w:i/>
        </w:rPr>
        <w:tab/>
      </w:r>
      <w:r w:rsidR="00C22E9A" w:rsidRPr="00F64B97">
        <w:rPr>
          <w:i/>
        </w:rPr>
        <w:t>Language</w:t>
      </w:r>
      <w:r>
        <w:rPr>
          <w:i/>
        </w:rPr>
        <w:t xml:space="preserve"> </w:t>
      </w:r>
      <w:r w:rsidR="00C22E9A" w:rsidRPr="00F64B97">
        <w:rPr>
          <w:i/>
        </w:rPr>
        <w:t>Quarterly</w:t>
      </w:r>
      <w:r w:rsidR="00C22E9A">
        <w:t xml:space="preserve"> 55: 4</w:t>
      </w:r>
      <w:r w:rsidR="00F30638">
        <w:t xml:space="preserve"> (1994), 345-82.</w:t>
      </w:r>
    </w:p>
    <w:p w14:paraId="63004A24" w14:textId="77777777" w:rsidR="00114B57" w:rsidRDefault="00114B57">
      <w:pPr>
        <w:tabs>
          <w:tab w:val="left" w:pos="-720"/>
          <w:tab w:val="left" w:pos="720"/>
        </w:tabs>
        <w:suppressAutoHyphens/>
      </w:pPr>
    </w:p>
    <w:p w14:paraId="70902391" w14:textId="77777777" w:rsidR="00C22E9A" w:rsidRDefault="00C22E9A">
      <w:pPr>
        <w:tabs>
          <w:tab w:val="left" w:pos="-720"/>
          <w:tab w:val="left" w:pos="720"/>
        </w:tabs>
        <w:suppressAutoHyphens/>
      </w:pPr>
      <w:r>
        <w:t xml:space="preserve">“D. H. Lawrence.”  </w:t>
      </w:r>
      <w:r w:rsidRPr="00F64B97">
        <w:rPr>
          <w:i/>
        </w:rPr>
        <w:t>The Columbia History of the British Novel.</w:t>
      </w:r>
      <w:r w:rsidR="001B53D1">
        <w:t xml:space="preserve"> Ed. John </w:t>
      </w:r>
      <w:proofErr w:type="spellStart"/>
      <w:r w:rsidR="001B53D1">
        <w:t>Richetti</w:t>
      </w:r>
      <w:proofErr w:type="spellEnd"/>
      <w:r w:rsidR="001B53D1">
        <w:t xml:space="preserve">. </w:t>
      </w:r>
      <w:r>
        <w:t xml:space="preserve">New </w:t>
      </w:r>
    </w:p>
    <w:p w14:paraId="0E066EF4" w14:textId="77777777" w:rsidR="003E38C9" w:rsidRDefault="00381267">
      <w:pPr>
        <w:tabs>
          <w:tab w:val="left" w:pos="-720"/>
          <w:tab w:val="left" w:pos="720"/>
        </w:tabs>
        <w:suppressAutoHyphens/>
      </w:pPr>
      <w:r>
        <w:tab/>
      </w:r>
      <w:r w:rsidR="00C22E9A">
        <w:t>York: Columbia University Press, 1994, 715-39.</w:t>
      </w:r>
      <w:r w:rsidR="001B53D1">
        <w:t xml:space="preserve"> </w:t>
      </w:r>
    </w:p>
    <w:p w14:paraId="1F574DD3" w14:textId="77777777" w:rsidR="003E38C9" w:rsidRDefault="003E38C9">
      <w:pPr>
        <w:tabs>
          <w:tab w:val="left" w:pos="-720"/>
          <w:tab w:val="left" w:pos="720"/>
        </w:tabs>
        <w:suppressAutoHyphens/>
      </w:pPr>
    </w:p>
    <w:p w14:paraId="64B166C9" w14:textId="7A3700AB" w:rsidR="00C22E9A" w:rsidRDefault="003E38C9">
      <w:pPr>
        <w:tabs>
          <w:tab w:val="left" w:pos="-720"/>
          <w:tab w:val="left" w:pos="720"/>
        </w:tabs>
        <w:suppressAutoHyphens/>
      </w:pPr>
      <w:r>
        <w:tab/>
        <w:t>—</w:t>
      </w:r>
      <w:r w:rsidR="00C22E9A">
        <w:t>Translated</w:t>
      </w:r>
      <w:r>
        <w:t xml:space="preserve"> into Korean by the Korean Society of British and American Fiction. </w:t>
      </w:r>
    </w:p>
    <w:p w14:paraId="66DFADFF" w14:textId="77777777" w:rsidR="002836F1" w:rsidRDefault="002836F1">
      <w:pPr>
        <w:tabs>
          <w:tab w:val="left" w:pos="-720"/>
          <w:tab w:val="left" w:pos="720"/>
        </w:tabs>
        <w:suppressAutoHyphens/>
      </w:pPr>
    </w:p>
    <w:p w14:paraId="2CF39BFC" w14:textId="77777777" w:rsidR="00C22E9A" w:rsidRDefault="001B53D1">
      <w:pPr>
        <w:tabs>
          <w:tab w:val="left" w:pos="-720"/>
          <w:tab w:val="left" w:pos="720"/>
        </w:tabs>
        <w:suppressAutoHyphens/>
      </w:pPr>
      <w:r>
        <w:t xml:space="preserve">“The Frankfurt School.” </w:t>
      </w:r>
      <w:r w:rsidR="00C22E9A" w:rsidRPr="00F64B97">
        <w:rPr>
          <w:i/>
        </w:rPr>
        <w:t>The Johns Hopkins Guide to Literary Theory and Criticism.</w:t>
      </w:r>
      <w:r>
        <w:t xml:space="preserve"> </w:t>
      </w:r>
      <w:r w:rsidR="00C22E9A">
        <w:t xml:space="preserve">Eds. </w:t>
      </w:r>
    </w:p>
    <w:p w14:paraId="18B3D2FD" w14:textId="01F3C403" w:rsidR="00C22E9A" w:rsidRDefault="00C22E9A">
      <w:pPr>
        <w:tabs>
          <w:tab w:val="left" w:pos="-720"/>
          <w:tab w:val="left" w:pos="720"/>
        </w:tabs>
        <w:suppressAutoHyphens/>
        <w:ind w:left="720" w:hanging="720"/>
      </w:pPr>
      <w:r>
        <w:tab/>
        <w:t>Michael</w:t>
      </w:r>
      <w:r w:rsidR="001B53D1">
        <w:t xml:space="preserve"> </w:t>
      </w:r>
      <w:proofErr w:type="spellStart"/>
      <w:r w:rsidR="001B53D1">
        <w:t>Groden</w:t>
      </w:r>
      <w:proofErr w:type="spellEnd"/>
      <w:r w:rsidR="001B53D1">
        <w:t xml:space="preserve"> and Martin </w:t>
      </w:r>
      <w:proofErr w:type="spellStart"/>
      <w:r w:rsidR="001B53D1">
        <w:t>Kreiswirth</w:t>
      </w:r>
      <w:proofErr w:type="spellEnd"/>
      <w:r w:rsidR="001B53D1">
        <w:t xml:space="preserve">. </w:t>
      </w:r>
      <w:r>
        <w:t>Baltimore: The Johns Hopkins U</w:t>
      </w:r>
      <w:r w:rsidR="001B53D1">
        <w:t xml:space="preserve">niversity Press, 1994, 280-85. </w:t>
      </w:r>
      <w:r>
        <w:t>(Revised edition,</w:t>
      </w:r>
      <w:r w:rsidR="008750EE">
        <w:t xml:space="preserve"> with Caren </w:t>
      </w:r>
      <w:proofErr w:type="spellStart"/>
      <w:r w:rsidR="008750EE">
        <w:t>Irr</w:t>
      </w:r>
      <w:proofErr w:type="spellEnd"/>
      <w:r w:rsidR="008750EE">
        <w:t>,</w:t>
      </w:r>
      <w:r>
        <w:t xml:space="preserve"> 2004</w:t>
      </w:r>
      <w:r w:rsidR="00187C53">
        <w:t>.</w:t>
      </w:r>
      <w:r>
        <w:t>)</w:t>
      </w:r>
    </w:p>
    <w:p w14:paraId="4E3C043B" w14:textId="77777777" w:rsidR="008750EE" w:rsidRDefault="008750EE">
      <w:pPr>
        <w:tabs>
          <w:tab w:val="left" w:pos="-720"/>
          <w:tab w:val="left" w:pos="720"/>
        </w:tabs>
        <w:suppressAutoHyphens/>
        <w:ind w:left="720" w:hanging="720"/>
      </w:pPr>
    </w:p>
    <w:p w14:paraId="6F7B1A7B" w14:textId="00A27819" w:rsidR="008750EE" w:rsidRPr="008750EE" w:rsidRDefault="008750EE">
      <w:pPr>
        <w:tabs>
          <w:tab w:val="left" w:pos="-720"/>
          <w:tab w:val="left" w:pos="720"/>
        </w:tabs>
        <w:suppressAutoHyphens/>
        <w:ind w:left="720" w:hanging="720"/>
        <w:rPr>
          <w:szCs w:val="24"/>
        </w:rPr>
      </w:pPr>
      <w:r>
        <w:tab/>
      </w:r>
      <w:r>
        <w:rPr>
          <w:szCs w:val="24"/>
        </w:rPr>
        <w:t xml:space="preserve">—Reprinted, </w:t>
      </w:r>
      <w:r w:rsidRPr="008750EE">
        <w:rPr>
          <w:szCs w:val="24"/>
        </w:rPr>
        <w:t>re</w:t>
      </w:r>
      <w:r>
        <w:rPr>
          <w:szCs w:val="24"/>
        </w:rPr>
        <w:t xml:space="preserve">vised, with Caren </w:t>
      </w:r>
      <w:proofErr w:type="spellStart"/>
      <w:r>
        <w:rPr>
          <w:szCs w:val="24"/>
        </w:rPr>
        <w:t>Irr</w:t>
      </w:r>
      <w:proofErr w:type="spellEnd"/>
      <w:r>
        <w:rPr>
          <w:szCs w:val="24"/>
        </w:rPr>
        <w:t xml:space="preserve">, </w:t>
      </w:r>
      <w:r w:rsidRPr="008750EE">
        <w:rPr>
          <w:szCs w:val="24"/>
        </w:rPr>
        <w:t xml:space="preserve">in </w:t>
      </w:r>
      <w:r w:rsidRPr="008750EE">
        <w:rPr>
          <w:i/>
          <w:iCs/>
          <w:szCs w:val="24"/>
        </w:rPr>
        <w:t>Contemporary Literary and Cultural Theory: The Johns Hopkins Guide</w:t>
      </w:r>
      <w:r>
        <w:rPr>
          <w:i/>
          <w:iCs/>
          <w:szCs w:val="24"/>
        </w:rPr>
        <w:t>.</w:t>
      </w:r>
      <w:r>
        <w:rPr>
          <w:szCs w:val="24"/>
        </w:rPr>
        <w:t xml:space="preserve"> E</w:t>
      </w:r>
      <w:r w:rsidRPr="008750EE">
        <w:rPr>
          <w:szCs w:val="24"/>
        </w:rPr>
        <w:t xml:space="preserve">ds. Michael </w:t>
      </w:r>
      <w:proofErr w:type="spellStart"/>
      <w:r w:rsidRPr="008750EE">
        <w:rPr>
          <w:szCs w:val="24"/>
        </w:rPr>
        <w:t>Groden</w:t>
      </w:r>
      <w:proofErr w:type="spellEnd"/>
      <w:r w:rsidRPr="008750EE">
        <w:rPr>
          <w:szCs w:val="24"/>
        </w:rPr>
        <w:t xml:space="preserve">, Martin </w:t>
      </w:r>
      <w:proofErr w:type="spellStart"/>
      <w:r w:rsidRPr="008750EE">
        <w:rPr>
          <w:szCs w:val="24"/>
        </w:rPr>
        <w:t>Kreiswirth</w:t>
      </w:r>
      <w:proofErr w:type="spellEnd"/>
      <w:r w:rsidRPr="008750EE">
        <w:rPr>
          <w:szCs w:val="24"/>
        </w:rPr>
        <w:t xml:space="preserve">, and </w:t>
      </w:r>
      <w:proofErr w:type="spellStart"/>
      <w:r w:rsidRPr="008750EE">
        <w:rPr>
          <w:szCs w:val="24"/>
        </w:rPr>
        <w:t>Imre</w:t>
      </w:r>
      <w:proofErr w:type="spellEnd"/>
      <w:r w:rsidRPr="008750EE">
        <w:rPr>
          <w:szCs w:val="24"/>
        </w:rPr>
        <w:t xml:space="preserve"> </w:t>
      </w:r>
      <w:proofErr w:type="spellStart"/>
      <w:r w:rsidRPr="008750EE">
        <w:rPr>
          <w:szCs w:val="24"/>
        </w:rPr>
        <w:t>Szeman</w:t>
      </w:r>
      <w:proofErr w:type="spellEnd"/>
      <w:r>
        <w:rPr>
          <w:szCs w:val="24"/>
        </w:rPr>
        <w:t xml:space="preserve">. </w:t>
      </w:r>
      <w:r w:rsidRPr="008750EE">
        <w:rPr>
          <w:szCs w:val="24"/>
        </w:rPr>
        <w:t>Baltimore: The Johns</w:t>
      </w:r>
      <w:r>
        <w:rPr>
          <w:szCs w:val="24"/>
        </w:rPr>
        <w:t xml:space="preserve"> Hopkins University Press, 2012, </w:t>
      </w:r>
      <w:r w:rsidRPr="008750EE">
        <w:rPr>
          <w:szCs w:val="24"/>
        </w:rPr>
        <w:t>191-197.</w:t>
      </w:r>
    </w:p>
    <w:p w14:paraId="45B1EF7A" w14:textId="77777777" w:rsidR="00187C53" w:rsidRDefault="00187C53">
      <w:pPr>
        <w:tabs>
          <w:tab w:val="left" w:pos="-720"/>
          <w:tab w:val="left" w:pos="720"/>
        </w:tabs>
        <w:suppressAutoHyphens/>
        <w:ind w:left="720" w:hanging="720"/>
      </w:pPr>
    </w:p>
    <w:p w14:paraId="563D04AB" w14:textId="77777777" w:rsidR="00C22E9A" w:rsidRDefault="001B53D1">
      <w:pPr>
        <w:tabs>
          <w:tab w:val="left" w:pos="-720"/>
          <w:tab w:val="left" w:pos="720"/>
        </w:tabs>
        <w:suppressAutoHyphens/>
      </w:pPr>
      <w:r>
        <w:t xml:space="preserve">“Reply to Margo Norris.” </w:t>
      </w:r>
      <w:r w:rsidR="00C22E9A" w:rsidRPr="00F64B97">
        <w:rPr>
          <w:i/>
        </w:rPr>
        <w:t>Contention</w:t>
      </w:r>
      <w:r w:rsidR="00C22E9A">
        <w:t xml:space="preserve"> 2: 3 (1993), 217-19.</w:t>
      </w:r>
    </w:p>
    <w:p w14:paraId="7DE8FCCB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6E36EE6E" w14:textId="77777777" w:rsidR="00C22E9A" w:rsidRDefault="00C22E9A">
      <w:pPr>
        <w:tabs>
          <w:tab w:val="left" w:pos="-720"/>
          <w:tab w:val="left" w:pos="720"/>
        </w:tabs>
        <w:suppressAutoHyphens/>
      </w:pPr>
      <w:r>
        <w:t xml:space="preserve">“Metropolitan Ironies: Conrad’s </w:t>
      </w:r>
      <w:r>
        <w:rPr>
          <w:u w:val="single"/>
        </w:rPr>
        <w:t>Heart of Darkness</w:t>
      </w:r>
      <w:r w:rsidR="001B53D1">
        <w:t xml:space="preserve">.” </w:t>
      </w:r>
      <w:proofErr w:type="spellStart"/>
      <w:r w:rsidRPr="00F64B97">
        <w:rPr>
          <w:i/>
        </w:rPr>
        <w:t>Conradiana</w:t>
      </w:r>
      <w:proofErr w:type="spellEnd"/>
      <w:r>
        <w:t xml:space="preserve"> 24: 3 (1992), 179-89.</w:t>
      </w:r>
    </w:p>
    <w:p w14:paraId="4C65E760" w14:textId="77777777" w:rsidR="00402E04" w:rsidRDefault="00402E04">
      <w:pPr>
        <w:tabs>
          <w:tab w:val="left" w:pos="-720"/>
          <w:tab w:val="left" w:pos="720"/>
        </w:tabs>
        <w:suppressAutoHyphens/>
      </w:pPr>
    </w:p>
    <w:p w14:paraId="27889564" w14:textId="77777777" w:rsidR="001719F0" w:rsidRDefault="001B53D1">
      <w:pPr>
        <w:tabs>
          <w:tab w:val="left" w:pos="-720"/>
          <w:tab w:val="left" w:pos="720"/>
        </w:tabs>
        <w:suppressAutoHyphens/>
      </w:pPr>
      <w:r>
        <w:t xml:space="preserve">“What Was Deconstruction?” </w:t>
      </w:r>
      <w:r w:rsidR="00C22E9A" w:rsidRPr="00F64B97">
        <w:rPr>
          <w:i/>
        </w:rPr>
        <w:t>Contention</w:t>
      </w:r>
      <w:r w:rsidR="001719F0">
        <w:rPr>
          <w:i/>
        </w:rPr>
        <w:t>: debates in society, culture, and science.</w:t>
      </w:r>
      <w:r w:rsidR="00C22E9A">
        <w:t xml:space="preserve"> 1: 3 (1992), </w:t>
      </w:r>
    </w:p>
    <w:p w14:paraId="0D660178" w14:textId="4CA4F624" w:rsidR="00377E36" w:rsidRDefault="001719F0">
      <w:pPr>
        <w:tabs>
          <w:tab w:val="left" w:pos="-720"/>
          <w:tab w:val="left" w:pos="720"/>
        </w:tabs>
        <w:suppressAutoHyphens/>
      </w:pPr>
      <w:r>
        <w:tab/>
      </w:r>
      <w:r w:rsidR="00C22E9A">
        <w:t>59-79.</w:t>
      </w:r>
    </w:p>
    <w:p w14:paraId="1D531344" w14:textId="77777777" w:rsidR="00C22E9A" w:rsidRPr="00F64B97" w:rsidRDefault="00C22E9A">
      <w:pPr>
        <w:tabs>
          <w:tab w:val="left" w:pos="-720"/>
          <w:tab w:val="left" w:pos="720"/>
        </w:tabs>
        <w:suppressAutoHyphens/>
        <w:rPr>
          <w:i/>
        </w:rPr>
      </w:pPr>
      <w:r>
        <w:lastRenderedPageBreak/>
        <w:t>“Habermas, Enli</w:t>
      </w:r>
      <w:r w:rsidR="001B53D1">
        <w:t xml:space="preserve">ghtenment, and Anti-Semitism.” </w:t>
      </w:r>
      <w:r w:rsidRPr="00F64B97">
        <w:rPr>
          <w:i/>
        </w:rPr>
        <w:t>Probing the Limits of Representation: Nazism</w:t>
      </w:r>
    </w:p>
    <w:p w14:paraId="1716D3CC" w14:textId="77777777" w:rsidR="00C22E9A" w:rsidRDefault="00C22E9A">
      <w:pPr>
        <w:tabs>
          <w:tab w:val="left" w:pos="-720"/>
          <w:tab w:val="left" w:pos="720"/>
        </w:tabs>
        <w:suppressAutoHyphens/>
      </w:pPr>
      <w:r w:rsidRPr="00F64B97">
        <w:rPr>
          <w:i/>
        </w:rPr>
        <w:tab/>
        <w:t>and the “Final Solution.”</w:t>
      </w:r>
      <w:r w:rsidR="001B53D1">
        <w:t xml:space="preserve"> Ed. Saul </w:t>
      </w:r>
      <w:proofErr w:type="spellStart"/>
      <w:r w:rsidR="001B53D1">
        <w:t>Friedländer</w:t>
      </w:r>
      <w:proofErr w:type="spellEnd"/>
      <w:r w:rsidR="001B53D1">
        <w:t xml:space="preserve">. </w:t>
      </w:r>
      <w:r>
        <w:t>Cambridge: Harvard University Press,</w:t>
      </w:r>
    </w:p>
    <w:p w14:paraId="61C80682" w14:textId="77777777" w:rsidR="00A13197" w:rsidRDefault="00C22E9A" w:rsidP="00A13197">
      <w:pPr>
        <w:tabs>
          <w:tab w:val="left" w:pos="-720"/>
          <w:tab w:val="left" w:pos="720"/>
        </w:tabs>
        <w:suppressAutoHyphens/>
        <w:ind w:left="720"/>
      </w:pPr>
      <w:r>
        <w:t>1992, 155-70.</w:t>
      </w:r>
      <w:r w:rsidR="00A13197">
        <w:t xml:space="preserve">  </w:t>
      </w:r>
    </w:p>
    <w:p w14:paraId="51AE9B6B" w14:textId="77777777" w:rsidR="00A13197" w:rsidRDefault="00A13197" w:rsidP="00A13197">
      <w:pPr>
        <w:tabs>
          <w:tab w:val="left" w:pos="-720"/>
          <w:tab w:val="left" w:pos="720"/>
        </w:tabs>
        <w:suppressAutoHyphens/>
        <w:ind w:left="720"/>
      </w:pPr>
    </w:p>
    <w:p w14:paraId="328D2AD1" w14:textId="0483AC2D" w:rsidR="00C22E9A" w:rsidRPr="00A13197" w:rsidRDefault="008750EE" w:rsidP="00A13197">
      <w:pPr>
        <w:tabs>
          <w:tab w:val="left" w:pos="-720"/>
          <w:tab w:val="left" w:pos="720"/>
        </w:tabs>
        <w:suppressAutoHyphens/>
        <w:ind w:left="720"/>
      </w:pPr>
      <w:r>
        <w:t>—</w:t>
      </w:r>
      <w:r w:rsidR="00B32468">
        <w:t xml:space="preserve">Translated into </w:t>
      </w:r>
      <w:r w:rsidR="00A13197">
        <w:t>Spanish</w:t>
      </w:r>
      <w:r w:rsidR="00B32468">
        <w:t xml:space="preserve"> in</w:t>
      </w:r>
      <w:r w:rsidR="00A13197">
        <w:t xml:space="preserve"> </w:t>
      </w:r>
      <w:r w:rsidR="00A13197">
        <w:rPr>
          <w:rStyle w:val="Emphasis"/>
          <w:lang w:val="es-ES"/>
        </w:rPr>
        <w:t>En torno a los límites de la representación. El nazismo y la solución final</w:t>
      </w:r>
      <w:r w:rsidR="00A13197">
        <w:rPr>
          <w:lang w:val="es-ES"/>
        </w:rPr>
        <w:t xml:space="preserve">. </w:t>
      </w:r>
      <w:r w:rsidR="007108C9">
        <w:rPr>
          <w:lang w:val="es-ES"/>
        </w:rPr>
        <w:t>Trans.</w:t>
      </w:r>
      <w:r w:rsidR="007108C9" w:rsidRPr="007108C9">
        <w:t xml:space="preserve"> </w:t>
      </w:r>
      <w:r w:rsidR="007108C9">
        <w:t xml:space="preserve">Marcelo </w:t>
      </w:r>
      <w:proofErr w:type="spellStart"/>
      <w:r w:rsidR="007108C9">
        <w:t>Burello</w:t>
      </w:r>
      <w:proofErr w:type="spellEnd"/>
      <w:r w:rsidR="007108C9">
        <w:t>.</w:t>
      </w:r>
      <w:r w:rsidR="007108C9">
        <w:rPr>
          <w:lang w:val="es-ES"/>
        </w:rPr>
        <w:t xml:space="preserve"> </w:t>
      </w:r>
      <w:r w:rsidR="00A13197" w:rsidRPr="00A13197">
        <w:t xml:space="preserve">Universidad Nacional De Quilmes, </w:t>
      </w:r>
      <w:r w:rsidR="00336F6B">
        <w:t>2007</w:t>
      </w:r>
      <w:r w:rsidR="00A13197">
        <w:t>.</w:t>
      </w:r>
    </w:p>
    <w:p w14:paraId="6CB070AF" w14:textId="77777777" w:rsidR="002F01D2" w:rsidRDefault="002F01D2">
      <w:pPr>
        <w:tabs>
          <w:tab w:val="left" w:pos="-720"/>
          <w:tab w:val="left" w:pos="720"/>
        </w:tabs>
        <w:suppressAutoHyphens/>
      </w:pPr>
    </w:p>
    <w:p w14:paraId="47DFE4D5" w14:textId="77777777" w:rsidR="00C22E9A" w:rsidRDefault="00C22E9A">
      <w:pPr>
        <w:tabs>
          <w:tab w:val="left" w:pos="-720"/>
          <w:tab w:val="left" w:pos="720"/>
        </w:tabs>
        <w:suppressAutoHyphens/>
      </w:pPr>
      <w:r>
        <w:t>“Nietzsche</w:t>
      </w:r>
      <w:r w:rsidR="001B53D1">
        <w:t xml:space="preserve">, Genealogy, Critical Theory.” </w:t>
      </w:r>
      <w:r w:rsidRPr="00F64B97">
        <w:rPr>
          <w:i/>
        </w:rPr>
        <w:t>New German Critique</w:t>
      </w:r>
      <w:r>
        <w:t xml:space="preserve"> 53 (1991), 104-30.</w:t>
      </w:r>
    </w:p>
    <w:p w14:paraId="735A9193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748F9834" w14:textId="77777777" w:rsidR="00C22E9A" w:rsidRDefault="00C22E9A">
      <w:pPr>
        <w:tabs>
          <w:tab w:val="left" w:pos="-720"/>
          <w:tab w:val="left" w:pos="720"/>
        </w:tabs>
        <w:suppressAutoHyphens/>
      </w:pPr>
      <w:r>
        <w:t xml:space="preserve">“Towers of Babel.”  </w:t>
      </w:r>
      <w:r w:rsidRPr="00F64B97">
        <w:rPr>
          <w:i/>
        </w:rPr>
        <w:t>Out of Site: A Social Criticism of Architecture.</w:t>
      </w:r>
      <w:r w:rsidR="001B53D1">
        <w:t xml:space="preserve"> </w:t>
      </w:r>
      <w:r>
        <w:t xml:space="preserve">Ed. Diane </w:t>
      </w:r>
      <w:proofErr w:type="spellStart"/>
      <w:r>
        <w:t>Ghirardo</w:t>
      </w:r>
      <w:proofErr w:type="spellEnd"/>
      <w:r>
        <w:t>.</w:t>
      </w:r>
    </w:p>
    <w:p w14:paraId="43CF00FF" w14:textId="77777777" w:rsidR="00C22E9A" w:rsidRDefault="00C22E9A">
      <w:pPr>
        <w:tabs>
          <w:tab w:val="left" w:pos="-720"/>
          <w:tab w:val="left" w:pos="720"/>
        </w:tabs>
        <w:suppressAutoHyphens/>
      </w:pPr>
      <w:r>
        <w:tab/>
        <w:t>Seattle: Bay Press, 1991, 46-76.</w:t>
      </w:r>
    </w:p>
    <w:p w14:paraId="77660515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1FDDFDA7" w14:textId="77777777" w:rsidR="00C22E9A" w:rsidRDefault="00C22E9A">
      <w:pPr>
        <w:tabs>
          <w:tab w:val="left" w:pos="-720"/>
          <w:tab w:val="left" w:pos="720"/>
        </w:tabs>
        <w:suppressAutoHyphens/>
      </w:pPr>
      <w:r>
        <w:t>“Ethics, Po</w:t>
      </w:r>
      <w:r w:rsidR="001B53D1">
        <w:t xml:space="preserve">litics, and the Middle Voice.” </w:t>
      </w:r>
      <w:r w:rsidRPr="00F64B97">
        <w:rPr>
          <w:i/>
        </w:rPr>
        <w:t>Yale French Studies</w:t>
      </w:r>
      <w:r>
        <w:t xml:space="preserve"> 79 (1991), 203-30.</w:t>
      </w:r>
    </w:p>
    <w:p w14:paraId="2258AF6F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3F4EFEE7" w14:textId="77777777" w:rsidR="00C22E9A" w:rsidRDefault="00C22E9A" w:rsidP="00E95C0C">
      <w:pPr>
        <w:tabs>
          <w:tab w:val="left" w:pos="-720"/>
          <w:tab w:val="left" w:pos="720"/>
        </w:tabs>
        <w:suppressAutoHyphens/>
        <w:ind w:left="720" w:hanging="720"/>
      </w:pPr>
      <w:r>
        <w:t>“T</w:t>
      </w:r>
      <w:r w:rsidR="001B53D1">
        <w:t xml:space="preserve">he Limits of Local Knowledge.” </w:t>
      </w:r>
      <w:r w:rsidRPr="00F64B97">
        <w:rPr>
          <w:i/>
        </w:rPr>
        <w:t>The New Historicism.</w:t>
      </w:r>
      <w:r w:rsidR="001B53D1">
        <w:t xml:space="preserve"> Ed. H. Aram </w:t>
      </w:r>
      <w:proofErr w:type="spellStart"/>
      <w:r w:rsidR="001B53D1">
        <w:t>Veeser</w:t>
      </w:r>
      <w:proofErr w:type="spellEnd"/>
      <w:r w:rsidR="001B53D1">
        <w:t xml:space="preserve">. </w:t>
      </w:r>
      <w:r>
        <w:t>New York: Routledge, 1989, 243-76.</w:t>
      </w:r>
    </w:p>
    <w:p w14:paraId="5495CBFE" w14:textId="77777777" w:rsidR="00E95C0C" w:rsidRDefault="00E95C0C">
      <w:pPr>
        <w:tabs>
          <w:tab w:val="left" w:pos="-720"/>
          <w:tab w:val="left" w:pos="720"/>
        </w:tabs>
        <w:suppressAutoHyphens/>
      </w:pPr>
    </w:p>
    <w:p w14:paraId="11BFB494" w14:textId="77777777" w:rsidR="00C22E9A" w:rsidRDefault="001B53D1">
      <w:pPr>
        <w:tabs>
          <w:tab w:val="left" w:pos="-720"/>
          <w:tab w:val="left" w:pos="720"/>
        </w:tabs>
        <w:suppressAutoHyphens/>
      </w:pPr>
      <w:r>
        <w:t>“</w:t>
      </w:r>
      <w:proofErr w:type="spellStart"/>
      <w:r>
        <w:t>Simulacral</w:t>
      </w:r>
      <w:proofErr w:type="spellEnd"/>
      <w:r>
        <w:t xml:space="preserve"> Economies.” </w:t>
      </w:r>
      <w:r w:rsidR="00C22E9A" w:rsidRPr="00F64B97">
        <w:rPr>
          <w:i/>
        </w:rPr>
        <w:t>Telos</w:t>
      </w:r>
      <w:r w:rsidR="00C22E9A">
        <w:t xml:space="preserve"> 75 (1988), 125-40.</w:t>
      </w:r>
    </w:p>
    <w:p w14:paraId="027F5B6D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007CE572" w14:textId="5463DF65" w:rsidR="000F5FF6" w:rsidRDefault="00C22E9A" w:rsidP="000F5FF6">
      <w:pPr>
        <w:tabs>
          <w:tab w:val="left" w:pos="-720"/>
          <w:tab w:val="left" w:pos="720"/>
        </w:tabs>
        <w:suppressAutoHyphens/>
      </w:pPr>
      <w:r>
        <w:t>“Adversarial Cultur</w:t>
      </w:r>
      <w:r w:rsidR="001B53D1">
        <w:t xml:space="preserve">e and the Fate of Dialectics.” </w:t>
      </w:r>
      <w:r w:rsidRPr="00F64B97">
        <w:rPr>
          <w:i/>
        </w:rPr>
        <w:t>Cultural Critique</w:t>
      </w:r>
      <w:r w:rsidR="000F5FF6">
        <w:t xml:space="preserve"> 8 (1987-88), 197-216.</w:t>
      </w:r>
    </w:p>
    <w:p w14:paraId="2F8B9AAA" w14:textId="77777777" w:rsidR="000F5FF6" w:rsidRDefault="000F5FF6" w:rsidP="000F5FF6">
      <w:pPr>
        <w:tabs>
          <w:tab w:val="left" w:pos="-720"/>
          <w:tab w:val="left" w:pos="720"/>
        </w:tabs>
        <w:suppressAutoHyphens/>
      </w:pPr>
    </w:p>
    <w:p w14:paraId="229DA2A3" w14:textId="19B930C5" w:rsidR="00F52433" w:rsidRDefault="00A13197" w:rsidP="000F5FF6">
      <w:pPr>
        <w:tabs>
          <w:tab w:val="left" w:pos="-720"/>
          <w:tab w:val="left" w:pos="720"/>
        </w:tabs>
        <w:suppressAutoHyphens/>
        <w:ind w:left="720" w:hanging="720"/>
      </w:pPr>
      <w:r>
        <w:tab/>
      </w:r>
      <w:r w:rsidR="008750EE">
        <w:t>—</w:t>
      </w:r>
      <w:r w:rsidR="00B32468">
        <w:t xml:space="preserve">Translated into </w:t>
      </w:r>
      <w:r w:rsidR="00E80505">
        <w:t>French</w:t>
      </w:r>
      <w:r w:rsidR="00C22E9A">
        <w:t xml:space="preserve"> </w:t>
      </w:r>
      <w:r w:rsidR="000F5FF6">
        <w:t>i</w:t>
      </w:r>
      <w:r w:rsidR="005024FC">
        <w:t>n</w:t>
      </w:r>
      <w:r w:rsidR="00C22E9A">
        <w:t xml:space="preserve"> </w:t>
      </w:r>
      <w:proofErr w:type="spellStart"/>
      <w:r w:rsidR="00C22E9A" w:rsidRPr="00F64B97">
        <w:rPr>
          <w:i/>
        </w:rPr>
        <w:t>Sédiments</w:t>
      </w:r>
      <w:proofErr w:type="spellEnd"/>
      <w:r w:rsidR="00C22E9A" w:rsidRPr="00F64B97">
        <w:rPr>
          <w:i/>
        </w:rPr>
        <w:t xml:space="preserve"> 1992, publication </w:t>
      </w:r>
      <w:proofErr w:type="spellStart"/>
      <w:r w:rsidR="00C22E9A" w:rsidRPr="00F64B97">
        <w:rPr>
          <w:i/>
        </w:rPr>
        <w:t>transatlantique</w:t>
      </w:r>
      <w:proofErr w:type="spellEnd"/>
      <w:r w:rsidR="00C22E9A" w:rsidRPr="00F64B97">
        <w:rPr>
          <w:i/>
        </w:rPr>
        <w:t xml:space="preserve">: la </w:t>
      </w:r>
      <w:proofErr w:type="spellStart"/>
      <w:r w:rsidR="00C22E9A" w:rsidRPr="00F64B97">
        <w:rPr>
          <w:i/>
        </w:rPr>
        <w:t>responsibilité</w:t>
      </w:r>
      <w:proofErr w:type="spellEnd"/>
      <w:r w:rsidR="00C22E9A" w:rsidRPr="00F64B97">
        <w:rPr>
          <w:i/>
        </w:rPr>
        <w:t xml:space="preserve"> critique.</w:t>
      </w:r>
      <w:r w:rsidR="00C22E9A">
        <w:t xml:space="preserve"> Québec: Éditions </w:t>
      </w:r>
      <w:proofErr w:type="spellStart"/>
      <w:r w:rsidR="00C22E9A">
        <w:t>Hurtubise</w:t>
      </w:r>
      <w:proofErr w:type="spellEnd"/>
      <w:r w:rsidR="00C22E9A">
        <w:t xml:space="preserve"> HMH, 1992, 113-30.</w:t>
      </w:r>
    </w:p>
    <w:p w14:paraId="10B89A9C" w14:textId="77777777" w:rsidR="004E0D50" w:rsidRDefault="004E0D50" w:rsidP="000F5FF6">
      <w:pPr>
        <w:tabs>
          <w:tab w:val="left" w:pos="-720"/>
          <w:tab w:val="left" w:pos="720"/>
        </w:tabs>
        <w:suppressAutoHyphens/>
        <w:ind w:left="720" w:hanging="720"/>
      </w:pPr>
    </w:p>
    <w:p w14:paraId="66DAF024" w14:textId="77777777" w:rsidR="00C22E9A" w:rsidRDefault="001B53D1">
      <w:pPr>
        <w:tabs>
          <w:tab w:val="left" w:pos="-720"/>
          <w:tab w:val="left" w:pos="720"/>
        </w:tabs>
        <w:suppressAutoHyphens/>
      </w:pPr>
      <w:r>
        <w:t xml:space="preserve">“Reading Between the Lines.” </w:t>
      </w:r>
      <w:r w:rsidR="00C22E9A" w:rsidRPr="00F64B97">
        <w:rPr>
          <w:i/>
        </w:rPr>
        <w:t>Journal of the MMLA</w:t>
      </w:r>
      <w:r w:rsidR="00C22E9A">
        <w:t xml:space="preserve"> 19: 1 (1986), 1-11.</w:t>
      </w:r>
    </w:p>
    <w:p w14:paraId="783B8744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751B90EC" w14:textId="13E7677C" w:rsidR="007C3D84" w:rsidRDefault="001B53D1">
      <w:pPr>
        <w:tabs>
          <w:tab w:val="left" w:pos="-720"/>
          <w:tab w:val="left" w:pos="720"/>
        </w:tabs>
        <w:suppressAutoHyphens/>
      </w:pPr>
      <w:r>
        <w:t xml:space="preserve">“Reply to Dennis Taylor.” </w:t>
      </w:r>
      <w:r w:rsidR="00C22E9A">
        <w:t xml:space="preserve">Forum, </w:t>
      </w:r>
      <w:r w:rsidR="00C22E9A" w:rsidRPr="00F64B97">
        <w:rPr>
          <w:i/>
        </w:rPr>
        <w:t>PMLA</w:t>
      </w:r>
      <w:r w:rsidR="00C22E9A">
        <w:t xml:space="preserve"> 101: 5 (1986), 863-64.</w:t>
      </w:r>
    </w:p>
    <w:p w14:paraId="69DAB982" w14:textId="77777777" w:rsidR="00586ADE" w:rsidRDefault="00586ADE">
      <w:pPr>
        <w:tabs>
          <w:tab w:val="left" w:pos="-720"/>
          <w:tab w:val="left" w:pos="720"/>
        </w:tabs>
        <w:suppressAutoHyphens/>
      </w:pPr>
    </w:p>
    <w:p w14:paraId="65D23E84" w14:textId="23A520F1" w:rsidR="00255BD7" w:rsidRDefault="00C22E9A">
      <w:pPr>
        <w:tabs>
          <w:tab w:val="left" w:pos="-720"/>
          <w:tab w:val="left" w:pos="720"/>
        </w:tabs>
        <w:suppressAutoHyphens/>
      </w:pPr>
      <w:r>
        <w:t>“‘The Dead’ an</w:t>
      </w:r>
      <w:r w:rsidR="001B53D1">
        <w:t xml:space="preserve">d the Generosity of the Word.” </w:t>
      </w:r>
      <w:r w:rsidRPr="00F64B97">
        <w:rPr>
          <w:i/>
        </w:rPr>
        <w:t>PMLA</w:t>
      </w:r>
      <w:r>
        <w:t xml:space="preserve"> 101: 2 (1986), 233-45.</w:t>
      </w:r>
    </w:p>
    <w:p w14:paraId="35784BCA" w14:textId="77777777" w:rsidR="00114B57" w:rsidRDefault="00114B57">
      <w:pPr>
        <w:tabs>
          <w:tab w:val="left" w:pos="-720"/>
          <w:tab w:val="left" w:pos="720"/>
        </w:tabs>
        <w:suppressAutoHyphens/>
      </w:pPr>
    </w:p>
    <w:p w14:paraId="4DB5391A" w14:textId="130164ED" w:rsidR="00255BD7" w:rsidRDefault="00255BD7">
      <w:pPr>
        <w:tabs>
          <w:tab w:val="left" w:pos="-720"/>
          <w:tab w:val="left" w:pos="720"/>
        </w:tabs>
        <w:suppressAutoHyphens/>
      </w:pPr>
      <w:r>
        <w:tab/>
      </w:r>
      <w:r w:rsidR="008750EE">
        <w:t>—</w:t>
      </w:r>
      <w:r>
        <w:t xml:space="preserve">Reprinted in </w:t>
      </w:r>
      <w:r>
        <w:rPr>
          <w:i/>
        </w:rPr>
        <w:t>James Joyce: Critical Assessments.</w:t>
      </w:r>
      <w:r w:rsidR="001B53D1">
        <w:t xml:space="preserve"> Ed. Colin Milton. </w:t>
      </w:r>
      <w:r>
        <w:t xml:space="preserve">New York: </w:t>
      </w:r>
    </w:p>
    <w:p w14:paraId="2BFAF968" w14:textId="1E647D77" w:rsidR="00CE3F0A" w:rsidRPr="002836F1" w:rsidRDefault="00255BD7">
      <w:pPr>
        <w:tabs>
          <w:tab w:val="left" w:pos="-720"/>
          <w:tab w:val="left" w:pos="720"/>
        </w:tabs>
        <w:suppressAutoHyphens/>
        <w:rPr>
          <w:u w:val="single"/>
        </w:rPr>
      </w:pPr>
      <w:r>
        <w:tab/>
        <w:t>Routledge Publishers, 2012.</w:t>
      </w:r>
    </w:p>
    <w:p w14:paraId="0E214AF3" w14:textId="77777777" w:rsidR="002836F1" w:rsidRDefault="002836F1">
      <w:pPr>
        <w:tabs>
          <w:tab w:val="left" w:pos="-720"/>
          <w:tab w:val="left" w:pos="720"/>
        </w:tabs>
        <w:suppressAutoHyphens/>
      </w:pPr>
    </w:p>
    <w:p w14:paraId="563ECEAA" w14:textId="77777777" w:rsidR="00C22E9A" w:rsidRDefault="00C22E9A">
      <w:pPr>
        <w:tabs>
          <w:tab w:val="left" w:pos="-720"/>
          <w:tab w:val="left" w:pos="720"/>
        </w:tabs>
        <w:suppressAutoHyphens/>
      </w:pPr>
      <w:r>
        <w:t>“Deleuze’s Nietzsche an</w:t>
      </w:r>
      <w:r w:rsidR="001B53D1">
        <w:t xml:space="preserve">d Post-Structuralist Thought.” </w:t>
      </w:r>
      <w:proofErr w:type="spellStart"/>
      <w:r w:rsidRPr="00F64B97">
        <w:rPr>
          <w:i/>
        </w:rPr>
        <w:t>SubStance</w:t>
      </w:r>
      <w:proofErr w:type="spellEnd"/>
      <w:r>
        <w:t xml:space="preserve"> 48 (1986), 34-50.</w:t>
      </w:r>
    </w:p>
    <w:p w14:paraId="428B3F54" w14:textId="77777777" w:rsidR="004652E3" w:rsidRDefault="002358BC">
      <w:pPr>
        <w:tabs>
          <w:tab w:val="left" w:pos="-720"/>
          <w:tab w:val="left" w:pos="720"/>
        </w:tabs>
        <w:suppressAutoHyphens/>
      </w:pPr>
      <w:r>
        <w:tab/>
      </w:r>
    </w:p>
    <w:p w14:paraId="73093EBF" w14:textId="689FF1FD" w:rsidR="002358BC" w:rsidRDefault="004652E3">
      <w:pPr>
        <w:tabs>
          <w:tab w:val="left" w:pos="-720"/>
          <w:tab w:val="left" w:pos="720"/>
        </w:tabs>
        <w:suppressAutoHyphens/>
      </w:pPr>
      <w:r>
        <w:tab/>
      </w:r>
      <w:r w:rsidR="008750EE">
        <w:t>—</w:t>
      </w:r>
      <w:r w:rsidR="00B32468">
        <w:t>Translated</w:t>
      </w:r>
      <w:r w:rsidR="008750EE">
        <w:t xml:space="preserve"> </w:t>
      </w:r>
      <w:r w:rsidR="00B32468">
        <w:t xml:space="preserve">into </w:t>
      </w:r>
      <w:r>
        <w:t>Italian</w:t>
      </w:r>
      <w:r w:rsidR="008750EE">
        <w:t xml:space="preserve"> as</w:t>
      </w:r>
      <w:r w:rsidR="002358BC">
        <w:t xml:space="preserve"> “Nietzsche secondo Deleuze e il </w:t>
      </w:r>
      <w:proofErr w:type="spellStart"/>
      <w:r w:rsidR="002358BC">
        <w:t>pensiero</w:t>
      </w:r>
      <w:proofErr w:type="spellEnd"/>
      <w:r w:rsidR="002358BC">
        <w:t xml:space="preserve"> post-</w:t>
      </w:r>
      <w:proofErr w:type="spellStart"/>
      <w:r w:rsidR="002358BC">
        <w:t>strutturalista</w:t>
      </w:r>
      <w:proofErr w:type="spellEnd"/>
      <w:r w:rsidR="002358BC">
        <w:t xml:space="preserve">.” </w:t>
      </w:r>
    </w:p>
    <w:p w14:paraId="44B91F4C" w14:textId="77777777" w:rsidR="002358BC" w:rsidRDefault="002358BC">
      <w:pPr>
        <w:tabs>
          <w:tab w:val="left" w:pos="-720"/>
          <w:tab w:val="left" w:pos="720"/>
        </w:tabs>
        <w:suppressAutoHyphens/>
      </w:pPr>
      <w:r>
        <w:tab/>
        <w:t xml:space="preserve">Trans. Irene </w:t>
      </w:r>
      <w:proofErr w:type="spellStart"/>
      <w:r>
        <w:t>Chia</w:t>
      </w:r>
      <w:r w:rsidR="001B53D1">
        <w:t>ppisi</w:t>
      </w:r>
      <w:proofErr w:type="spellEnd"/>
      <w:r w:rsidR="001B53D1">
        <w:t xml:space="preserve"> and Giuseppe </w:t>
      </w:r>
      <w:proofErr w:type="spellStart"/>
      <w:r w:rsidR="001B53D1">
        <w:t>Puntarello</w:t>
      </w:r>
      <w:proofErr w:type="spellEnd"/>
      <w:r w:rsidR="001B53D1">
        <w:t xml:space="preserve">. </w:t>
      </w:r>
      <w:r>
        <w:t xml:space="preserve">In </w:t>
      </w:r>
      <w:r>
        <w:rPr>
          <w:i/>
        </w:rPr>
        <w:t xml:space="preserve">Nietzsche in Lingua </w:t>
      </w:r>
      <w:proofErr w:type="spellStart"/>
      <w:r>
        <w:rPr>
          <w:i/>
        </w:rPr>
        <w:t>Minore</w:t>
      </w:r>
      <w:proofErr w:type="spellEnd"/>
      <w:r>
        <w:rPr>
          <w:i/>
        </w:rPr>
        <w:t>.</w:t>
      </w:r>
      <w:r w:rsidR="001B53D1">
        <w:t xml:space="preserve"> </w:t>
      </w:r>
      <w:r>
        <w:t xml:space="preserve">Ed. </w:t>
      </w:r>
    </w:p>
    <w:p w14:paraId="0CF26E78" w14:textId="77777777" w:rsidR="002358BC" w:rsidRPr="002358BC" w:rsidRDefault="002358BC">
      <w:pPr>
        <w:tabs>
          <w:tab w:val="left" w:pos="-720"/>
          <w:tab w:val="left" w:pos="720"/>
        </w:tabs>
        <w:suppressAutoHyphens/>
      </w:pPr>
      <w:r>
        <w:tab/>
        <w:t>Fr</w:t>
      </w:r>
      <w:r w:rsidR="001B53D1">
        <w:t xml:space="preserve">anco Riccio and Salvo Vaccaro. </w:t>
      </w:r>
      <w:r w:rsidR="005024FC">
        <w:t xml:space="preserve">Milan: Mimesis </w:t>
      </w:r>
      <w:proofErr w:type="spellStart"/>
      <w:r w:rsidR="005024FC">
        <w:t>Edizioni</w:t>
      </w:r>
      <w:proofErr w:type="spellEnd"/>
      <w:r w:rsidR="005024FC">
        <w:t>, 2000, 145-72.</w:t>
      </w:r>
    </w:p>
    <w:p w14:paraId="4B84AC7D" w14:textId="77777777" w:rsidR="00C22E9A" w:rsidRDefault="00C22E9A">
      <w:pPr>
        <w:pStyle w:val="Header"/>
        <w:tabs>
          <w:tab w:val="clear" w:pos="4320"/>
          <w:tab w:val="clear" w:pos="8640"/>
          <w:tab w:val="left" w:pos="-720"/>
          <w:tab w:val="left" w:pos="720"/>
        </w:tabs>
        <w:suppressAutoHyphens/>
      </w:pPr>
    </w:p>
    <w:p w14:paraId="3BDA0869" w14:textId="77777777" w:rsidR="00C22E9A" w:rsidRDefault="00C22E9A">
      <w:pPr>
        <w:tabs>
          <w:tab w:val="left" w:pos="-720"/>
          <w:tab w:val="left" w:pos="720"/>
        </w:tabs>
        <w:suppressAutoHyphens/>
      </w:pPr>
      <w:r>
        <w:t>“</w:t>
      </w:r>
      <w:r w:rsidRPr="00C339DD">
        <w:rPr>
          <w:i/>
          <w:iCs/>
        </w:rPr>
        <w:t>Heart of Darkness</w:t>
      </w:r>
      <w:r>
        <w:t xml:space="preserve"> an</w:t>
      </w:r>
      <w:r w:rsidR="001B53D1">
        <w:t xml:space="preserve">d the Phenomenology of Voice.” </w:t>
      </w:r>
      <w:r w:rsidRPr="00F64B97">
        <w:rPr>
          <w:i/>
        </w:rPr>
        <w:t>ELH</w:t>
      </w:r>
      <w:r>
        <w:t xml:space="preserve"> 52: 4 (1985), 993-1015.</w:t>
      </w:r>
    </w:p>
    <w:p w14:paraId="3681652F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1D138907" w14:textId="77777777" w:rsidR="00402E04" w:rsidRDefault="00C22E9A" w:rsidP="00420AC1">
      <w:pPr>
        <w:tabs>
          <w:tab w:val="left" w:pos="-720"/>
          <w:tab w:val="left" w:pos="720"/>
        </w:tabs>
        <w:suppressAutoHyphens/>
      </w:pPr>
      <w:r>
        <w:t xml:space="preserve">“Of Games and Governesses.” </w:t>
      </w:r>
      <w:r w:rsidRPr="00F64B97">
        <w:rPr>
          <w:i/>
        </w:rPr>
        <w:t>Perspectives on Contemporary Literature</w:t>
      </w:r>
      <w:r>
        <w:t xml:space="preserve"> 11 (1985), 28-36.</w:t>
      </w:r>
    </w:p>
    <w:p w14:paraId="6B566B17" w14:textId="77777777" w:rsidR="006C2823" w:rsidRDefault="006C2823" w:rsidP="00420AC1">
      <w:pPr>
        <w:tabs>
          <w:tab w:val="left" w:pos="-720"/>
          <w:tab w:val="left" w:pos="720"/>
        </w:tabs>
        <w:suppressAutoHyphens/>
      </w:pPr>
    </w:p>
    <w:p w14:paraId="54D07E11" w14:textId="77777777" w:rsidR="004B0C4C" w:rsidRDefault="004B0C4C" w:rsidP="006C2823">
      <w:pPr>
        <w:tabs>
          <w:tab w:val="left" w:pos="-720"/>
          <w:tab w:val="left" w:pos="720"/>
        </w:tabs>
        <w:suppressAutoHyphens/>
        <w:jc w:val="center"/>
      </w:pPr>
    </w:p>
    <w:p w14:paraId="3EB37070" w14:textId="77777777" w:rsidR="004B0C4C" w:rsidRDefault="004B0C4C" w:rsidP="006C2823">
      <w:pPr>
        <w:tabs>
          <w:tab w:val="left" w:pos="-720"/>
          <w:tab w:val="left" w:pos="720"/>
        </w:tabs>
        <w:suppressAutoHyphens/>
        <w:jc w:val="center"/>
      </w:pPr>
    </w:p>
    <w:p w14:paraId="46DE4F5B" w14:textId="5D81269E" w:rsidR="006C2823" w:rsidRDefault="006C2823" w:rsidP="006C2823">
      <w:pPr>
        <w:tabs>
          <w:tab w:val="left" w:pos="-720"/>
          <w:tab w:val="left" w:pos="720"/>
        </w:tabs>
        <w:suppressAutoHyphens/>
        <w:jc w:val="center"/>
      </w:pPr>
      <w:r>
        <w:lastRenderedPageBreak/>
        <w:t>Encyclopedia Entries</w:t>
      </w:r>
    </w:p>
    <w:p w14:paraId="59972E66" w14:textId="77777777" w:rsidR="006C2823" w:rsidRDefault="006C2823" w:rsidP="006C2823">
      <w:pPr>
        <w:tabs>
          <w:tab w:val="left" w:pos="-720"/>
          <w:tab w:val="left" w:pos="720"/>
        </w:tabs>
        <w:suppressAutoHyphens/>
      </w:pPr>
    </w:p>
    <w:p w14:paraId="182D6489" w14:textId="77777777" w:rsidR="006C2823" w:rsidRDefault="006C2823" w:rsidP="006C2823">
      <w:pPr>
        <w:tabs>
          <w:tab w:val="left" w:pos="-720"/>
          <w:tab w:val="left" w:pos="720"/>
        </w:tabs>
        <w:suppressAutoHyphens/>
      </w:pPr>
      <w:r>
        <w:t xml:space="preserve">“Theodor W. Adorno”; “Georges </w:t>
      </w:r>
      <w:proofErr w:type="spellStart"/>
      <w:r>
        <w:t>Bataille</w:t>
      </w:r>
      <w:proofErr w:type="spellEnd"/>
      <w:r>
        <w:t xml:space="preserve">” (co-authored); “Frankfurt School”; “Adolf Hitler”; </w:t>
      </w:r>
    </w:p>
    <w:p w14:paraId="7A5E2965" w14:textId="77777777" w:rsidR="000F5FF6" w:rsidRDefault="006C2823" w:rsidP="006C2823">
      <w:pPr>
        <w:tabs>
          <w:tab w:val="left" w:pos="720"/>
          <w:tab w:val="center" w:pos="4680"/>
        </w:tabs>
        <w:suppressAutoHyphens/>
      </w:pPr>
      <w:r>
        <w:tab/>
        <w:t>“Vladimir Lenin”; “Friedrich Nietzsche”</w:t>
      </w:r>
      <w:r w:rsidR="000F5FF6">
        <w:t xml:space="preserve"> (co-authored)</w:t>
      </w:r>
      <w:r>
        <w:t xml:space="preserve">; “Populism”; “Booker T. </w:t>
      </w:r>
    </w:p>
    <w:p w14:paraId="14FE3358" w14:textId="77777777" w:rsidR="000F5FF6" w:rsidRDefault="000F5FF6" w:rsidP="000F5FF6">
      <w:pPr>
        <w:tabs>
          <w:tab w:val="left" w:pos="720"/>
          <w:tab w:val="center" w:pos="4680"/>
        </w:tabs>
        <w:suppressAutoHyphens/>
      </w:pPr>
      <w:r>
        <w:tab/>
      </w:r>
      <w:r w:rsidR="006C2823">
        <w:t xml:space="preserve">Washington.” In </w:t>
      </w:r>
      <w:r w:rsidR="006C2823">
        <w:rPr>
          <w:i/>
        </w:rPr>
        <w:t>Routledge Encyclopedia of Modernism.</w:t>
      </w:r>
      <w:r w:rsidR="006C2823">
        <w:t xml:space="preserve"> Ed. Stephen Ross. Routledge </w:t>
      </w:r>
    </w:p>
    <w:p w14:paraId="0B1761F2" w14:textId="1B1525EE" w:rsidR="00723C22" w:rsidRDefault="000F5FF6" w:rsidP="00723C22">
      <w:pPr>
        <w:tabs>
          <w:tab w:val="left" w:pos="720"/>
          <w:tab w:val="center" w:pos="4680"/>
        </w:tabs>
        <w:suppressAutoHyphens/>
      </w:pPr>
      <w:r>
        <w:tab/>
      </w:r>
      <w:r w:rsidR="000F246E">
        <w:t>Press, 2016.</w:t>
      </w:r>
    </w:p>
    <w:p w14:paraId="7DB960AC" w14:textId="77777777" w:rsidR="00104DB6" w:rsidRDefault="00104DB6" w:rsidP="00E41452">
      <w:pPr>
        <w:tabs>
          <w:tab w:val="left" w:pos="-720"/>
          <w:tab w:val="left" w:pos="720"/>
        </w:tabs>
        <w:suppressAutoHyphens/>
        <w:jc w:val="center"/>
      </w:pPr>
    </w:p>
    <w:p w14:paraId="7429DE67" w14:textId="4BBE99CC" w:rsidR="00381267" w:rsidRDefault="00D03B7E" w:rsidP="00E41452">
      <w:pPr>
        <w:tabs>
          <w:tab w:val="left" w:pos="-720"/>
          <w:tab w:val="left" w:pos="720"/>
        </w:tabs>
        <w:suppressAutoHyphens/>
        <w:jc w:val="center"/>
      </w:pPr>
      <w:r>
        <w:t>Review Essays</w:t>
      </w:r>
    </w:p>
    <w:p w14:paraId="6A1F15ED" w14:textId="459917BD" w:rsidR="00104DB6" w:rsidRDefault="00104DB6" w:rsidP="00E41452">
      <w:pPr>
        <w:tabs>
          <w:tab w:val="left" w:pos="-720"/>
          <w:tab w:val="left" w:pos="720"/>
        </w:tabs>
        <w:suppressAutoHyphens/>
        <w:jc w:val="center"/>
      </w:pPr>
    </w:p>
    <w:p w14:paraId="1C21C0D8" w14:textId="77777777" w:rsidR="00B66E05" w:rsidRDefault="00104DB6" w:rsidP="00104DB6">
      <w:pPr>
        <w:tabs>
          <w:tab w:val="left" w:pos="-720"/>
          <w:tab w:val="left" w:pos="720"/>
        </w:tabs>
        <w:suppressAutoHyphens/>
        <w:rPr>
          <w:i/>
          <w:iCs/>
        </w:rPr>
      </w:pPr>
      <w:r>
        <w:t xml:space="preserve">“Natura </w:t>
      </w:r>
      <w:proofErr w:type="spellStart"/>
      <w:r>
        <w:t>Naturans</w:t>
      </w:r>
      <w:proofErr w:type="spellEnd"/>
      <w:r>
        <w:t xml:space="preserve">.” Review of Marshall </w:t>
      </w:r>
      <w:proofErr w:type="spellStart"/>
      <w:r>
        <w:t>Sahlins</w:t>
      </w:r>
      <w:proofErr w:type="spellEnd"/>
      <w:r w:rsidR="00771AC9">
        <w:t xml:space="preserve">, </w:t>
      </w:r>
      <w:r w:rsidR="00771AC9">
        <w:rPr>
          <w:i/>
          <w:iCs/>
        </w:rPr>
        <w:t xml:space="preserve">The New Science of the Enchanted Universe: </w:t>
      </w:r>
    </w:p>
    <w:p w14:paraId="1D30840E" w14:textId="160C57A9" w:rsidR="00104DB6" w:rsidRPr="00B66E05" w:rsidRDefault="00B66E05" w:rsidP="00104DB6">
      <w:pPr>
        <w:tabs>
          <w:tab w:val="left" w:pos="-720"/>
          <w:tab w:val="left" w:pos="720"/>
        </w:tabs>
        <w:suppressAutoHyphens/>
      </w:pPr>
      <w:r>
        <w:rPr>
          <w:i/>
          <w:iCs/>
        </w:rPr>
        <w:tab/>
      </w:r>
      <w:r w:rsidR="00771AC9">
        <w:rPr>
          <w:i/>
          <w:iCs/>
        </w:rPr>
        <w:t xml:space="preserve">An Anthropology of Most of </w:t>
      </w:r>
      <w:r w:rsidR="00016613">
        <w:rPr>
          <w:i/>
          <w:iCs/>
        </w:rPr>
        <w:t>Humanity</w:t>
      </w:r>
      <w:r>
        <w:rPr>
          <w:i/>
          <w:iCs/>
        </w:rPr>
        <w:t>.</w:t>
      </w:r>
      <w:r w:rsidR="00771AC9">
        <w:rPr>
          <w:i/>
          <w:iCs/>
        </w:rPr>
        <w:t xml:space="preserve"> </w:t>
      </w:r>
      <w:r>
        <w:rPr>
          <w:i/>
          <w:iCs/>
        </w:rPr>
        <w:t>/ The European Legacy</w:t>
      </w:r>
      <w:r w:rsidR="000F7634">
        <w:rPr>
          <w:i/>
          <w:iCs/>
        </w:rPr>
        <w:t xml:space="preserve"> </w:t>
      </w:r>
      <w:r w:rsidR="000F7634">
        <w:t>27: 7-8</w:t>
      </w:r>
      <w:r>
        <w:t xml:space="preserve"> (2022)</w:t>
      </w:r>
      <w:r w:rsidR="00723C22">
        <w:t>, 798-805.</w:t>
      </w:r>
    </w:p>
    <w:p w14:paraId="0546164C" w14:textId="77777777" w:rsidR="00D03B7E" w:rsidRDefault="00D03B7E" w:rsidP="00381267">
      <w:pPr>
        <w:tabs>
          <w:tab w:val="left" w:pos="-720"/>
          <w:tab w:val="left" w:pos="720"/>
        </w:tabs>
        <w:suppressAutoHyphens/>
        <w:jc w:val="center"/>
      </w:pPr>
    </w:p>
    <w:p w14:paraId="6CD22544" w14:textId="64350D56" w:rsidR="00D03B7E" w:rsidRDefault="00036D32" w:rsidP="00D03B7E">
      <w:r>
        <w:t>“How to Talk a</w:t>
      </w:r>
      <w:r w:rsidR="00D03B7E">
        <w:t xml:space="preserve">bout Religion.”  Review of Alister Chapman, John Coffey, and Brad S. Gregory, </w:t>
      </w:r>
    </w:p>
    <w:p w14:paraId="54ECA2BB" w14:textId="78B95D5E" w:rsidR="00D03B7E" w:rsidRPr="00036D32" w:rsidRDefault="00D03B7E" w:rsidP="00036D32">
      <w:pPr>
        <w:widowControl w:val="0"/>
        <w:autoSpaceDE w:val="0"/>
        <w:autoSpaceDN w:val="0"/>
        <w:adjustRightInd w:val="0"/>
        <w:ind w:left="720"/>
        <w:rPr>
          <w:szCs w:val="24"/>
        </w:rPr>
      </w:pPr>
      <w:r>
        <w:t>eds.</w:t>
      </w:r>
      <w:r w:rsidR="00F47668">
        <w:t>,</w:t>
      </w:r>
      <w:r>
        <w:t xml:space="preserve"> </w:t>
      </w:r>
      <w:r>
        <w:rPr>
          <w:i/>
        </w:rPr>
        <w:t>Intellectual History and the Return of Religion;</w:t>
      </w:r>
      <w:r>
        <w:t xml:space="preserve"> David </w:t>
      </w:r>
      <w:proofErr w:type="spellStart"/>
      <w:r>
        <w:t>Biale</w:t>
      </w:r>
      <w:proofErr w:type="spellEnd"/>
      <w:r>
        <w:t xml:space="preserve">, </w:t>
      </w:r>
      <w:r>
        <w:rPr>
          <w:i/>
        </w:rPr>
        <w:t xml:space="preserve">Not in the Heavens: The Tradition of Jewish Secular Thought; </w:t>
      </w:r>
      <w:r>
        <w:t xml:space="preserve">Pericles Lewis, </w:t>
      </w:r>
      <w:r>
        <w:rPr>
          <w:i/>
        </w:rPr>
        <w:t>Religious Experience and the Modernist Novel</w:t>
      </w:r>
      <w:r w:rsidR="00F47668">
        <w:rPr>
          <w:i/>
        </w:rPr>
        <w:t>.</w:t>
      </w:r>
      <w:r>
        <w:t xml:space="preserve"> </w:t>
      </w:r>
      <w:r>
        <w:rPr>
          <w:i/>
        </w:rPr>
        <w:t>/ Modern Intellectual History</w:t>
      </w:r>
      <w:r w:rsidR="00036D32">
        <w:rPr>
          <w:szCs w:val="24"/>
        </w:rPr>
        <w:t xml:space="preserve"> 9: 03 (2012), 713-</w:t>
      </w:r>
      <w:r w:rsidR="00036D32" w:rsidRPr="0089181A">
        <w:rPr>
          <w:szCs w:val="24"/>
        </w:rPr>
        <w:t>720</w:t>
      </w:r>
      <w:r w:rsidR="00036D32">
        <w:rPr>
          <w:szCs w:val="24"/>
        </w:rPr>
        <w:t>.</w:t>
      </w:r>
    </w:p>
    <w:p w14:paraId="152BB1AF" w14:textId="77777777" w:rsidR="00D03B7E" w:rsidRDefault="00D03B7E" w:rsidP="00D03B7E"/>
    <w:p w14:paraId="484C4092" w14:textId="0020492B" w:rsidR="00D03B7E" w:rsidRDefault="00D03B7E" w:rsidP="00D03B7E">
      <w:pPr>
        <w:tabs>
          <w:tab w:val="left" w:pos="-720"/>
          <w:tab w:val="left" w:pos="720"/>
        </w:tabs>
        <w:suppressAutoHyphens/>
      </w:pPr>
      <w:r>
        <w:t>“Words, words, mere words, no matter from the heart. . . .”  Revie</w:t>
      </w:r>
      <w:r w:rsidR="00F47668">
        <w:t>w of Walter Benn Michaels,</w:t>
      </w:r>
      <w:r>
        <w:t xml:space="preserve">  </w:t>
      </w:r>
    </w:p>
    <w:p w14:paraId="6A2DDC84" w14:textId="5BD8A198" w:rsidR="006F4BEE" w:rsidRDefault="00D03B7E" w:rsidP="004361A4">
      <w:pPr>
        <w:tabs>
          <w:tab w:val="left" w:pos="-720"/>
          <w:tab w:val="left" w:pos="720"/>
        </w:tabs>
        <w:suppressAutoHyphens/>
      </w:pPr>
      <w:r>
        <w:tab/>
      </w:r>
      <w:r w:rsidRPr="00F64B97">
        <w:rPr>
          <w:i/>
        </w:rPr>
        <w:t>The Shape of the Signifier. / American Literary History</w:t>
      </w:r>
      <w:r>
        <w:t xml:space="preserve"> 19: 1 (2007), 232-50.</w:t>
      </w:r>
    </w:p>
    <w:p w14:paraId="20BC2A59" w14:textId="77777777" w:rsidR="00ED1B54" w:rsidRDefault="00ED1B54" w:rsidP="004361A4">
      <w:pPr>
        <w:tabs>
          <w:tab w:val="left" w:pos="-720"/>
          <w:tab w:val="left" w:pos="720"/>
        </w:tabs>
        <w:suppressAutoHyphens/>
      </w:pPr>
    </w:p>
    <w:p w14:paraId="60AAC77E" w14:textId="68E3EEC0" w:rsidR="00AB40BE" w:rsidRDefault="00D03B7E" w:rsidP="00381267">
      <w:pPr>
        <w:tabs>
          <w:tab w:val="left" w:pos="-720"/>
          <w:tab w:val="left" w:pos="720"/>
        </w:tabs>
        <w:suppressAutoHyphens/>
        <w:jc w:val="center"/>
      </w:pPr>
      <w:r>
        <w:t>Reviews</w:t>
      </w:r>
    </w:p>
    <w:p w14:paraId="5E71CDBC" w14:textId="77777777" w:rsidR="009E1758" w:rsidRDefault="009E1758" w:rsidP="009E1758">
      <w:pPr>
        <w:tabs>
          <w:tab w:val="left" w:pos="-720"/>
          <w:tab w:val="left" w:pos="720"/>
        </w:tabs>
        <w:suppressAutoHyphens/>
      </w:pPr>
    </w:p>
    <w:p w14:paraId="1DEBA915" w14:textId="77777777" w:rsidR="004B0C4C" w:rsidRDefault="009E1758" w:rsidP="00B3064D">
      <w:pPr>
        <w:tabs>
          <w:tab w:val="left" w:pos="-720"/>
          <w:tab w:val="left" w:pos="720"/>
        </w:tabs>
        <w:suppressAutoHyphens/>
        <w:rPr>
          <w:i/>
          <w:iCs/>
          <w:color w:val="000000"/>
          <w:szCs w:val="24"/>
        </w:rPr>
      </w:pPr>
      <w:proofErr w:type="spellStart"/>
      <w:r w:rsidRPr="009E1758">
        <w:t>Braz</w:t>
      </w:r>
      <w:proofErr w:type="spellEnd"/>
      <w:r w:rsidRPr="009E1758">
        <w:t xml:space="preserve">, Albert and Paul D. Morris, eds. </w:t>
      </w:r>
      <w:r w:rsidRPr="009E1758">
        <w:rPr>
          <w:i/>
          <w:iCs/>
        </w:rPr>
        <w:t>National Literature in Multinational States</w:t>
      </w:r>
      <w:r w:rsidRPr="009E1758">
        <w:t xml:space="preserve">. </w:t>
      </w:r>
      <w:r w:rsidR="00B3064D">
        <w:t xml:space="preserve">/ </w:t>
      </w:r>
      <w:r w:rsidR="00B3064D" w:rsidRPr="00B3064D">
        <w:rPr>
          <w:i/>
          <w:iCs/>
          <w:color w:val="000000"/>
          <w:szCs w:val="24"/>
        </w:rPr>
        <w:t xml:space="preserve">English </w:t>
      </w:r>
    </w:p>
    <w:p w14:paraId="31985078" w14:textId="74C24765" w:rsidR="009E1758" w:rsidRPr="00094B8E" w:rsidRDefault="004B0C4C" w:rsidP="00B3064D">
      <w:pPr>
        <w:tabs>
          <w:tab w:val="left" w:pos="-720"/>
          <w:tab w:val="left" w:pos="720"/>
        </w:tabs>
        <w:suppressAutoHyphens/>
        <w:rPr>
          <w:szCs w:val="24"/>
        </w:rPr>
      </w:pPr>
      <w:r>
        <w:rPr>
          <w:i/>
          <w:iCs/>
          <w:color w:val="000000"/>
          <w:szCs w:val="24"/>
        </w:rPr>
        <w:tab/>
      </w:r>
      <w:r w:rsidR="00B3064D" w:rsidRPr="00B3064D">
        <w:rPr>
          <w:i/>
          <w:iCs/>
          <w:color w:val="000000"/>
          <w:szCs w:val="24"/>
        </w:rPr>
        <w:t>Studies in Canad</w:t>
      </w:r>
      <w:r w:rsidR="00094B8E">
        <w:rPr>
          <w:i/>
          <w:iCs/>
          <w:color w:val="000000"/>
          <w:szCs w:val="24"/>
        </w:rPr>
        <w:t>a.</w:t>
      </w:r>
      <w:r w:rsidR="00094B8E">
        <w:rPr>
          <w:color w:val="000000"/>
          <w:szCs w:val="24"/>
        </w:rPr>
        <w:t xml:space="preserve"> Forthcoming</w:t>
      </w:r>
    </w:p>
    <w:p w14:paraId="3FFC3EC8" w14:textId="77777777" w:rsidR="00220827" w:rsidRDefault="00220827" w:rsidP="00ED1B54">
      <w:pPr>
        <w:tabs>
          <w:tab w:val="left" w:pos="-720"/>
          <w:tab w:val="left" w:pos="720"/>
        </w:tabs>
        <w:suppressAutoHyphens/>
      </w:pPr>
    </w:p>
    <w:p w14:paraId="1B37B837" w14:textId="77777777" w:rsidR="003C5136" w:rsidRDefault="003C5136" w:rsidP="003C5136">
      <w:pPr>
        <w:tabs>
          <w:tab w:val="left" w:pos="-720"/>
          <w:tab w:val="left" w:pos="720"/>
        </w:tabs>
        <w:suppressAutoHyphens/>
      </w:pPr>
      <w:r>
        <w:t xml:space="preserve">Dominic </w:t>
      </w:r>
      <w:proofErr w:type="spellStart"/>
      <w:r>
        <w:t>Erdozain</w:t>
      </w:r>
      <w:proofErr w:type="spellEnd"/>
      <w:r>
        <w:t xml:space="preserve">. </w:t>
      </w:r>
      <w:r>
        <w:rPr>
          <w:i/>
        </w:rPr>
        <w:t>The Soul of Doubt: The Religious Roots of Unbelief from Luther to Marx.</w:t>
      </w:r>
      <w:r>
        <w:t xml:space="preserve"> / </w:t>
      </w:r>
    </w:p>
    <w:p w14:paraId="58474D65" w14:textId="6F0DDA0A" w:rsidR="003C5136" w:rsidRPr="00D06F86" w:rsidRDefault="003C5136" w:rsidP="003C5136">
      <w:pPr>
        <w:tabs>
          <w:tab w:val="left" w:pos="-720"/>
          <w:tab w:val="left" w:pos="720"/>
        </w:tabs>
        <w:suppressAutoHyphens/>
      </w:pPr>
      <w:r>
        <w:tab/>
      </w:r>
      <w:r>
        <w:rPr>
          <w:i/>
        </w:rPr>
        <w:t>American Historical Review</w:t>
      </w:r>
      <w:r w:rsidR="00D06F86">
        <w:t xml:space="preserve"> 122:4 (2017), 1300-1301.</w:t>
      </w:r>
    </w:p>
    <w:p w14:paraId="4270FCB9" w14:textId="77777777" w:rsidR="003C5136" w:rsidRDefault="003C5136" w:rsidP="00220827">
      <w:pPr>
        <w:tabs>
          <w:tab w:val="left" w:pos="-720"/>
          <w:tab w:val="left" w:pos="720"/>
        </w:tabs>
        <w:suppressAutoHyphens/>
      </w:pPr>
    </w:p>
    <w:p w14:paraId="7F54C0E2" w14:textId="77777777" w:rsidR="00220827" w:rsidRDefault="00220827" w:rsidP="00220827">
      <w:pPr>
        <w:tabs>
          <w:tab w:val="left" w:pos="-720"/>
          <w:tab w:val="left" w:pos="720"/>
        </w:tabs>
        <w:suppressAutoHyphens/>
      </w:pPr>
      <w:r>
        <w:t xml:space="preserve">Norman Vance. </w:t>
      </w:r>
      <w:r>
        <w:rPr>
          <w:i/>
        </w:rPr>
        <w:t>Bible and Novel: Narrative Authority and the Death of God;</w:t>
      </w:r>
      <w:r>
        <w:t xml:space="preserve"> Miriam Elizabeth </w:t>
      </w:r>
    </w:p>
    <w:p w14:paraId="18F182EA" w14:textId="371FFBFA" w:rsidR="00220827" w:rsidRDefault="00220827" w:rsidP="00220827">
      <w:pPr>
        <w:tabs>
          <w:tab w:val="left" w:pos="-720"/>
          <w:tab w:val="left" w:pos="720"/>
        </w:tabs>
        <w:suppressAutoHyphens/>
        <w:rPr>
          <w:i/>
        </w:rPr>
      </w:pPr>
      <w:r>
        <w:tab/>
        <w:t xml:space="preserve">Burstein. </w:t>
      </w:r>
      <w:r>
        <w:rPr>
          <w:i/>
        </w:rPr>
        <w:t>Victorian Reformations: Historical Fiction and Religious Controversy, 1820-</w:t>
      </w:r>
    </w:p>
    <w:p w14:paraId="4B01659B" w14:textId="430EA351" w:rsidR="00220827" w:rsidRPr="004E0D50" w:rsidRDefault="00220827" w:rsidP="00220827">
      <w:pPr>
        <w:tabs>
          <w:tab w:val="left" w:pos="-720"/>
          <w:tab w:val="left" w:pos="720"/>
        </w:tabs>
        <w:suppressAutoHyphens/>
        <w:rPr>
          <w:szCs w:val="24"/>
        </w:rPr>
      </w:pPr>
      <w:r>
        <w:rPr>
          <w:i/>
        </w:rPr>
        <w:tab/>
        <w:t>1900. / Victorian Studies</w:t>
      </w:r>
      <w:r w:rsidR="008F6A9B">
        <w:rPr>
          <w:i/>
        </w:rPr>
        <w:t xml:space="preserve"> </w:t>
      </w:r>
      <w:r w:rsidR="004E0D50">
        <w:rPr>
          <w:szCs w:val="24"/>
        </w:rPr>
        <w:t>58.2 (2016), 395-398.</w:t>
      </w:r>
    </w:p>
    <w:p w14:paraId="12B41F7E" w14:textId="77777777" w:rsidR="00D03B7E" w:rsidRDefault="00D03B7E" w:rsidP="00381267">
      <w:pPr>
        <w:tabs>
          <w:tab w:val="left" w:pos="-720"/>
          <w:tab w:val="left" w:pos="720"/>
        </w:tabs>
        <w:suppressAutoHyphens/>
        <w:jc w:val="center"/>
      </w:pPr>
    </w:p>
    <w:p w14:paraId="2328DBC6" w14:textId="42209B28" w:rsidR="00E41AE2" w:rsidRDefault="00B11E2F" w:rsidP="00B95484">
      <w:pPr>
        <w:tabs>
          <w:tab w:val="left" w:pos="-720"/>
          <w:tab w:val="left" w:pos="720"/>
        </w:tabs>
        <w:suppressAutoHyphens/>
        <w:rPr>
          <w:i/>
        </w:rPr>
      </w:pPr>
      <w:r>
        <w:t xml:space="preserve">Edward Beasley. </w:t>
      </w:r>
      <w:r w:rsidR="00E41AE2">
        <w:rPr>
          <w:i/>
        </w:rPr>
        <w:t xml:space="preserve">The Victorian Reinvention of Race: New Racisms and the Problem of </w:t>
      </w:r>
    </w:p>
    <w:p w14:paraId="6F3B07FC" w14:textId="37FA3573" w:rsidR="00E41AE2" w:rsidRPr="00B049AC" w:rsidRDefault="00E41AE2" w:rsidP="00B95484">
      <w:pPr>
        <w:tabs>
          <w:tab w:val="left" w:pos="-720"/>
          <w:tab w:val="left" w:pos="720"/>
        </w:tabs>
        <w:suppressAutoHyphens/>
      </w:pPr>
      <w:r>
        <w:rPr>
          <w:i/>
        </w:rPr>
        <w:tab/>
        <w:t>Groupi</w:t>
      </w:r>
      <w:r w:rsidR="002836F1">
        <w:rPr>
          <w:i/>
        </w:rPr>
        <w:t xml:space="preserve">ng in the Human Sciences. / </w:t>
      </w:r>
      <w:r>
        <w:rPr>
          <w:i/>
        </w:rPr>
        <w:t>American Historical Review</w:t>
      </w:r>
      <w:r w:rsidR="00B049AC">
        <w:rPr>
          <w:i/>
        </w:rPr>
        <w:t xml:space="preserve"> </w:t>
      </w:r>
      <w:r w:rsidR="00B049AC">
        <w:t>116: 3 (2011), 870-871.</w:t>
      </w:r>
    </w:p>
    <w:p w14:paraId="611265E2" w14:textId="77777777" w:rsidR="00220827" w:rsidRDefault="00220827" w:rsidP="00B95484">
      <w:pPr>
        <w:tabs>
          <w:tab w:val="left" w:pos="-720"/>
          <w:tab w:val="left" w:pos="720"/>
        </w:tabs>
        <w:suppressAutoHyphens/>
      </w:pPr>
    </w:p>
    <w:p w14:paraId="2336255E" w14:textId="617948C2" w:rsidR="00B95484" w:rsidRPr="00A66C45" w:rsidRDefault="00B11E2F" w:rsidP="00B95484">
      <w:pPr>
        <w:tabs>
          <w:tab w:val="left" w:pos="-720"/>
          <w:tab w:val="left" w:pos="720"/>
        </w:tabs>
        <w:suppressAutoHyphens/>
        <w:rPr>
          <w:i/>
        </w:rPr>
      </w:pPr>
      <w:r>
        <w:t xml:space="preserve">George Levine. </w:t>
      </w:r>
      <w:r w:rsidR="00B95484" w:rsidRPr="00A66C45">
        <w:rPr>
          <w:i/>
        </w:rPr>
        <w:t xml:space="preserve">Realism, Ethics, and Secularism: Essays on Victorian Literature and Science. / </w:t>
      </w:r>
    </w:p>
    <w:p w14:paraId="6F4450BA" w14:textId="77777777" w:rsidR="00B95484" w:rsidRPr="00AB40BE" w:rsidRDefault="00B95484" w:rsidP="00B95484">
      <w:pPr>
        <w:tabs>
          <w:tab w:val="left" w:pos="-720"/>
          <w:tab w:val="left" w:pos="720"/>
        </w:tabs>
        <w:suppressAutoHyphens/>
      </w:pPr>
      <w:r w:rsidRPr="00A66C45">
        <w:rPr>
          <w:i/>
        </w:rPr>
        <w:tab/>
        <w:t>Victorian Studies</w:t>
      </w:r>
      <w:r w:rsidR="00E3380D">
        <w:rPr>
          <w:i/>
        </w:rPr>
        <w:t xml:space="preserve"> </w:t>
      </w:r>
      <w:r w:rsidR="00E3380D">
        <w:t>52: 4</w:t>
      </w:r>
      <w:r w:rsidR="00E3380D" w:rsidRPr="00E3380D">
        <w:rPr>
          <w:rFonts w:cs="Courier New"/>
        </w:rPr>
        <w:t xml:space="preserve"> </w:t>
      </w:r>
      <w:r w:rsidR="00E3380D">
        <w:rPr>
          <w:rFonts w:cs="Courier New"/>
        </w:rPr>
        <w:t>(2010), 684-687.</w:t>
      </w:r>
    </w:p>
    <w:p w14:paraId="2AD9D7A6" w14:textId="77777777" w:rsidR="00B95484" w:rsidRPr="00FB2934" w:rsidRDefault="00B95484" w:rsidP="00AB40BE">
      <w:pPr>
        <w:tabs>
          <w:tab w:val="left" w:pos="-720"/>
          <w:tab w:val="left" w:pos="720"/>
        </w:tabs>
        <w:suppressAutoHyphens/>
      </w:pPr>
    </w:p>
    <w:p w14:paraId="0232BA53" w14:textId="7EBCE213" w:rsidR="00D874D7" w:rsidRPr="00A66C45" w:rsidRDefault="00B95484" w:rsidP="00AB40BE">
      <w:pPr>
        <w:tabs>
          <w:tab w:val="left" w:pos="-720"/>
          <w:tab w:val="left" w:pos="720"/>
        </w:tabs>
        <w:suppressAutoHyphens/>
        <w:rPr>
          <w:i/>
        </w:rPr>
      </w:pPr>
      <w:r>
        <w:t>An</w:t>
      </w:r>
      <w:r w:rsidR="00B11E2F">
        <w:t xml:space="preserve">anda </w:t>
      </w:r>
      <w:proofErr w:type="spellStart"/>
      <w:r w:rsidR="00B11E2F">
        <w:t>Abeysekara</w:t>
      </w:r>
      <w:proofErr w:type="spellEnd"/>
      <w:r w:rsidR="00B11E2F">
        <w:t xml:space="preserve">. </w:t>
      </w:r>
      <w:r w:rsidR="00D874D7" w:rsidRPr="00A66C45">
        <w:rPr>
          <w:i/>
        </w:rPr>
        <w:t xml:space="preserve">The Politics of </w:t>
      </w:r>
      <w:proofErr w:type="spellStart"/>
      <w:r w:rsidR="00D874D7" w:rsidRPr="00A66C45">
        <w:rPr>
          <w:i/>
        </w:rPr>
        <w:t>Postsecular</w:t>
      </w:r>
      <w:proofErr w:type="spellEnd"/>
      <w:r w:rsidR="00D874D7" w:rsidRPr="00A66C45">
        <w:rPr>
          <w:i/>
        </w:rPr>
        <w:t xml:space="preserve"> Religion. / Journal of the American Academy </w:t>
      </w:r>
    </w:p>
    <w:p w14:paraId="203D2312" w14:textId="6F83A262" w:rsidR="00B95484" w:rsidRPr="00D874D7" w:rsidRDefault="00D874D7" w:rsidP="00AB40BE">
      <w:pPr>
        <w:tabs>
          <w:tab w:val="left" w:pos="-720"/>
          <w:tab w:val="left" w:pos="720"/>
        </w:tabs>
        <w:suppressAutoHyphens/>
      </w:pPr>
      <w:r w:rsidRPr="00A66C45">
        <w:rPr>
          <w:i/>
        </w:rPr>
        <w:tab/>
        <w:t>of Religio</w:t>
      </w:r>
      <w:r w:rsidR="00B95484" w:rsidRPr="00A66C45">
        <w:rPr>
          <w:i/>
        </w:rPr>
        <w:t xml:space="preserve">n </w:t>
      </w:r>
      <w:r w:rsidR="00B95484" w:rsidRPr="00A66C45">
        <w:t>78: 3</w:t>
      </w:r>
      <w:r w:rsidR="00B95484">
        <w:t xml:space="preserve"> (</w:t>
      </w:r>
      <w:r w:rsidR="00B95484" w:rsidRPr="00B95484">
        <w:t>2010</w:t>
      </w:r>
      <w:r w:rsidR="00E3380D">
        <w:t>), 858-862.</w:t>
      </w:r>
    </w:p>
    <w:p w14:paraId="600397D3" w14:textId="77777777" w:rsidR="00DE09F2" w:rsidRDefault="00DE09F2" w:rsidP="00377E36">
      <w:pPr>
        <w:tabs>
          <w:tab w:val="left" w:pos="-720"/>
          <w:tab w:val="left" w:pos="720"/>
        </w:tabs>
        <w:suppressAutoHyphens/>
      </w:pPr>
    </w:p>
    <w:p w14:paraId="64773BBC" w14:textId="2D48E19A" w:rsidR="007B7A59" w:rsidRPr="00A66C45" w:rsidRDefault="00B11E2F" w:rsidP="00377E36">
      <w:pPr>
        <w:tabs>
          <w:tab w:val="left" w:pos="-720"/>
          <w:tab w:val="left" w:pos="720"/>
        </w:tabs>
        <w:suppressAutoHyphens/>
        <w:rPr>
          <w:i/>
        </w:rPr>
      </w:pPr>
      <w:r>
        <w:t xml:space="preserve">J. Jeffrey Franklin. </w:t>
      </w:r>
      <w:r w:rsidR="007B7A59" w:rsidRPr="00A66C45">
        <w:rPr>
          <w:i/>
        </w:rPr>
        <w:t>The Lotus and the Lion: Buddhism and the British Empire</w:t>
      </w:r>
      <w:r w:rsidR="00A66C45" w:rsidRPr="00A66C45">
        <w:rPr>
          <w:i/>
        </w:rPr>
        <w:t>. /</w:t>
      </w:r>
      <w:r w:rsidR="007B7A59" w:rsidRPr="00A66C45">
        <w:rPr>
          <w:i/>
        </w:rPr>
        <w:t xml:space="preserve"> Modern </w:t>
      </w:r>
    </w:p>
    <w:p w14:paraId="4D3B7F1A" w14:textId="77777777" w:rsidR="007B7A59" w:rsidRPr="00FB2934" w:rsidRDefault="007B7A59" w:rsidP="00377E36">
      <w:pPr>
        <w:tabs>
          <w:tab w:val="left" w:pos="-720"/>
          <w:tab w:val="left" w:pos="720"/>
        </w:tabs>
        <w:suppressAutoHyphens/>
      </w:pPr>
      <w:r w:rsidRPr="00A66C45">
        <w:rPr>
          <w:i/>
        </w:rPr>
        <w:tab/>
        <w:t xml:space="preserve">Language Quarterly </w:t>
      </w:r>
      <w:r w:rsidR="000728A0">
        <w:t>71</w:t>
      </w:r>
      <w:r w:rsidR="00FB2934">
        <w:t xml:space="preserve">: 1 (2010), </w:t>
      </w:r>
      <w:r w:rsidR="007C3D84">
        <w:t>97-102.</w:t>
      </w:r>
    </w:p>
    <w:p w14:paraId="31718984" w14:textId="77777777" w:rsidR="004B0C4C" w:rsidRDefault="004B0C4C">
      <w:pPr>
        <w:tabs>
          <w:tab w:val="left" w:pos="-720"/>
          <w:tab w:val="left" w:pos="720"/>
        </w:tabs>
        <w:suppressAutoHyphens/>
      </w:pPr>
    </w:p>
    <w:p w14:paraId="2B6D727B" w14:textId="77777777" w:rsidR="00DD3637" w:rsidRDefault="00DD3637">
      <w:pPr>
        <w:tabs>
          <w:tab w:val="left" w:pos="-720"/>
          <w:tab w:val="left" w:pos="720"/>
        </w:tabs>
        <w:suppressAutoHyphens/>
      </w:pPr>
    </w:p>
    <w:p w14:paraId="3DB05FD0" w14:textId="27F98B9B" w:rsidR="00C22E9A" w:rsidRPr="00F64B97" w:rsidRDefault="00B11E2F">
      <w:pPr>
        <w:tabs>
          <w:tab w:val="left" w:pos="-720"/>
          <w:tab w:val="left" w:pos="720"/>
        </w:tabs>
        <w:suppressAutoHyphens/>
        <w:rPr>
          <w:i/>
        </w:rPr>
      </w:pPr>
      <w:r>
        <w:lastRenderedPageBreak/>
        <w:t xml:space="preserve">Rosemary </w:t>
      </w:r>
      <w:proofErr w:type="spellStart"/>
      <w:r>
        <w:t>Marangoly</w:t>
      </w:r>
      <w:proofErr w:type="spellEnd"/>
      <w:r>
        <w:t xml:space="preserve"> George. </w:t>
      </w:r>
      <w:r w:rsidR="00C22E9A" w:rsidRPr="00F64B97">
        <w:rPr>
          <w:i/>
        </w:rPr>
        <w:t>The Politics of Home: Postcolonial Relocations and Twentieth-</w:t>
      </w:r>
    </w:p>
    <w:p w14:paraId="32588867" w14:textId="77777777" w:rsidR="00C22E9A" w:rsidRDefault="00CE3F0A">
      <w:pPr>
        <w:tabs>
          <w:tab w:val="left" w:pos="-720"/>
          <w:tab w:val="left" w:pos="720"/>
        </w:tabs>
        <w:suppressAutoHyphens/>
      </w:pPr>
      <w:r>
        <w:rPr>
          <w:i/>
        </w:rPr>
        <w:tab/>
        <w:t xml:space="preserve">Century Fiction. / </w:t>
      </w:r>
      <w:r w:rsidR="00C22E9A" w:rsidRPr="00F64B97">
        <w:rPr>
          <w:i/>
        </w:rPr>
        <w:t>Modern Philology</w:t>
      </w:r>
      <w:r w:rsidR="00C22E9A">
        <w:t xml:space="preserve"> 97: 2 (1999), 326-30.</w:t>
      </w:r>
    </w:p>
    <w:p w14:paraId="0975A918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3D5D5D9D" w14:textId="32792275" w:rsidR="009C51A8" w:rsidRDefault="00B11E2F">
      <w:pPr>
        <w:tabs>
          <w:tab w:val="left" w:pos="-720"/>
          <w:tab w:val="left" w:pos="720"/>
        </w:tabs>
        <w:suppressAutoHyphens/>
      </w:pPr>
      <w:r>
        <w:t xml:space="preserve">Pierre </w:t>
      </w:r>
      <w:proofErr w:type="spellStart"/>
      <w:r>
        <w:t>Macherey</w:t>
      </w:r>
      <w:proofErr w:type="spellEnd"/>
      <w:r>
        <w:t xml:space="preserve">. </w:t>
      </w:r>
      <w:r w:rsidR="00CE3F0A">
        <w:rPr>
          <w:i/>
        </w:rPr>
        <w:t xml:space="preserve">The Object of Literature. / </w:t>
      </w:r>
      <w:r w:rsidR="00C22E9A" w:rsidRPr="00F64B97">
        <w:rPr>
          <w:i/>
        </w:rPr>
        <w:t>Modern Philology</w:t>
      </w:r>
      <w:r w:rsidR="00C22E9A">
        <w:t xml:space="preserve"> 95: 4 (1998), 501-05.</w:t>
      </w:r>
    </w:p>
    <w:p w14:paraId="65DF6263" w14:textId="77777777" w:rsidR="004D0BE0" w:rsidRDefault="004D0BE0">
      <w:pPr>
        <w:tabs>
          <w:tab w:val="left" w:pos="-720"/>
          <w:tab w:val="left" w:pos="720"/>
        </w:tabs>
        <w:suppressAutoHyphens/>
      </w:pPr>
    </w:p>
    <w:p w14:paraId="41DD1BCA" w14:textId="07214502" w:rsidR="00C22E9A" w:rsidRPr="00F64B97" w:rsidRDefault="00B11E2F">
      <w:pPr>
        <w:tabs>
          <w:tab w:val="left" w:pos="-720"/>
          <w:tab w:val="left" w:pos="720"/>
        </w:tabs>
        <w:suppressAutoHyphens/>
        <w:rPr>
          <w:i/>
        </w:rPr>
      </w:pPr>
      <w:r>
        <w:t xml:space="preserve">François </w:t>
      </w:r>
      <w:proofErr w:type="spellStart"/>
      <w:r>
        <w:t>Dosse</w:t>
      </w:r>
      <w:proofErr w:type="spellEnd"/>
      <w:r>
        <w:t xml:space="preserve">. </w:t>
      </w:r>
      <w:r w:rsidR="00C22E9A" w:rsidRPr="00F64B97">
        <w:rPr>
          <w:i/>
        </w:rPr>
        <w:t>History of Structuralism,</w:t>
      </w:r>
      <w:r w:rsidR="00C22E9A">
        <w:t xml:space="preserve"> 2 vols</w:t>
      </w:r>
      <w:r w:rsidR="00CE3F0A">
        <w:rPr>
          <w:i/>
        </w:rPr>
        <w:t>.</w:t>
      </w:r>
      <w:r w:rsidR="00C22E9A" w:rsidRPr="00F64B97">
        <w:rPr>
          <w:i/>
        </w:rPr>
        <w:t xml:space="preserve"> /</w:t>
      </w:r>
      <w:r w:rsidR="00C22E9A">
        <w:t xml:space="preserve"> </w:t>
      </w:r>
      <w:r w:rsidR="00C22E9A" w:rsidRPr="00F64B97">
        <w:rPr>
          <w:i/>
        </w:rPr>
        <w:t xml:space="preserve">Journal for the Psychoanalysis of Culture </w:t>
      </w:r>
    </w:p>
    <w:p w14:paraId="2422A387" w14:textId="5E0E12AE" w:rsidR="00CE3F0A" w:rsidRDefault="00C22E9A" w:rsidP="00CE3F0A">
      <w:pPr>
        <w:tabs>
          <w:tab w:val="left" w:pos="-720"/>
          <w:tab w:val="left" w:pos="720"/>
        </w:tabs>
        <w:suppressAutoHyphens/>
      </w:pPr>
      <w:r w:rsidRPr="00F64B97">
        <w:rPr>
          <w:i/>
        </w:rPr>
        <w:tab/>
        <w:t>and Society</w:t>
      </w:r>
      <w:r>
        <w:t xml:space="preserve"> 3: 1 (1998), 137-41.</w:t>
      </w:r>
    </w:p>
    <w:p w14:paraId="2ACF8A94" w14:textId="77777777" w:rsidR="00A74CD8" w:rsidRDefault="00A74CD8" w:rsidP="00CE3F0A">
      <w:pPr>
        <w:tabs>
          <w:tab w:val="left" w:pos="-720"/>
          <w:tab w:val="left" w:pos="720"/>
        </w:tabs>
        <w:suppressAutoHyphens/>
      </w:pPr>
    </w:p>
    <w:p w14:paraId="5FE83D1F" w14:textId="77777777" w:rsidR="00CE3F0A" w:rsidRDefault="00CE3F0A" w:rsidP="00CE3F0A">
      <w:pPr>
        <w:tabs>
          <w:tab w:val="left" w:pos="-720"/>
          <w:tab w:val="left" w:pos="720"/>
        </w:tabs>
        <w:suppressAutoHyphens/>
        <w:rPr>
          <w:i/>
        </w:rPr>
      </w:pPr>
      <w:r>
        <w:t xml:space="preserve">Geoffrey Galt Harpham. </w:t>
      </w:r>
      <w:r w:rsidR="00C22E9A" w:rsidRPr="00F64B97">
        <w:rPr>
          <w:i/>
        </w:rPr>
        <w:t>One of Us: The Mastery of Joseph Conrad</w:t>
      </w:r>
      <w:r>
        <w:rPr>
          <w:i/>
        </w:rPr>
        <w:t>;</w:t>
      </w:r>
      <w:r w:rsidR="00C22E9A">
        <w:t xml:space="preserve"> Brian May. </w:t>
      </w:r>
      <w:r w:rsidR="00C22E9A" w:rsidRPr="00CE3F0A">
        <w:rPr>
          <w:i/>
        </w:rPr>
        <w:t>The</w:t>
      </w:r>
      <w:r w:rsidR="00C22E9A" w:rsidRPr="00CE3F0A">
        <w:t xml:space="preserve"> </w:t>
      </w:r>
      <w:r w:rsidR="00C22E9A" w:rsidRPr="00F64B97">
        <w:rPr>
          <w:i/>
        </w:rPr>
        <w:t xml:space="preserve">Modernist </w:t>
      </w:r>
    </w:p>
    <w:p w14:paraId="6B7DA840" w14:textId="77777777" w:rsidR="00CE3F0A" w:rsidRDefault="00CE3F0A" w:rsidP="00CE3F0A">
      <w:pPr>
        <w:tabs>
          <w:tab w:val="left" w:pos="-720"/>
          <w:tab w:val="left" w:pos="720"/>
        </w:tabs>
        <w:suppressAutoHyphens/>
      </w:pPr>
      <w:r>
        <w:rPr>
          <w:i/>
        </w:rPr>
        <w:tab/>
      </w:r>
      <w:r w:rsidR="00C22E9A" w:rsidRPr="00F64B97">
        <w:rPr>
          <w:i/>
        </w:rPr>
        <w:t>as Pragmatist: E. M. Fors</w:t>
      </w:r>
      <w:r>
        <w:rPr>
          <w:i/>
        </w:rPr>
        <w:t xml:space="preserve">ter and the Fate of Liberalism. / </w:t>
      </w:r>
      <w:r w:rsidR="00C22E9A" w:rsidRPr="00F64B97">
        <w:rPr>
          <w:i/>
        </w:rPr>
        <w:t>Modern Fiction Studies</w:t>
      </w:r>
      <w:r w:rsidR="00C22E9A">
        <w:t xml:space="preserve"> 43: 4 </w:t>
      </w:r>
    </w:p>
    <w:p w14:paraId="4A8B8F12" w14:textId="14E14D1A" w:rsidR="00C22E9A" w:rsidRDefault="00CE3F0A">
      <w:pPr>
        <w:tabs>
          <w:tab w:val="left" w:pos="-720"/>
          <w:tab w:val="left" w:pos="720"/>
        </w:tabs>
        <w:suppressAutoHyphens/>
      </w:pPr>
      <w:r>
        <w:tab/>
      </w:r>
      <w:r w:rsidR="00C22E9A">
        <w:t>(1997), 1017-24.</w:t>
      </w:r>
    </w:p>
    <w:p w14:paraId="5DA1910B" w14:textId="77777777" w:rsidR="00036277" w:rsidRDefault="00036277">
      <w:pPr>
        <w:tabs>
          <w:tab w:val="left" w:pos="-720"/>
          <w:tab w:val="left" w:pos="720"/>
        </w:tabs>
        <w:suppressAutoHyphens/>
      </w:pPr>
    </w:p>
    <w:p w14:paraId="66FC7483" w14:textId="54ABCB42" w:rsidR="00C22E9A" w:rsidRPr="00F64B97" w:rsidRDefault="00B11E2F">
      <w:pPr>
        <w:tabs>
          <w:tab w:val="left" w:pos="-720"/>
          <w:tab w:val="left" w:pos="720"/>
        </w:tabs>
        <w:suppressAutoHyphens/>
        <w:rPr>
          <w:i/>
        </w:rPr>
      </w:pPr>
      <w:r>
        <w:t xml:space="preserve">Jennifer Bloomer. </w:t>
      </w:r>
      <w:r w:rsidR="00C22E9A" w:rsidRPr="00F64B97">
        <w:rPr>
          <w:i/>
        </w:rPr>
        <w:t>Architecture and the Text: The (</w:t>
      </w:r>
      <w:r w:rsidR="00CE3F0A">
        <w:rPr>
          <w:i/>
        </w:rPr>
        <w:t>S)crypts of Joyce and Piranesi. /</w:t>
      </w:r>
      <w:r w:rsidR="00C22E9A" w:rsidRPr="00F64B97">
        <w:rPr>
          <w:i/>
        </w:rPr>
        <w:t xml:space="preserve"> Journal of </w:t>
      </w:r>
    </w:p>
    <w:p w14:paraId="149C32E4" w14:textId="02AE96FF" w:rsidR="00C22E9A" w:rsidRDefault="00C22E9A">
      <w:pPr>
        <w:tabs>
          <w:tab w:val="left" w:pos="-720"/>
          <w:tab w:val="left" w:pos="720"/>
        </w:tabs>
        <w:suppressAutoHyphens/>
      </w:pPr>
      <w:r w:rsidRPr="00F64B97">
        <w:rPr>
          <w:i/>
        </w:rPr>
        <w:tab/>
        <w:t>Architectural Education</w:t>
      </w:r>
      <w:r>
        <w:t xml:space="preserve"> 48: 4 (1995), 275-77.</w:t>
      </w:r>
    </w:p>
    <w:p w14:paraId="0958B5E0" w14:textId="77777777" w:rsidR="005E27A6" w:rsidRDefault="005E27A6">
      <w:pPr>
        <w:tabs>
          <w:tab w:val="left" w:pos="-720"/>
          <w:tab w:val="left" w:pos="720"/>
        </w:tabs>
        <w:suppressAutoHyphens/>
      </w:pPr>
    </w:p>
    <w:p w14:paraId="47591318" w14:textId="56655AC9" w:rsidR="00C22E9A" w:rsidRDefault="00C22E9A">
      <w:pPr>
        <w:tabs>
          <w:tab w:val="left" w:pos="-720"/>
          <w:tab w:val="left" w:pos="720"/>
        </w:tabs>
        <w:suppressAutoHyphens/>
      </w:pPr>
      <w:r>
        <w:t xml:space="preserve">Bruce Henricksen. </w:t>
      </w:r>
      <w:r w:rsidRPr="00F64B97">
        <w:rPr>
          <w:i/>
        </w:rPr>
        <w:t>Nomadic Voices: Conrad and the Subject of Narrative.</w:t>
      </w:r>
      <w:r w:rsidR="00B11E2F">
        <w:t xml:space="preserve"> Robert Hampson.</w:t>
      </w:r>
    </w:p>
    <w:p w14:paraId="3F3E5763" w14:textId="65DC6800" w:rsidR="00C22E9A" w:rsidRPr="00F64B97" w:rsidRDefault="00C22E9A">
      <w:pPr>
        <w:tabs>
          <w:tab w:val="left" w:pos="-720"/>
          <w:tab w:val="left" w:pos="720"/>
        </w:tabs>
        <w:suppressAutoHyphens/>
        <w:rPr>
          <w:i/>
        </w:rPr>
      </w:pPr>
      <w:r>
        <w:tab/>
      </w:r>
      <w:r w:rsidRPr="00F64B97">
        <w:rPr>
          <w:i/>
        </w:rPr>
        <w:t>Joseph Conrad: Betrayal and Identity.</w:t>
      </w:r>
      <w:r w:rsidR="00B11E2F">
        <w:t xml:space="preserve"> Andrea White. </w:t>
      </w:r>
      <w:r w:rsidRPr="00F64B97">
        <w:rPr>
          <w:i/>
        </w:rPr>
        <w:t xml:space="preserve">Joseph Conrad and the </w:t>
      </w:r>
    </w:p>
    <w:p w14:paraId="7C719475" w14:textId="03075A7C" w:rsidR="006F4BEE" w:rsidRDefault="00CE3F0A">
      <w:pPr>
        <w:tabs>
          <w:tab w:val="left" w:pos="-720"/>
          <w:tab w:val="left" w:pos="720"/>
        </w:tabs>
        <w:suppressAutoHyphens/>
      </w:pPr>
      <w:r>
        <w:rPr>
          <w:i/>
        </w:rPr>
        <w:tab/>
        <w:t>Adventure Tradition. /</w:t>
      </w:r>
      <w:r w:rsidR="00C22E9A" w:rsidRPr="00F64B97">
        <w:rPr>
          <w:i/>
        </w:rPr>
        <w:t xml:space="preserve"> Modern Fiction Studies</w:t>
      </w:r>
      <w:r w:rsidR="00C22E9A">
        <w:t xml:space="preserve"> 40: 1 (1994), 171-75.</w:t>
      </w:r>
    </w:p>
    <w:p w14:paraId="2C594AE9" w14:textId="77777777" w:rsidR="006F4BEE" w:rsidRDefault="006F4BEE">
      <w:pPr>
        <w:tabs>
          <w:tab w:val="left" w:pos="-720"/>
          <w:tab w:val="left" w:pos="720"/>
        </w:tabs>
        <w:suppressAutoHyphens/>
      </w:pPr>
    </w:p>
    <w:p w14:paraId="6D949D83" w14:textId="657DC3C9" w:rsidR="00C22E9A" w:rsidRDefault="00B11E2F">
      <w:pPr>
        <w:tabs>
          <w:tab w:val="left" w:pos="-720"/>
          <w:tab w:val="left" w:pos="720"/>
        </w:tabs>
        <w:suppressAutoHyphens/>
      </w:pPr>
      <w:r>
        <w:t xml:space="preserve">Alice Kaplan. </w:t>
      </w:r>
      <w:r w:rsidR="00CE3F0A">
        <w:rPr>
          <w:i/>
        </w:rPr>
        <w:t>French Lessons: A Memoir. /</w:t>
      </w:r>
      <w:r w:rsidR="00C22E9A" w:rsidRPr="00F64B97">
        <w:rPr>
          <w:i/>
        </w:rPr>
        <w:t xml:space="preserve"> Radical History Review</w:t>
      </w:r>
      <w:r w:rsidR="00C22E9A">
        <w:t xml:space="preserve"> 60 (1994)</w:t>
      </w:r>
      <w:r w:rsidR="007B7A59">
        <w:t>,</w:t>
      </w:r>
      <w:r w:rsidR="00C22E9A">
        <w:t xml:space="preserve"> 239-45.  </w:t>
      </w:r>
    </w:p>
    <w:p w14:paraId="3DA68B6C" w14:textId="77777777" w:rsidR="00B11E2F" w:rsidRDefault="00C22E9A">
      <w:pPr>
        <w:tabs>
          <w:tab w:val="left" w:pos="-720"/>
          <w:tab w:val="left" w:pos="720"/>
        </w:tabs>
        <w:suppressAutoHyphens/>
        <w:ind w:left="720" w:hanging="720"/>
      </w:pPr>
      <w:r>
        <w:tab/>
      </w:r>
    </w:p>
    <w:p w14:paraId="796B8FBD" w14:textId="72ED0357" w:rsidR="00C22E9A" w:rsidRDefault="00B11E2F">
      <w:pPr>
        <w:tabs>
          <w:tab w:val="left" w:pos="-720"/>
          <w:tab w:val="left" w:pos="720"/>
        </w:tabs>
        <w:suppressAutoHyphens/>
        <w:ind w:left="720" w:hanging="720"/>
      </w:pPr>
      <w:r>
        <w:tab/>
        <w:t>—</w:t>
      </w:r>
      <w:r w:rsidR="00C22E9A">
        <w:t>Reprinted</w:t>
      </w:r>
      <w:r>
        <w:t xml:space="preserve"> in</w:t>
      </w:r>
      <w:r w:rsidR="00C22E9A">
        <w:t xml:space="preserve"> </w:t>
      </w:r>
      <w:r w:rsidR="00C22E9A" w:rsidRPr="00F64B97">
        <w:rPr>
          <w:i/>
        </w:rPr>
        <w:t>Confessions of the Critics.</w:t>
      </w:r>
      <w:r>
        <w:t xml:space="preserve"> Ed. H. Aram </w:t>
      </w:r>
      <w:proofErr w:type="spellStart"/>
      <w:r>
        <w:t>Veeser</w:t>
      </w:r>
      <w:proofErr w:type="spellEnd"/>
      <w:r>
        <w:t xml:space="preserve">. </w:t>
      </w:r>
      <w:r w:rsidR="00C22E9A">
        <w:t>New York: Routledge, 1995, 76-81.</w:t>
      </w:r>
    </w:p>
    <w:p w14:paraId="2E764E41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0BA4F28D" w14:textId="61C4ABC8" w:rsidR="00C22E9A" w:rsidRPr="00F64B97" w:rsidRDefault="00B11E2F">
      <w:pPr>
        <w:tabs>
          <w:tab w:val="left" w:pos="-720"/>
          <w:tab w:val="left" w:pos="720"/>
        </w:tabs>
        <w:suppressAutoHyphens/>
        <w:rPr>
          <w:i/>
        </w:rPr>
      </w:pPr>
      <w:r>
        <w:t xml:space="preserve">Marianne </w:t>
      </w:r>
      <w:proofErr w:type="spellStart"/>
      <w:r>
        <w:t>DeKoven</w:t>
      </w:r>
      <w:proofErr w:type="spellEnd"/>
      <w:r>
        <w:t xml:space="preserve">. </w:t>
      </w:r>
      <w:r w:rsidR="00C22E9A" w:rsidRPr="007B7A59">
        <w:rPr>
          <w:i/>
        </w:rPr>
        <w:t>Rich and</w:t>
      </w:r>
      <w:r w:rsidR="00C22E9A" w:rsidRPr="007B7A59">
        <w:t xml:space="preserve"> </w:t>
      </w:r>
      <w:r w:rsidR="00C22E9A" w:rsidRPr="00F64B97">
        <w:rPr>
          <w:i/>
        </w:rPr>
        <w:t>Stran</w:t>
      </w:r>
      <w:r w:rsidR="00CE3F0A">
        <w:rPr>
          <w:i/>
        </w:rPr>
        <w:t xml:space="preserve">ge: Gender, History, Modernism. / </w:t>
      </w:r>
      <w:r w:rsidR="00C22E9A" w:rsidRPr="00F64B97">
        <w:rPr>
          <w:i/>
        </w:rPr>
        <w:t xml:space="preserve">Modern Language </w:t>
      </w:r>
    </w:p>
    <w:p w14:paraId="51F9C404" w14:textId="77777777" w:rsidR="00C22E9A" w:rsidRDefault="00C22E9A">
      <w:pPr>
        <w:tabs>
          <w:tab w:val="left" w:pos="-720"/>
          <w:tab w:val="left" w:pos="720"/>
        </w:tabs>
        <w:suppressAutoHyphens/>
      </w:pPr>
      <w:r w:rsidRPr="00F64B97">
        <w:rPr>
          <w:i/>
        </w:rPr>
        <w:tab/>
        <w:t>Quarterly</w:t>
      </w:r>
      <w:r>
        <w:t xml:space="preserve"> 53: 2 (1992), 257-59.</w:t>
      </w:r>
    </w:p>
    <w:p w14:paraId="75E1C184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70C9CCA7" w14:textId="5FA5E541" w:rsidR="00C22E9A" w:rsidRDefault="00B11E2F">
      <w:pPr>
        <w:tabs>
          <w:tab w:val="left" w:pos="-720"/>
          <w:tab w:val="left" w:pos="720"/>
        </w:tabs>
        <w:suppressAutoHyphens/>
      </w:pPr>
      <w:r>
        <w:t xml:space="preserve">Richard </w:t>
      </w:r>
      <w:proofErr w:type="spellStart"/>
      <w:r>
        <w:t>Ambrosini</w:t>
      </w:r>
      <w:proofErr w:type="spellEnd"/>
      <w:r>
        <w:t xml:space="preserve">. </w:t>
      </w:r>
      <w:r w:rsidR="00C22E9A" w:rsidRPr="00F64B97">
        <w:rPr>
          <w:i/>
        </w:rPr>
        <w:t>Conrad's</w:t>
      </w:r>
      <w:r w:rsidR="00CE3F0A">
        <w:rPr>
          <w:i/>
        </w:rPr>
        <w:t xml:space="preserve"> Fiction as Critical Discourse. /</w:t>
      </w:r>
      <w:r w:rsidR="00C22E9A" w:rsidRPr="00F64B97">
        <w:rPr>
          <w:i/>
        </w:rPr>
        <w:t xml:space="preserve"> Studies in the Novel </w:t>
      </w:r>
      <w:r w:rsidR="00C22E9A">
        <w:t xml:space="preserve">24: 4 </w:t>
      </w:r>
    </w:p>
    <w:p w14:paraId="576EBF1B" w14:textId="2469CEEE" w:rsidR="00C22E9A" w:rsidRDefault="00C22E9A">
      <w:pPr>
        <w:tabs>
          <w:tab w:val="left" w:pos="-720"/>
          <w:tab w:val="left" w:pos="720"/>
        </w:tabs>
        <w:suppressAutoHyphens/>
      </w:pPr>
      <w:r>
        <w:tab/>
        <w:t>(1992), 445-47.</w:t>
      </w:r>
    </w:p>
    <w:p w14:paraId="7CD8E8A1" w14:textId="77777777" w:rsidR="00FA3B86" w:rsidRDefault="00FA3B86">
      <w:pPr>
        <w:tabs>
          <w:tab w:val="left" w:pos="-720"/>
          <w:tab w:val="left" w:pos="720"/>
        </w:tabs>
        <w:suppressAutoHyphens/>
      </w:pPr>
    </w:p>
    <w:p w14:paraId="602ECC95" w14:textId="4E39CDAD" w:rsidR="00402E04" w:rsidRDefault="00B11E2F" w:rsidP="000F246E">
      <w:pPr>
        <w:tabs>
          <w:tab w:val="left" w:pos="-720"/>
          <w:tab w:val="left" w:pos="720"/>
        </w:tabs>
        <w:suppressAutoHyphens/>
      </w:pPr>
      <w:r>
        <w:t xml:space="preserve">David Wood. </w:t>
      </w:r>
      <w:r w:rsidR="00CE3F0A">
        <w:rPr>
          <w:i/>
        </w:rPr>
        <w:t>The Deconstruction of Time. /</w:t>
      </w:r>
      <w:r w:rsidR="00C22E9A" w:rsidRPr="00F64B97">
        <w:rPr>
          <w:i/>
        </w:rPr>
        <w:t xml:space="preserve"> Modern Philology</w:t>
      </w:r>
      <w:r w:rsidR="00C22E9A">
        <w:t xml:space="preserve"> 88: 4 (1991), 487-90.</w:t>
      </w:r>
    </w:p>
    <w:p w14:paraId="0A343D4E" w14:textId="77777777" w:rsidR="00FA3B86" w:rsidRDefault="00FA3B86" w:rsidP="00B049AC">
      <w:pPr>
        <w:tabs>
          <w:tab w:val="left" w:pos="-720"/>
          <w:tab w:val="left" w:pos="720"/>
        </w:tabs>
        <w:suppressAutoHyphens/>
        <w:jc w:val="center"/>
      </w:pPr>
    </w:p>
    <w:p w14:paraId="7E6B54D4" w14:textId="77777777" w:rsidR="00C22E9A" w:rsidRDefault="00C22E9A" w:rsidP="00B049AC">
      <w:pPr>
        <w:tabs>
          <w:tab w:val="left" w:pos="-720"/>
          <w:tab w:val="left" w:pos="720"/>
        </w:tabs>
        <w:suppressAutoHyphens/>
        <w:jc w:val="center"/>
      </w:pPr>
      <w:r>
        <w:t>Interviews</w:t>
      </w:r>
    </w:p>
    <w:p w14:paraId="76A24E03" w14:textId="77777777" w:rsidR="00C22E9A" w:rsidRDefault="00C22E9A">
      <w:pPr>
        <w:tabs>
          <w:tab w:val="left" w:pos="-720"/>
          <w:tab w:val="left" w:pos="720"/>
        </w:tabs>
        <w:suppressAutoHyphens/>
        <w:jc w:val="center"/>
      </w:pPr>
    </w:p>
    <w:p w14:paraId="4B97B2D0" w14:textId="7A8BA8CE" w:rsidR="00C22E9A" w:rsidRDefault="00C22E9A">
      <w:pPr>
        <w:tabs>
          <w:tab w:val="left" w:pos="-720"/>
          <w:tab w:val="left" w:pos="720"/>
        </w:tabs>
        <w:suppressAutoHyphens/>
      </w:pPr>
      <w:proofErr w:type="spellStart"/>
      <w:r w:rsidRPr="00F64B97">
        <w:rPr>
          <w:i/>
        </w:rPr>
        <w:t>Absalon</w:t>
      </w:r>
      <w:proofErr w:type="spellEnd"/>
      <w:r w:rsidRPr="00F64B97">
        <w:rPr>
          <w:i/>
        </w:rPr>
        <w:t xml:space="preserve"> 5: Texter </w:t>
      </w:r>
      <w:proofErr w:type="spellStart"/>
      <w:r w:rsidRPr="00F64B97">
        <w:rPr>
          <w:i/>
        </w:rPr>
        <w:t>och</w:t>
      </w:r>
      <w:proofErr w:type="spellEnd"/>
      <w:r w:rsidRPr="00F64B97">
        <w:rPr>
          <w:i/>
        </w:rPr>
        <w:t xml:space="preserve"> </w:t>
      </w:r>
      <w:proofErr w:type="spellStart"/>
      <w:r w:rsidRPr="00F64B97">
        <w:rPr>
          <w:i/>
        </w:rPr>
        <w:t>Kontexter</w:t>
      </w:r>
      <w:proofErr w:type="spellEnd"/>
      <w:r w:rsidRPr="00F64B97">
        <w:rPr>
          <w:i/>
        </w:rPr>
        <w:t xml:space="preserve">.  </w:t>
      </w:r>
      <w:proofErr w:type="spellStart"/>
      <w:r w:rsidRPr="00F64B97">
        <w:rPr>
          <w:i/>
        </w:rPr>
        <w:t>Samtal</w:t>
      </w:r>
      <w:proofErr w:type="spellEnd"/>
      <w:r w:rsidRPr="00F64B97">
        <w:rPr>
          <w:i/>
        </w:rPr>
        <w:t xml:space="preserve"> med 15 </w:t>
      </w:r>
      <w:proofErr w:type="spellStart"/>
      <w:r w:rsidRPr="00F64B97">
        <w:rPr>
          <w:i/>
        </w:rPr>
        <w:t>amerikanska</w:t>
      </w:r>
      <w:proofErr w:type="spellEnd"/>
      <w:r w:rsidRPr="00F64B97">
        <w:rPr>
          <w:i/>
        </w:rPr>
        <w:t xml:space="preserve"> </w:t>
      </w:r>
      <w:proofErr w:type="spellStart"/>
      <w:r w:rsidRPr="00F64B97">
        <w:rPr>
          <w:i/>
        </w:rPr>
        <w:t>litteraturforskare</w:t>
      </w:r>
      <w:proofErr w:type="spellEnd"/>
      <w:r w:rsidRPr="00F64B97">
        <w:rPr>
          <w:i/>
        </w:rPr>
        <w:t>.</w:t>
      </w:r>
      <w:r>
        <w:t xml:space="preserve"> Ed. Claes-</w:t>
      </w:r>
    </w:p>
    <w:p w14:paraId="7D69C5E6" w14:textId="53061F5B" w:rsidR="000F5FF6" w:rsidRDefault="00B11E2F">
      <w:pPr>
        <w:tabs>
          <w:tab w:val="left" w:pos="-720"/>
          <w:tab w:val="left" w:pos="720"/>
        </w:tabs>
        <w:suppressAutoHyphens/>
      </w:pPr>
      <w:r>
        <w:tab/>
      </w:r>
      <w:proofErr w:type="spellStart"/>
      <w:r>
        <w:t>Göran</w:t>
      </w:r>
      <w:proofErr w:type="spellEnd"/>
      <w:r>
        <w:t xml:space="preserve"> Holmberg. </w:t>
      </w:r>
      <w:r w:rsidR="00C22E9A">
        <w:t xml:space="preserve">Lund, Sweden: </w:t>
      </w:r>
      <w:proofErr w:type="spellStart"/>
      <w:r w:rsidR="00C22E9A">
        <w:t>Lunds</w:t>
      </w:r>
      <w:proofErr w:type="spellEnd"/>
      <w:r w:rsidR="00C22E9A">
        <w:t xml:space="preserve"> </w:t>
      </w:r>
      <w:proofErr w:type="spellStart"/>
      <w:r w:rsidR="00C22E9A">
        <w:t>Universitet</w:t>
      </w:r>
      <w:proofErr w:type="spellEnd"/>
      <w:r w:rsidR="00C22E9A">
        <w:t>, 1994, 135-47.</w:t>
      </w:r>
    </w:p>
    <w:p w14:paraId="5F3F0765" w14:textId="77777777" w:rsidR="00344800" w:rsidRDefault="00344800">
      <w:pPr>
        <w:tabs>
          <w:tab w:val="left" w:pos="-720"/>
          <w:tab w:val="left" w:pos="720"/>
        </w:tabs>
        <w:suppressAutoHyphens/>
      </w:pPr>
    </w:p>
    <w:p w14:paraId="63102F20" w14:textId="513266A6" w:rsidR="00261CB3" w:rsidRDefault="00A317DC">
      <w:pPr>
        <w:tabs>
          <w:tab w:val="left" w:pos="-720"/>
          <w:tab w:val="left" w:pos="720"/>
        </w:tabs>
        <w:suppressAutoHyphens/>
      </w:pPr>
      <w:proofErr w:type="spellStart"/>
      <w:r>
        <w:rPr>
          <w:i/>
        </w:rPr>
        <w:t>RadioWest</w:t>
      </w:r>
      <w:proofErr w:type="spellEnd"/>
      <w:r w:rsidR="00B11E2F">
        <w:t xml:space="preserve">, with Doug Fabrizio. </w:t>
      </w:r>
      <w:r>
        <w:t>“</w:t>
      </w:r>
      <w:r w:rsidRPr="00A317DC">
        <w:t>Secularism and Its Discontents</w:t>
      </w:r>
      <w:r>
        <w:t>.” KUER in Salt Lake City</w:t>
      </w:r>
      <w:r w:rsidR="00261CB3">
        <w:t xml:space="preserve">.  </w:t>
      </w:r>
    </w:p>
    <w:p w14:paraId="09080EFE" w14:textId="14751AC3" w:rsidR="006C2823" w:rsidRDefault="00261CB3" w:rsidP="00F52433">
      <w:pPr>
        <w:tabs>
          <w:tab w:val="left" w:pos="-720"/>
          <w:tab w:val="left" w:pos="720"/>
        </w:tabs>
        <w:suppressAutoHyphens/>
      </w:pPr>
      <w:r>
        <w:tab/>
        <w:t>April, 2006.</w:t>
      </w:r>
    </w:p>
    <w:p w14:paraId="453EB537" w14:textId="77777777" w:rsidR="007108C9" w:rsidRDefault="007108C9" w:rsidP="00A275D0">
      <w:pPr>
        <w:tabs>
          <w:tab w:val="left" w:pos="-720"/>
          <w:tab w:val="left" w:pos="720"/>
        </w:tabs>
        <w:suppressAutoHyphens/>
        <w:jc w:val="center"/>
      </w:pPr>
      <w:r>
        <w:t>Translations</w:t>
      </w:r>
    </w:p>
    <w:p w14:paraId="11BAD0A8" w14:textId="77777777" w:rsidR="007108C9" w:rsidRDefault="007108C9" w:rsidP="007108C9">
      <w:pPr>
        <w:tabs>
          <w:tab w:val="left" w:pos="-720"/>
          <w:tab w:val="left" w:pos="720"/>
        </w:tabs>
        <w:suppressAutoHyphens/>
      </w:pPr>
    </w:p>
    <w:p w14:paraId="46E3700F" w14:textId="0A2B96ED" w:rsidR="009E753F" w:rsidRDefault="00B11E2F" w:rsidP="009E753F">
      <w:pPr>
        <w:tabs>
          <w:tab w:val="left" w:pos="720"/>
          <w:tab w:val="center" w:pos="4680"/>
        </w:tabs>
        <w:suppressAutoHyphens/>
        <w:rPr>
          <w:i/>
        </w:rPr>
      </w:pPr>
      <w:r>
        <w:t xml:space="preserve">w/ </w:t>
      </w:r>
      <w:proofErr w:type="spellStart"/>
      <w:r>
        <w:t>Heidrun</w:t>
      </w:r>
      <w:proofErr w:type="spellEnd"/>
      <w:r>
        <w:t xml:space="preserve"> </w:t>
      </w:r>
      <w:proofErr w:type="spellStart"/>
      <w:r>
        <w:t>Kubiessa</w:t>
      </w:r>
      <w:proofErr w:type="spellEnd"/>
      <w:r>
        <w:t xml:space="preserve">. Otto Brunner. </w:t>
      </w:r>
      <w:r w:rsidR="007108C9">
        <w:t>“</w:t>
      </w:r>
      <w:proofErr w:type="spellStart"/>
      <w:r w:rsidR="009E753F">
        <w:t>Schluss</w:t>
      </w:r>
      <w:proofErr w:type="spellEnd"/>
      <w:r w:rsidR="009E753F">
        <w:t>” (</w:t>
      </w:r>
      <w:r w:rsidR="007108C9">
        <w:t>Conclusion</w:t>
      </w:r>
      <w:r w:rsidR="009E753F">
        <w:t>)</w:t>
      </w:r>
      <w:r w:rsidR="007108C9">
        <w:t xml:space="preserve"> of </w:t>
      </w:r>
      <w:r w:rsidR="007108C9">
        <w:rPr>
          <w:i/>
        </w:rPr>
        <w:t xml:space="preserve">Land und </w:t>
      </w:r>
      <w:proofErr w:type="spellStart"/>
      <w:r w:rsidR="007108C9">
        <w:rPr>
          <w:i/>
        </w:rPr>
        <w:t>Herrschaft</w:t>
      </w:r>
      <w:proofErr w:type="spellEnd"/>
      <w:r w:rsidR="007108C9">
        <w:rPr>
          <w:i/>
        </w:rPr>
        <w:t xml:space="preserve">: </w:t>
      </w:r>
    </w:p>
    <w:p w14:paraId="1E4EBDAD" w14:textId="77777777" w:rsidR="009E753F" w:rsidRDefault="009E753F" w:rsidP="009E753F">
      <w:pPr>
        <w:tabs>
          <w:tab w:val="left" w:pos="720"/>
          <w:tab w:val="center" w:pos="4680"/>
        </w:tabs>
        <w:suppressAutoHyphens/>
      </w:pPr>
      <w:r>
        <w:rPr>
          <w:i/>
        </w:rPr>
        <w:tab/>
      </w:r>
      <w:proofErr w:type="spellStart"/>
      <w:r w:rsidR="007108C9">
        <w:rPr>
          <w:i/>
        </w:rPr>
        <w:t>Grundfragen</w:t>
      </w:r>
      <w:proofErr w:type="spellEnd"/>
      <w:r w:rsidR="007108C9">
        <w:rPr>
          <w:i/>
        </w:rPr>
        <w:t xml:space="preserve"> </w:t>
      </w:r>
      <w:r w:rsidR="007108C9">
        <w:rPr>
          <w:i/>
        </w:rPr>
        <w:tab/>
        <w:t xml:space="preserve">der </w:t>
      </w:r>
      <w:proofErr w:type="spellStart"/>
      <w:r w:rsidR="007108C9">
        <w:rPr>
          <w:i/>
        </w:rPr>
        <w:t>territorialen</w:t>
      </w:r>
      <w:proofErr w:type="spellEnd"/>
      <w:r w:rsidR="007108C9">
        <w:rPr>
          <w:i/>
        </w:rPr>
        <w:t xml:space="preserve"> </w:t>
      </w:r>
      <w:proofErr w:type="spellStart"/>
      <w:r w:rsidR="007108C9">
        <w:rPr>
          <w:i/>
        </w:rPr>
        <w:t>Verfassungsgeschichte</w:t>
      </w:r>
      <w:proofErr w:type="spellEnd"/>
      <w:r w:rsidR="007108C9">
        <w:rPr>
          <w:i/>
        </w:rPr>
        <w:t xml:space="preserve"> </w:t>
      </w:r>
      <w:proofErr w:type="spellStart"/>
      <w:r w:rsidR="007108C9">
        <w:rPr>
          <w:i/>
        </w:rPr>
        <w:t>Südostdeutschlands</w:t>
      </w:r>
      <w:proofErr w:type="spellEnd"/>
      <w:r w:rsidR="007108C9">
        <w:rPr>
          <w:i/>
        </w:rPr>
        <w:t xml:space="preserve"> </w:t>
      </w:r>
      <w:proofErr w:type="spellStart"/>
      <w:r w:rsidR="007108C9">
        <w:rPr>
          <w:i/>
        </w:rPr>
        <w:t>im</w:t>
      </w:r>
      <w:proofErr w:type="spellEnd"/>
      <w:r w:rsidR="007108C9">
        <w:rPr>
          <w:i/>
        </w:rPr>
        <w:t xml:space="preserve"> </w:t>
      </w:r>
      <w:proofErr w:type="spellStart"/>
      <w:r w:rsidR="007108C9">
        <w:rPr>
          <w:i/>
        </w:rPr>
        <w:t>Mittelalter</w:t>
      </w:r>
      <w:proofErr w:type="spellEnd"/>
      <w:r w:rsidR="007108C9">
        <w:rPr>
          <w:i/>
        </w:rPr>
        <w:t>.</w:t>
      </w:r>
      <w:r w:rsidR="007108C9">
        <w:t xml:space="preserve">  </w:t>
      </w:r>
    </w:p>
    <w:p w14:paraId="27E01CED" w14:textId="30763F19" w:rsidR="009C51A8" w:rsidRDefault="009E753F" w:rsidP="00F47668">
      <w:pPr>
        <w:tabs>
          <w:tab w:val="left" w:pos="-720"/>
          <w:tab w:val="left" w:pos="720"/>
        </w:tabs>
        <w:suppressAutoHyphens/>
      </w:pPr>
      <w:r>
        <w:tab/>
      </w:r>
      <w:proofErr w:type="spellStart"/>
      <w:r w:rsidR="007108C9">
        <w:t>Br</w:t>
      </w:r>
      <w:r>
        <w:t>ünn</w:t>
      </w:r>
      <w:proofErr w:type="spellEnd"/>
      <w:r>
        <w:t>/München/Wien: Rudolf M. Rohrer Verlag,</w:t>
      </w:r>
      <w:r w:rsidR="007108C9">
        <w:t xml:space="preserve"> 1943.</w:t>
      </w:r>
      <w:r w:rsidR="00B11E2F">
        <w:t xml:space="preserve"> </w:t>
      </w:r>
      <w:r>
        <w:rPr>
          <w:i/>
        </w:rPr>
        <w:t>Genre</w:t>
      </w:r>
      <w:r w:rsidR="00EA2247">
        <w:t xml:space="preserve"> XLIII: 1-2 (2010), 13-26.</w:t>
      </w:r>
    </w:p>
    <w:p w14:paraId="1533D6E8" w14:textId="77777777" w:rsidR="006C2823" w:rsidRDefault="006C2823" w:rsidP="00F47668">
      <w:pPr>
        <w:tabs>
          <w:tab w:val="left" w:pos="-720"/>
          <w:tab w:val="left" w:pos="720"/>
        </w:tabs>
        <w:suppressAutoHyphens/>
      </w:pPr>
    </w:p>
    <w:p w14:paraId="5BC26A9E" w14:textId="77777777" w:rsidR="00E708E4" w:rsidRDefault="006A0277" w:rsidP="00A47E98">
      <w:pPr>
        <w:jc w:val="center"/>
      </w:pPr>
      <w:r>
        <w:lastRenderedPageBreak/>
        <w:t>Blog Posts</w:t>
      </w:r>
    </w:p>
    <w:p w14:paraId="4C8103EB" w14:textId="77777777" w:rsidR="00BA06A8" w:rsidRDefault="00BA06A8" w:rsidP="00A47E98">
      <w:pPr>
        <w:jc w:val="center"/>
      </w:pPr>
    </w:p>
    <w:p w14:paraId="0C802405" w14:textId="77777777" w:rsidR="00D52BC4" w:rsidRDefault="004F4E0F" w:rsidP="004F4E0F">
      <w:pPr>
        <w:rPr>
          <w:szCs w:val="24"/>
        </w:rPr>
      </w:pPr>
      <w:r>
        <w:rPr>
          <w:szCs w:val="24"/>
        </w:rPr>
        <w:t>“American exceptionalism redux.”</w:t>
      </w:r>
      <w:r w:rsidRPr="004F4E0F">
        <w:rPr>
          <w:szCs w:val="24"/>
        </w:rPr>
        <w:t xml:space="preserve"> 18 Oct. 2011. </w:t>
      </w:r>
      <w:r w:rsidRPr="00BC3815">
        <w:rPr>
          <w:i/>
          <w:szCs w:val="24"/>
        </w:rPr>
        <w:t>The Immanent Frame</w:t>
      </w:r>
      <w:r w:rsidRPr="004F4E0F">
        <w:rPr>
          <w:szCs w:val="24"/>
        </w:rPr>
        <w:t xml:space="preserve">. Accessed 19 Nov. 2011. </w:t>
      </w:r>
    </w:p>
    <w:p w14:paraId="3306D365" w14:textId="435F7F0E" w:rsidR="004F4E0F" w:rsidRDefault="00000000" w:rsidP="004D0BE0">
      <w:pPr>
        <w:ind w:firstLine="720"/>
        <w:rPr>
          <w:szCs w:val="24"/>
        </w:rPr>
      </w:pPr>
      <w:hyperlink r:id="rId8" w:history="1">
        <w:r w:rsidR="008C4A79" w:rsidRPr="00855115">
          <w:rPr>
            <w:rStyle w:val="Hyperlink"/>
            <w:szCs w:val="24"/>
          </w:rPr>
          <w:t>http://blogs.ssrc.org/tif/2011/10/18/american-exceptionalism-redux/</w:t>
        </w:r>
      </w:hyperlink>
    </w:p>
    <w:p w14:paraId="433673C6" w14:textId="77777777" w:rsidR="008C4A79" w:rsidRPr="004D0BE0" w:rsidRDefault="008C4A79" w:rsidP="004D0BE0">
      <w:pPr>
        <w:ind w:firstLine="720"/>
        <w:rPr>
          <w:rStyle w:val="citationtxt"/>
          <w:szCs w:val="24"/>
        </w:rPr>
      </w:pPr>
    </w:p>
    <w:p w14:paraId="27E8A94D" w14:textId="77777777" w:rsidR="00BA06A8" w:rsidRDefault="00BA06A8" w:rsidP="00BA06A8">
      <w:pPr>
        <w:rPr>
          <w:rStyle w:val="citationtxt"/>
        </w:rPr>
      </w:pPr>
      <w:r>
        <w:rPr>
          <w:rStyle w:val="citationtxt"/>
        </w:rPr>
        <w:t xml:space="preserve">“The post-secular: a different account.” 22 Mar. 2011. </w:t>
      </w:r>
      <w:r w:rsidRPr="00BA06A8">
        <w:rPr>
          <w:rStyle w:val="citationtxt"/>
          <w:i/>
        </w:rPr>
        <w:t>The Immanent Frame</w:t>
      </w:r>
      <w:r>
        <w:rPr>
          <w:rStyle w:val="citationtxt"/>
        </w:rPr>
        <w:t xml:space="preserve">. Accessed 29 Mar. </w:t>
      </w:r>
    </w:p>
    <w:p w14:paraId="41DE343D" w14:textId="41B93653" w:rsidR="002D08AB" w:rsidRDefault="00BA06A8" w:rsidP="002836F1">
      <w:pPr>
        <w:ind w:firstLine="720"/>
        <w:rPr>
          <w:rStyle w:val="citationtxt"/>
        </w:rPr>
      </w:pPr>
      <w:r>
        <w:rPr>
          <w:rStyle w:val="citationtxt"/>
        </w:rPr>
        <w:t xml:space="preserve">2011. </w:t>
      </w:r>
      <w:hyperlink r:id="rId9" w:history="1">
        <w:r w:rsidR="008C4A79" w:rsidRPr="00855115">
          <w:rPr>
            <w:rStyle w:val="Hyperlink"/>
          </w:rPr>
          <w:t>http://blogs.ssrc.org/tif/2011/03/22/the-post-secular-a-different-account/</w:t>
        </w:r>
      </w:hyperlink>
    </w:p>
    <w:p w14:paraId="109CC825" w14:textId="77777777" w:rsidR="003B245B" w:rsidRDefault="003B245B" w:rsidP="008C4A79"/>
    <w:p w14:paraId="0486CCE0" w14:textId="77777777" w:rsidR="00A275D0" w:rsidRDefault="002D08AB" w:rsidP="00B11E2F">
      <w:pPr>
        <w:shd w:val="clear" w:color="auto" w:fill="FFFFFF"/>
      </w:pPr>
      <w:r>
        <w:t>“Rubber soul.”</w:t>
      </w:r>
      <w:r w:rsidRPr="002D08AB">
        <w:t xml:space="preserve"> </w:t>
      </w:r>
      <w:r w:rsidR="00A275D0">
        <w:t>2</w:t>
      </w:r>
      <w:r w:rsidRPr="002D08AB">
        <w:t xml:space="preserve">4 Dec. 2010. </w:t>
      </w:r>
      <w:r w:rsidRPr="002D08AB">
        <w:rPr>
          <w:i/>
        </w:rPr>
        <w:t>The Immanent Frame</w:t>
      </w:r>
      <w:r w:rsidR="00A275D0">
        <w:t>. Accessed 15 Jan. 2011.</w:t>
      </w:r>
    </w:p>
    <w:p w14:paraId="426E5024" w14:textId="7F3B0855" w:rsidR="002D08AB" w:rsidRDefault="00000000" w:rsidP="00B11E2F">
      <w:pPr>
        <w:shd w:val="clear" w:color="auto" w:fill="FFFFFF"/>
        <w:ind w:firstLine="720"/>
      </w:pPr>
      <w:hyperlink r:id="rId10" w:history="1">
        <w:r w:rsidR="008C4A79" w:rsidRPr="00855115">
          <w:rPr>
            <w:rStyle w:val="Hyperlink"/>
          </w:rPr>
          <w:t>http://blogs.ssrc.org/tif/2010/12/24/rubber-soul/</w:t>
        </w:r>
      </w:hyperlink>
    </w:p>
    <w:p w14:paraId="2257AD7F" w14:textId="77777777" w:rsidR="002836F1" w:rsidRDefault="002836F1" w:rsidP="00847926"/>
    <w:p w14:paraId="714F4C6B" w14:textId="77777777" w:rsidR="00847926" w:rsidRDefault="00847926" w:rsidP="00847926">
      <w:r>
        <w:t>“</w:t>
      </w:r>
      <w:r w:rsidRPr="00847926">
        <w:t>Don’t drink e</w:t>
      </w:r>
      <w:r>
        <w:t>verything that runs downstream.”</w:t>
      </w:r>
      <w:r w:rsidRPr="00847926">
        <w:t xml:space="preserve"> 29 Oct. 2010. </w:t>
      </w:r>
      <w:r w:rsidRPr="00847926">
        <w:rPr>
          <w:i/>
        </w:rPr>
        <w:t>The Immanent Frame</w:t>
      </w:r>
      <w:r w:rsidRPr="00847926">
        <w:t xml:space="preserve">. Accessed 1 </w:t>
      </w:r>
    </w:p>
    <w:p w14:paraId="0A3392A5" w14:textId="39243FE2" w:rsidR="00847926" w:rsidRDefault="00847926" w:rsidP="00847926">
      <w:pPr>
        <w:ind w:left="720"/>
      </w:pPr>
      <w:r>
        <w:t>N</w:t>
      </w:r>
      <w:r w:rsidRPr="00847926">
        <w:t xml:space="preserve">ov. 2010. </w:t>
      </w:r>
      <w:hyperlink r:id="rId11" w:history="1">
        <w:r w:rsidR="008C4A79" w:rsidRPr="00855115">
          <w:rPr>
            <w:rStyle w:val="Hyperlink"/>
          </w:rPr>
          <w:t>http://blogs.ssrc.org/tif/2010/10/29/dont-drink-everything-that-runs-downstream/</w:t>
        </w:r>
      </w:hyperlink>
    </w:p>
    <w:p w14:paraId="778D7B76" w14:textId="77777777" w:rsidR="00847926" w:rsidRDefault="00847926" w:rsidP="00284DEF"/>
    <w:p w14:paraId="09C64E90" w14:textId="77777777" w:rsidR="00847926" w:rsidRDefault="00284DEF" w:rsidP="00284DEF">
      <w:r>
        <w:t>“</w:t>
      </w:r>
      <w:r w:rsidRPr="00284DEF">
        <w:t>God in America</w:t>
      </w:r>
      <w:r>
        <w:t>? Really?”</w:t>
      </w:r>
      <w:r w:rsidRPr="00284DEF">
        <w:t xml:space="preserve"> 14 Oct. 2010. </w:t>
      </w:r>
      <w:r w:rsidRPr="00284DEF">
        <w:rPr>
          <w:i/>
        </w:rPr>
        <w:t>The Immanent Frame</w:t>
      </w:r>
      <w:r w:rsidRPr="00284DEF">
        <w:t xml:space="preserve">. Accessed 29 Oct. 2010. </w:t>
      </w:r>
    </w:p>
    <w:p w14:paraId="17C0A4FC" w14:textId="408AF894" w:rsidR="00284DEF" w:rsidRDefault="00000000" w:rsidP="00847926">
      <w:pPr>
        <w:ind w:firstLine="720"/>
      </w:pPr>
      <w:hyperlink r:id="rId12" w:history="1">
        <w:r w:rsidR="008C4A79" w:rsidRPr="00855115">
          <w:rPr>
            <w:rStyle w:val="Hyperlink"/>
          </w:rPr>
          <w:t>http://blogs.ssrc.org/tif/2010/10/14/god-in-america-really/</w:t>
        </w:r>
      </w:hyperlink>
    </w:p>
    <w:p w14:paraId="37CA531C" w14:textId="77777777" w:rsidR="00050326" w:rsidRDefault="00050326" w:rsidP="00581B5A">
      <w:pPr>
        <w:rPr>
          <w:rStyle w:val="citationtxt"/>
        </w:rPr>
      </w:pPr>
    </w:p>
    <w:p w14:paraId="36AC47FB" w14:textId="77777777" w:rsidR="00E2039E" w:rsidRDefault="00E2039E" w:rsidP="00581B5A">
      <w:pPr>
        <w:rPr>
          <w:rStyle w:val="citationtxt"/>
        </w:rPr>
      </w:pPr>
      <w:r>
        <w:rPr>
          <w:rStyle w:val="citationtxt"/>
        </w:rPr>
        <w:t xml:space="preserve">“Black crescent, white cross.” 2 Sep. 2010. </w:t>
      </w:r>
      <w:r w:rsidRPr="00E2039E">
        <w:rPr>
          <w:rStyle w:val="citationtxt"/>
          <w:i/>
        </w:rPr>
        <w:t>The Immanent Frame</w:t>
      </w:r>
      <w:r>
        <w:rPr>
          <w:rStyle w:val="citationtxt"/>
        </w:rPr>
        <w:t xml:space="preserve">. Accessed 5 Sep. 2010. </w:t>
      </w:r>
    </w:p>
    <w:p w14:paraId="0A523404" w14:textId="29048A40" w:rsidR="00E2039E" w:rsidRDefault="00000000" w:rsidP="00E2039E">
      <w:pPr>
        <w:ind w:firstLine="720"/>
        <w:rPr>
          <w:rStyle w:val="citationtxt"/>
        </w:rPr>
      </w:pPr>
      <w:hyperlink r:id="rId13" w:history="1">
        <w:r w:rsidR="008C4A79" w:rsidRPr="00855115">
          <w:rPr>
            <w:rStyle w:val="Hyperlink"/>
          </w:rPr>
          <w:t>http://blogs.ssrc.org/tif/2010/09/02/black-crescent-white-cross/</w:t>
        </w:r>
      </w:hyperlink>
    </w:p>
    <w:p w14:paraId="0EA22A0A" w14:textId="77777777" w:rsidR="00E2039E" w:rsidRDefault="00E2039E" w:rsidP="00581B5A"/>
    <w:p w14:paraId="7E337807" w14:textId="77777777" w:rsidR="00581B5A" w:rsidRDefault="00581B5A" w:rsidP="00581B5A">
      <w:r>
        <w:t>“</w:t>
      </w:r>
      <w:r w:rsidRPr="00581B5A">
        <w:t>Comparing the incommensurate.</w:t>
      </w:r>
      <w:r>
        <w:t>”</w:t>
      </w:r>
      <w:r w:rsidRPr="00581B5A">
        <w:t xml:space="preserve"> 16 Aug. 2010</w:t>
      </w:r>
      <w:r w:rsidRPr="00E2039E">
        <w:t xml:space="preserve">. </w:t>
      </w:r>
      <w:r w:rsidRPr="00E2039E">
        <w:rPr>
          <w:i/>
        </w:rPr>
        <w:t>The Immanent Frame</w:t>
      </w:r>
      <w:r w:rsidRPr="00581B5A">
        <w:t xml:space="preserve">. Accessed 18 Aug. </w:t>
      </w:r>
    </w:p>
    <w:p w14:paraId="5B2C47A6" w14:textId="241FAC71" w:rsidR="003C5136" w:rsidRDefault="00581B5A" w:rsidP="006F4BEE">
      <w:pPr>
        <w:ind w:firstLine="720"/>
        <w:rPr>
          <w:rStyle w:val="Hyperlink"/>
        </w:rPr>
      </w:pPr>
      <w:r w:rsidRPr="00581B5A">
        <w:t xml:space="preserve">2010. </w:t>
      </w:r>
      <w:hyperlink r:id="rId14" w:history="1">
        <w:r w:rsidR="008C4A79" w:rsidRPr="00855115">
          <w:rPr>
            <w:rStyle w:val="Hyperlink"/>
          </w:rPr>
          <w:t>http://blogs.ssrc.org/tif/2010/08/16/comparing-the-incommensurate/</w:t>
        </w:r>
      </w:hyperlink>
    </w:p>
    <w:p w14:paraId="6E27232B" w14:textId="77777777" w:rsidR="00C9126A" w:rsidRDefault="00C9126A" w:rsidP="006F4BEE">
      <w:pPr>
        <w:ind w:firstLine="720"/>
      </w:pPr>
    </w:p>
    <w:p w14:paraId="57637CED" w14:textId="77777777" w:rsidR="006A0277" w:rsidRDefault="006A0277" w:rsidP="006A0277">
      <w:r>
        <w:t>“A brief note on teleology.”</w:t>
      </w:r>
      <w:r w:rsidRPr="006A0277">
        <w:t xml:space="preserve"> 16 Jul. 2010. </w:t>
      </w:r>
      <w:r w:rsidRPr="00E2039E">
        <w:rPr>
          <w:i/>
        </w:rPr>
        <w:t>The Immanent Frame</w:t>
      </w:r>
      <w:r w:rsidR="00A275D0">
        <w:t>. Accessed 17 Jul. 2010.</w:t>
      </w:r>
    </w:p>
    <w:p w14:paraId="1EBC67D7" w14:textId="5BAC5909" w:rsidR="006A0277" w:rsidRDefault="00000000" w:rsidP="006A0277">
      <w:pPr>
        <w:ind w:firstLine="720"/>
      </w:pPr>
      <w:hyperlink r:id="rId15" w:history="1">
        <w:r w:rsidR="008C4A79" w:rsidRPr="00855115">
          <w:rPr>
            <w:rStyle w:val="Hyperlink"/>
          </w:rPr>
          <w:t>http://blogs.ssrc.org/tif/2010/07/16/a-brief-note-on-teleology/</w:t>
        </w:r>
      </w:hyperlink>
    </w:p>
    <w:p w14:paraId="28616EC3" w14:textId="77777777" w:rsidR="00FA3B86" w:rsidRDefault="00FA3B86" w:rsidP="0017526E"/>
    <w:p w14:paraId="3C565560" w14:textId="77777777" w:rsidR="006A0277" w:rsidRDefault="0017526E" w:rsidP="0017526E">
      <w:r>
        <w:t>“</w:t>
      </w:r>
      <w:r w:rsidRPr="0017526E">
        <w:t>Waiting for Godot, who is ei</w:t>
      </w:r>
      <w:r>
        <w:t>ther late or not coming at all.”</w:t>
      </w:r>
      <w:r w:rsidRPr="0017526E">
        <w:t xml:space="preserve"> 7 Jul. 2010. </w:t>
      </w:r>
      <w:r w:rsidRPr="0017526E">
        <w:rPr>
          <w:i/>
        </w:rPr>
        <w:t>The Immanent Frame.</w:t>
      </w:r>
      <w:r w:rsidRPr="0017526E">
        <w:t xml:space="preserve"> </w:t>
      </w:r>
    </w:p>
    <w:p w14:paraId="5716079C" w14:textId="0C3F44EF" w:rsidR="0017526E" w:rsidRDefault="0017526E" w:rsidP="006A0277">
      <w:pPr>
        <w:ind w:firstLine="720"/>
      </w:pPr>
      <w:r w:rsidRPr="0017526E">
        <w:t xml:space="preserve">Accessed 8 Jul. 2010. </w:t>
      </w:r>
      <w:hyperlink r:id="rId16" w:history="1">
        <w:r w:rsidR="008C4A79" w:rsidRPr="00855115">
          <w:rPr>
            <w:rStyle w:val="Hyperlink"/>
          </w:rPr>
          <w:t>http://blogs.ssrc.org/tif/2010/07/07/waiting-for-godot/</w:t>
        </w:r>
      </w:hyperlink>
    </w:p>
    <w:p w14:paraId="032ECD4F" w14:textId="77777777" w:rsidR="0017526E" w:rsidRDefault="0017526E" w:rsidP="00A47E98"/>
    <w:p w14:paraId="3586F6D0" w14:textId="77777777" w:rsidR="00A47E98" w:rsidRPr="00A47E98" w:rsidRDefault="006A0277" w:rsidP="00A47E98">
      <w:pPr>
        <w:rPr>
          <w:i/>
        </w:rPr>
      </w:pPr>
      <w:r>
        <w:t>“</w:t>
      </w:r>
      <w:r w:rsidR="00A47E98" w:rsidRPr="00A47E98">
        <w:t xml:space="preserve">Secularism, secularization, </w:t>
      </w:r>
      <w:r>
        <w:t>and why the difference matters.”</w:t>
      </w:r>
      <w:r w:rsidR="00A47E98" w:rsidRPr="00A47E98">
        <w:t xml:space="preserve"> 18 Jun. 2010. </w:t>
      </w:r>
      <w:r w:rsidR="00A47E98" w:rsidRPr="00A47E98">
        <w:rPr>
          <w:i/>
        </w:rPr>
        <w:t xml:space="preserve">The Immanent </w:t>
      </w:r>
    </w:p>
    <w:p w14:paraId="69F0EDFD" w14:textId="70A6377D" w:rsidR="00FA3B86" w:rsidRDefault="00A47E98" w:rsidP="00ED1B54">
      <w:pPr>
        <w:ind w:left="720"/>
      </w:pPr>
      <w:r w:rsidRPr="00A47E98">
        <w:rPr>
          <w:i/>
        </w:rPr>
        <w:t>Frame.</w:t>
      </w:r>
      <w:r w:rsidRPr="00A47E98">
        <w:t xml:space="preserve"> Accessed 2 Jul. 2010. </w:t>
      </w:r>
      <w:hyperlink r:id="rId17" w:history="1">
        <w:r w:rsidR="008C4A79" w:rsidRPr="00855115">
          <w:rPr>
            <w:rStyle w:val="Hyperlink"/>
          </w:rPr>
          <w:t>http://blogs.ssrc.org/tif/2010/06/18/why-the-difference-matters/</w:t>
        </w:r>
      </w:hyperlink>
    </w:p>
    <w:p w14:paraId="6DF1263E" w14:textId="77777777" w:rsidR="009F6344" w:rsidRDefault="009F6344" w:rsidP="006D438E">
      <w:pPr>
        <w:tabs>
          <w:tab w:val="left" w:pos="-720"/>
          <w:tab w:val="left" w:pos="720"/>
        </w:tabs>
        <w:suppressAutoHyphens/>
        <w:jc w:val="center"/>
      </w:pPr>
    </w:p>
    <w:p w14:paraId="592B492A" w14:textId="77777777" w:rsidR="00ED1B54" w:rsidRDefault="00ED1B54" w:rsidP="006D438E">
      <w:pPr>
        <w:tabs>
          <w:tab w:val="left" w:pos="-720"/>
          <w:tab w:val="left" w:pos="720"/>
        </w:tabs>
        <w:suppressAutoHyphens/>
        <w:jc w:val="center"/>
      </w:pPr>
    </w:p>
    <w:p w14:paraId="4274C832" w14:textId="33AB9977" w:rsidR="006D438E" w:rsidRDefault="00C22E9A" w:rsidP="006D438E">
      <w:pPr>
        <w:tabs>
          <w:tab w:val="left" w:pos="-720"/>
          <w:tab w:val="left" w:pos="720"/>
        </w:tabs>
        <w:suppressAutoHyphens/>
        <w:jc w:val="center"/>
      </w:pPr>
      <w:r>
        <w:t>INVITED LECTURES</w:t>
      </w:r>
    </w:p>
    <w:p w14:paraId="34759FEE" w14:textId="77777777" w:rsidR="00F35721" w:rsidRDefault="00F35721">
      <w:pPr>
        <w:tabs>
          <w:tab w:val="left" w:pos="720"/>
        </w:tabs>
      </w:pPr>
    </w:p>
    <w:p w14:paraId="1355BDFD" w14:textId="03608863" w:rsidR="00C22E9A" w:rsidRDefault="007061F3" w:rsidP="00A641D7">
      <w:r w:rsidRPr="007061F3">
        <w:rPr>
          <w:szCs w:val="24"/>
        </w:rPr>
        <w:t>T</w:t>
      </w:r>
      <w:r w:rsidRPr="007061F3">
        <w:rPr>
          <w:szCs w:val="24"/>
        </w:rPr>
        <w:t>he 7</w:t>
      </w:r>
      <w:r w:rsidRPr="007061F3">
        <w:rPr>
          <w:szCs w:val="24"/>
          <w:vertAlign w:val="superscript"/>
        </w:rPr>
        <w:t>th</w:t>
      </w:r>
      <w:r w:rsidR="004438DA">
        <w:rPr>
          <w:szCs w:val="24"/>
        </w:rPr>
        <w:t xml:space="preserve"> </w:t>
      </w:r>
      <w:r w:rsidRPr="007061F3">
        <w:rPr>
          <w:szCs w:val="24"/>
        </w:rPr>
        <w:t>UK-China Humanities Alliance for Higher Education Annual</w:t>
      </w:r>
      <w:r w:rsidR="004438DA">
        <w:rPr>
          <w:szCs w:val="24"/>
        </w:rPr>
        <w:t xml:space="preserve"> </w:t>
      </w:r>
      <w:r w:rsidRPr="007061F3">
        <w:rPr>
          <w:szCs w:val="24"/>
        </w:rPr>
        <w:t>Conference</w:t>
      </w:r>
      <w:r w:rsidR="004438DA">
        <w:rPr>
          <w:szCs w:val="24"/>
        </w:rPr>
        <w:t>, Wuhan University, PRC, 2023</w:t>
      </w:r>
      <w:r>
        <w:rPr>
          <w:i/>
          <w:iCs/>
        </w:rPr>
        <w:t xml:space="preserve">; </w:t>
      </w:r>
      <w:r w:rsidR="00ED1B54" w:rsidRPr="00ED1B54">
        <w:rPr>
          <w:i/>
          <w:iCs/>
        </w:rPr>
        <w:t>Inventing the Secular</w:t>
      </w:r>
      <w:r w:rsidR="00ED1B54">
        <w:t>, Colloquium, University of Edinburgh, UK, 2022</w:t>
      </w:r>
      <w:r w:rsidR="00A641D7">
        <w:t xml:space="preserve">; </w:t>
      </w:r>
      <w:r w:rsidR="005121B2">
        <w:rPr>
          <w:rFonts w:ascii="Times" w:hAnsi="Times" w:cs="Times"/>
          <w:szCs w:val="24"/>
        </w:rPr>
        <w:t>Environmental Humanities</w:t>
      </w:r>
      <w:r w:rsidR="00A641D7">
        <w:rPr>
          <w:rFonts w:ascii="Times" w:hAnsi="Times" w:cs="Times"/>
          <w:szCs w:val="24"/>
        </w:rPr>
        <w:t xml:space="preserve"> </w:t>
      </w:r>
      <w:proofErr w:type="spellStart"/>
      <w:r w:rsidR="005121B2">
        <w:rPr>
          <w:rFonts w:ascii="Times" w:hAnsi="Times" w:cs="Times"/>
          <w:szCs w:val="24"/>
        </w:rPr>
        <w:t>Programme</w:t>
      </w:r>
      <w:proofErr w:type="spellEnd"/>
      <w:r w:rsidR="005121B2">
        <w:rPr>
          <w:rFonts w:ascii="Times" w:hAnsi="Times" w:cs="Times"/>
          <w:szCs w:val="24"/>
        </w:rPr>
        <w:t xml:space="preserve">, </w:t>
      </w:r>
      <w:r w:rsidR="004A7CFA">
        <w:rPr>
          <w:rFonts w:ascii="Times" w:hAnsi="Times" w:cs="Times"/>
          <w:szCs w:val="24"/>
        </w:rPr>
        <w:t xml:space="preserve">The </w:t>
      </w:r>
      <w:r w:rsidR="005121B2">
        <w:rPr>
          <w:rFonts w:ascii="Times" w:hAnsi="Times" w:cs="Times"/>
          <w:szCs w:val="24"/>
        </w:rPr>
        <w:t>Oxford Research Centre in the Humanities, Oxford University, Oxford, UK, 2019;</w:t>
      </w:r>
      <w:r w:rsidR="00EF535B">
        <w:rPr>
          <w:rFonts w:ascii="Times" w:hAnsi="Times" w:cs="Times"/>
          <w:szCs w:val="24"/>
        </w:rPr>
        <w:t xml:space="preserve"> English Department, Ashoka University, Sonipat, Haryana, India, 2019; </w:t>
      </w:r>
      <w:r w:rsidR="00F934F4">
        <w:t xml:space="preserve">Centre for Comparative Literature, University of Toronto, 2017; </w:t>
      </w:r>
      <w:r w:rsidR="00F35721">
        <w:t xml:space="preserve">English Department, University of Washington, 2017; </w:t>
      </w:r>
      <w:r w:rsidR="00C339DD">
        <w:rPr>
          <w:iCs/>
          <w:szCs w:val="24"/>
        </w:rPr>
        <w:t>Colloquium on</w:t>
      </w:r>
      <w:r w:rsidR="00C339DD">
        <w:rPr>
          <w:i/>
          <w:iCs/>
          <w:szCs w:val="24"/>
        </w:rPr>
        <w:t xml:space="preserve"> </w:t>
      </w:r>
      <w:r w:rsidR="00C339DD" w:rsidRPr="000F5FF6">
        <w:rPr>
          <w:i/>
          <w:iCs/>
          <w:szCs w:val="24"/>
        </w:rPr>
        <w:t>Prophetic Imaginings: Aesthetics, Ethics, Hermeneutics</w:t>
      </w:r>
      <w:r w:rsidR="00C339DD" w:rsidRPr="000F5FF6">
        <w:rPr>
          <w:szCs w:val="24"/>
        </w:rPr>
        <w:t>,</w:t>
      </w:r>
      <w:r w:rsidR="00C339DD">
        <w:rPr>
          <w:szCs w:val="24"/>
        </w:rPr>
        <w:t xml:space="preserve"> </w:t>
      </w:r>
      <w:r w:rsidR="00C339DD" w:rsidRPr="000F5FF6">
        <w:rPr>
          <w:szCs w:val="24"/>
        </w:rPr>
        <w:t>Sta</w:t>
      </w:r>
      <w:r w:rsidR="00C339DD">
        <w:rPr>
          <w:szCs w:val="24"/>
        </w:rPr>
        <w:t xml:space="preserve">nford University, 2016; </w:t>
      </w:r>
      <w:r w:rsidR="00193859">
        <w:rPr>
          <w:szCs w:val="24"/>
        </w:rPr>
        <w:t xml:space="preserve">English Department, Villanova University, 2016; </w:t>
      </w:r>
      <w:r w:rsidR="00AF74BF" w:rsidRPr="00AF74BF">
        <w:rPr>
          <w:szCs w:val="24"/>
        </w:rPr>
        <w:t>Western Regional Conference on Christianity and Literature,</w:t>
      </w:r>
      <w:r w:rsidR="00AF74BF">
        <w:rPr>
          <w:szCs w:val="24"/>
        </w:rPr>
        <w:t xml:space="preserve"> Westmont College, 2014; </w:t>
      </w:r>
      <w:r w:rsidR="007F71AB" w:rsidRPr="00CF58E6">
        <w:rPr>
          <w:rFonts w:cs="Lucida Grande"/>
          <w:szCs w:val="32"/>
        </w:rPr>
        <w:t>Ward-</w:t>
      </w:r>
      <w:r w:rsidR="007F71AB" w:rsidRPr="00CF58E6">
        <w:rPr>
          <w:rFonts w:cs="Lucida Grande"/>
          <w:szCs w:val="32"/>
        </w:rPr>
        <w:lastRenderedPageBreak/>
        <w:t>Phillips Lectures</w:t>
      </w:r>
      <w:r w:rsidR="007F71AB">
        <w:rPr>
          <w:rFonts w:cs="Lucida Grande"/>
          <w:szCs w:val="32"/>
        </w:rPr>
        <w:t xml:space="preserve"> (3 lectures)</w:t>
      </w:r>
      <w:r w:rsidR="007F71AB" w:rsidRPr="00CF58E6">
        <w:rPr>
          <w:rFonts w:cs="Lucida Grande"/>
          <w:szCs w:val="32"/>
        </w:rPr>
        <w:t>, Notre Dame University</w:t>
      </w:r>
      <w:r w:rsidR="00230CB1">
        <w:rPr>
          <w:rFonts w:cs="Lucida Grande"/>
          <w:szCs w:val="32"/>
        </w:rPr>
        <w:t>, 2013;</w:t>
      </w:r>
      <w:r w:rsidR="00AF74BF" w:rsidRPr="00AF74BF">
        <w:rPr>
          <w:rFonts w:cs="Lucida Grande"/>
          <w:szCs w:val="32"/>
        </w:rPr>
        <w:t xml:space="preserve"> </w:t>
      </w:r>
      <w:r w:rsidR="00AF74BF">
        <w:rPr>
          <w:rFonts w:cs="Lucida Grande"/>
          <w:szCs w:val="32"/>
        </w:rPr>
        <w:t xml:space="preserve">Department of English, UCLA, 2013; </w:t>
      </w:r>
      <w:r w:rsidR="006D438E">
        <w:t xml:space="preserve">Department of French and Italian and Department of Religious Studies, University of California, Santa Barbara, 2012; </w:t>
      </w:r>
      <w:r w:rsidR="00EE3583">
        <w:t xml:space="preserve">Center for the Study of the Novel, Stanford University, 2011; </w:t>
      </w:r>
      <w:r w:rsidR="00CB121F">
        <w:t>Generative Anthropology Summer Conference, Westminster College, 2010;</w:t>
      </w:r>
      <w:r w:rsidR="007F1D6E">
        <w:t xml:space="preserve"> </w:t>
      </w:r>
      <w:r w:rsidR="00261CB3">
        <w:t xml:space="preserve">English Department, Columbia University, 2010; </w:t>
      </w:r>
      <w:r w:rsidR="0069005A">
        <w:t xml:space="preserve">The Whitney and Betty Macmillan Center for International and Area Studies, Yale University, 2010; </w:t>
      </w:r>
      <w:r w:rsidR="00D5179C" w:rsidRPr="00D5179C">
        <w:t>Center for Comparative Literature and Society</w:t>
      </w:r>
      <w:r w:rsidR="00D5179C">
        <w:t xml:space="preserve">, Columbia University, </w:t>
      </w:r>
      <w:r w:rsidR="00F35F02">
        <w:t>2007;</w:t>
      </w:r>
      <w:r w:rsidR="00D5179C">
        <w:t xml:space="preserve"> English Department, University of Oklahoma, 2006; </w:t>
      </w:r>
      <w:r w:rsidR="00A70404">
        <w:t xml:space="preserve">Department of Languages and Literature, Brigham Young University, 2006; Hinckley Lecture, University of Utah, 2006; </w:t>
      </w:r>
      <w:r w:rsidR="00FE1018">
        <w:t xml:space="preserve">Claremont Graduate University, 2005; </w:t>
      </w:r>
      <w:r w:rsidR="00C22E9A">
        <w:t>Shanghai Forum on Globalization and Reconfiguration of Humanistic Studies, People’s Republic of China, 2005; English Department, University of Utah, 2005; University of California Humanities Research Institute, UC Irvine, 2004; Institute of Language, Literature and Culture, University of Aarhus, Denmark, 2004; Graduate Student Organization in Comparative Literature, Creative Writing, and English, UC Irvine, 2004; Comparative Literature Program, Georgetown University, 2004; David M. Kennedy Center for International Studies, Brigham Young University, 2004; Faculty Seminar, Brigham Young University, 2004; Global and International Studies, University of California, Santa Barbara, 2003; Penn Humanities Forum, University of Pennsylvania, 2003; School of Criticism and Theory, Cornell University, 2002; English Department, University of Utah, 2002; College of General Education and Honors, Brigham Young University, 2002; English Department, UC Irvine, 2002; Pusan National University, South Korea, 2001; New Korean Association of English Language &amp; Literature, Pusan, South Korea, 2001; Society for the Humanities, Cornell University, 1999; Department of Asian Languages / Program in History and Philosophy of Science, Stanford University, 1999; Young President’s Organization, California Institute of Technology, 1999; English Department, University of California, Santa Barbara, 1999; School of Architecture, Columbia University, 1999; Center for German and European Studies, University of California, Berkeley, 1996; California Joyce Conference, University of California, Irvine, 1993; American Academy of Arts and Sciences, University of California, Los Angeles, 1992; Department of Literature, University of California, San Diego, 1990; English Seminar, University of Geneva, Switzerland, June, 1988; English Seminar, University of Bern, Switzerland, 1988; Program in Modern Thought and Literature, Stanford University, 1987; numerous lectures for conferences and programs at the Univer</w:t>
      </w:r>
      <w:r w:rsidR="00605ED8">
        <w:t>sity of California, Los Angeles, and the University of Utah.</w:t>
      </w:r>
    </w:p>
    <w:p w14:paraId="75934091" w14:textId="77777777" w:rsidR="000F5FF6" w:rsidRDefault="000F5FF6" w:rsidP="00ED368B">
      <w:pPr>
        <w:tabs>
          <w:tab w:val="left" w:pos="-720"/>
          <w:tab w:val="left" w:pos="720"/>
        </w:tabs>
        <w:suppressAutoHyphens/>
      </w:pPr>
    </w:p>
    <w:p w14:paraId="2D2101D9" w14:textId="77777777" w:rsidR="000F5FF6" w:rsidRDefault="000F5FF6" w:rsidP="0069005A">
      <w:pPr>
        <w:tabs>
          <w:tab w:val="left" w:pos="-720"/>
          <w:tab w:val="left" w:pos="720"/>
        </w:tabs>
        <w:suppressAutoHyphens/>
        <w:jc w:val="center"/>
      </w:pPr>
    </w:p>
    <w:p w14:paraId="0C0F038B" w14:textId="77777777" w:rsidR="00C22E9A" w:rsidRDefault="00C22E9A" w:rsidP="0069005A">
      <w:pPr>
        <w:tabs>
          <w:tab w:val="left" w:pos="-720"/>
          <w:tab w:val="left" w:pos="720"/>
        </w:tabs>
        <w:suppressAutoHyphens/>
        <w:jc w:val="center"/>
      </w:pPr>
      <w:r>
        <w:t>P</w:t>
      </w:r>
      <w:r w:rsidR="006A0277">
        <w:t>ANEL</w:t>
      </w:r>
      <w:r>
        <w:t xml:space="preserve"> P</w:t>
      </w:r>
      <w:r w:rsidR="006A0277">
        <w:t>RESENTATIONS</w:t>
      </w:r>
    </w:p>
    <w:p w14:paraId="3707AC4F" w14:textId="77777777" w:rsidR="00C22E9A" w:rsidRDefault="00C22E9A">
      <w:pPr>
        <w:tabs>
          <w:tab w:val="left" w:pos="-720"/>
          <w:tab w:val="left" w:pos="720"/>
        </w:tabs>
        <w:suppressAutoHyphens/>
        <w:jc w:val="center"/>
      </w:pPr>
    </w:p>
    <w:p w14:paraId="3C6A311C" w14:textId="38306993" w:rsidR="00C22E9A" w:rsidRPr="00A641D7" w:rsidRDefault="00466273" w:rsidP="00A641D7">
      <w:r>
        <w:t>C</w:t>
      </w:r>
      <w:r w:rsidRPr="009C038E">
        <w:t>onference of the American Religion and Literature Society/American Literature Association,</w:t>
      </w:r>
      <w:r>
        <w:t xml:space="preserve"> </w:t>
      </w:r>
      <w:r w:rsidRPr="009C038E">
        <w:t>202</w:t>
      </w:r>
      <w:r>
        <w:t xml:space="preserve">1; </w:t>
      </w:r>
      <w:r w:rsidR="005121B2">
        <w:rPr>
          <w:szCs w:val="24"/>
        </w:rPr>
        <w:t>American Comparative Literature Association</w:t>
      </w:r>
      <w:r w:rsidR="006A266D">
        <w:rPr>
          <w:szCs w:val="24"/>
        </w:rPr>
        <w:t>,</w:t>
      </w:r>
      <w:r w:rsidR="005121B2">
        <w:rPr>
          <w:szCs w:val="24"/>
        </w:rPr>
        <w:t xml:space="preserve"> 2019; </w:t>
      </w:r>
      <w:r w:rsidR="00144A0B" w:rsidRPr="00144A0B">
        <w:rPr>
          <w:szCs w:val="24"/>
        </w:rPr>
        <w:t>South Central Society for Eighteenth Century Studies</w:t>
      </w:r>
      <w:r w:rsidR="00144A0B">
        <w:rPr>
          <w:szCs w:val="24"/>
        </w:rPr>
        <w:t>, Salt Lake City, 2017</w:t>
      </w:r>
      <w:r w:rsidR="000F5FF6">
        <w:rPr>
          <w:szCs w:val="24"/>
        </w:rPr>
        <w:t>;</w:t>
      </w:r>
      <w:r w:rsidR="00072AC7">
        <w:rPr>
          <w:szCs w:val="24"/>
        </w:rPr>
        <w:t xml:space="preserve"> American Comparative Literature Association, 2016;</w:t>
      </w:r>
      <w:r w:rsidR="000F5FF6">
        <w:rPr>
          <w:szCs w:val="24"/>
        </w:rPr>
        <w:t xml:space="preserve"> </w:t>
      </w:r>
      <w:r w:rsidR="006D438E">
        <w:t xml:space="preserve">The Society for Novel Studies, 2012; </w:t>
      </w:r>
      <w:r w:rsidR="00390AE1" w:rsidRPr="00390AE1">
        <w:t>Rocky Mountain European Scholars Consortium</w:t>
      </w:r>
      <w:r w:rsidR="00390AE1">
        <w:t>, 2011;</w:t>
      </w:r>
      <w:r w:rsidR="00390AE1" w:rsidRPr="00390AE1">
        <w:t xml:space="preserve"> </w:t>
      </w:r>
      <w:r w:rsidR="00EE1E4D">
        <w:t>American Comparative Literature Association, 2010;</w:t>
      </w:r>
      <w:r w:rsidR="00605ED8">
        <w:t xml:space="preserve"> North American Victorian Studies Association, 2008;</w:t>
      </w:r>
      <w:r w:rsidR="00EE1E4D">
        <w:t xml:space="preserve"> </w:t>
      </w:r>
      <w:r w:rsidR="00CF44B6">
        <w:t xml:space="preserve">Modern Language Association, 2008, 2004, 2003, 1998, 1994, 1992, 1991, 1990, 1989, 1987, 1985; </w:t>
      </w:r>
      <w:r w:rsidR="00CD5684">
        <w:t xml:space="preserve">Social Science Research Council, New York University, 2007; </w:t>
      </w:r>
      <w:r w:rsidR="00D5179C">
        <w:t xml:space="preserve">Modernist Studies Association, 2006; </w:t>
      </w:r>
      <w:r w:rsidR="00C22E9A">
        <w:t xml:space="preserve">American Association of Geographers, 2002; Society for Study of Narrative Literature, 1995; Western Humanities Conference, 1990; Philological </w:t>
      </w:r>
      <w:r w:rsidR="00C22E9A">
        <w:lastRenderedPageBreak/>
        <w:t>Association of the Pacific Coast, 1988; International Joyce Symposium, 1988; International Association for Philosophy and Literature, 1982, 1987; Twentieth-Century Literature Conference, 1984; Conference, Miami University, Ohio, 1982.</w:t>
      </w:r>
    </w:p>
    <w:p w14:paraId="50EAD3EA" w14:textId="77777777" w:rsidR="00F60207" w:rsidRDefault="00F60207" w:rsidP="00250723">
      <w:pPr>
        <w:tabs>
          <w:tab w:val="left" w:pos="-720"/>
          <w:tab w:val="left" w:pos="720"/>
        </w:tabs>
        <w:suppressAutoHyphens/>
        <w:jc w:val="center"/>
      </w:pPr>
    </w:p>
    <w:p w14:paraId="435F7D45" w14:textId="77777777" w:rsidR="00F47668" w:rsidRDefault="00F47668" w:rsidP="00BB2EB1">
      <w:pPr>
        <w:tabs>
          <w:tab w:val="left" w:pos="-720"/>
          <w:tab w:val="left" w:pos="720"/>
        </w:tabs>
        <w:suppressAutoHyphens/>
      </w:pPr>
    </w:p>
    <w:p w14:paraId="6DF906A9" w14:textId="77777777" w:rsidR="00C22E9A" w:rsidRDefault="00C22E9A" w:rsidP="00250723">
      <w:pPr>
        <w:tabs>
          <w:tab w:val="left" w:pos="-720"/>
          <w:tab w:val="left" w:pos="720"/>
        </w:tabs>
        <w:suppressAutoHyphens/>
        <w:jc w:val="center"/>
      </w:pPr>
      <w:r>
        <w:t>DOCTORATES DIRECTED</w:t>
      </w:r>
    </w:p>
    <w:p w14:paraId="058182E0" w14:textId="77777777" w:rsidR="00C22E9A" w:rsidRDefault="00C22E9A">
      <w:pPr>
        <w:tabs>
          <w:tab w:val="left" w:pos="-720"/>
          <w:tab w:val="left" w:pos="720"/>
        </w:tabs>
        <w:suppressAutoHyphens/>
        <w:jc w:val="center"/>
      </w:pPr>
    </w:p>
    <w:p w14:paraId="54867A0E" w14:textId="17115A1E" w:rsidR="00C22E9A" w:rsidRDefault="00C22E9A">
      <w:pPr>
        <w:tabs>
          <w:tab w:val="left" w:pos="720"/>
        </w:tabs>
        <w:suppressAutoHyphens/>
      </w:pPr>
      <w:r>
        <w:t xml:space="preserve">Luke Carson (Ph.D. in English Literature, 1993), Professor, University of Victoria, </w:t>
      </w:r>
    </w:p>
    <w:p w14:paraId="46054B25" w14:textId="2465DB70" w:rsidR="00C22E9A" w:rsidRPr="00F64B97" w:rsidRDefault="00FC6485">
      <w:pPr>
        <w:tabs>
          <w:tab w:val="left" w:pos="720"/>
        </w:tabs>
        <w:suppressAutoHyphens/>
        <w:ind w:firstLine="720"/>
        <w:rPr>
          <w:i/>
        </w:rPr>
      </w:pPr>
      <w:r>
        <w:t xml:space="preserve">British Columbia, Canada. </w:t>
      </w:r>
      <w:r w:rsidR="00C22E9A">
        <w:t xml:space="preserve">Dissertation published as </w:t>
      </w:r>
      <w:r w:rsidR="00C22E9A" w:rsidRPr="00F64B97">
        <w:rPr>
          <w:i/>
        </w:rPr>
        <w:t>Consumption and Depression in</w:t>
      </w:r>
    </w:p>
    <w:p w14:paraId="54209F09" w14:textId="389039AD" w:rsidR="00C22E9A" w:rsidRDefault="00C22E9A">
      <w:pPr>
        <w:pStyle w:val="Heading2"/>
        <w:tabs>
          <w:tab w:val="left" w:pos="720"/>
        </w:tabs>
        <w:rPr>
          <w:u w:val="none"/>
        </w:rPr>
      </w:pPr>
      <w:r w:rsidRPr="00F64B97">
        <w:rPr>
          <w:i/>
          <w:u w:val="none"/>
        </w:rPr>
        <w:t>Gertrude Stein, Louis Zukofsky and Ezra Pound.</w:t>
      </w:r>
      <w:r w:rsidR="00FC6485">
        <w:rPr>
          <w:u w:val="none"/>
        </w:rPr>
        <w:t xml:space="preserve"> </w:t>
      </w:r>
      <w:r>
        <w:rPr>
          <w:u w:val="none"/>
        </w:rPr>
        <w:t>New York: St. Martin’s Press, 1999.</w:t>
      </w:r>
    </w:p>
    <w:p w14:paraId="76B0601A" w14:textId="77777777" w:rsidR="00FD0982" w:rsidRDefault="00FD0982" w:rsidP="00500F3D"/>
    <w:p w14:paraId="2B9507FB" w14:textId="7EE37299" w:rsidR="00500F3D" w:rsidRDefault="00C22E9A" w:rsidP="00500F3D">
      <w:pPr>
        <w:rPr>
          <w:color w:val="000000" w:themeColor="text1"/>
          <w:szCs w:val="24"/>
          <w:shd w:val="clear" w:color="auto" w:fill="FAFAFA"/>
        </w:rPr>
      </w:pPr>
      <w:r>
        <w:t xml:space="preserve">Tim Murphy (Ph.D. in English Literature, 1995), </w:t>
      </w:r>
      <w:r w:rsidR="00500F3D" w:rsidRPr="00500F3D">
        <w:rPr>
          <w:color w:val="000000" w:themeColor="text1"/>
          <w:szCs w:val="24"/>
          <w:shd w:val="clear" w:color="auto" w:fill="FAFAFA"/>
        </w:rPr>
        <w:t xml:space="preserve">Houston-Truax-Wentz Professor of </w:t>
      </w:r>
    </w:p>
    <w:p w14:paraId="0E1898A8" w14:textId="0E44AB60" w:rsidR="00C22E9A" w:rsidRPr="00500F3D" w:rsidRDefault="00500F3D" w:rsidP="00500F3D">
      <w:pPr>
        <w:ind w:firstLine="720"/>
        <w:rPr>
          <w:color w:val="000000" w:themeColor="text1"/>
          <w:szCs w:val="24"/>
          <w:shd w:val="clear" w:color="auto" w:fill="FAFAFA"/>
        </w:rPr>
      </w:pPr>
      <w:r w:rsidRPr="00500F3D">
        <w:rPr>
          <w:color w:val="000000" w:themeColor="text1"/>
          <w:szCs w:val="24"/>
          <w:shd w:val="clear" w:color="auto" w:fill="FAFAFA"/>
        </w:rPr>
        <w:t>English</w:t>
      </w:r>
      <w:r>
        <w:rPr>
          <w:color w:val="000000" w:themeColor="text1"/>
          <w:szCs w:val="24"/>
          <w:shd w:val="clear" w:color="auto" w:fill="FAFAFA"/>
        </w:rPr>
        <w:t>/</w:t>
      </w:r>
      <w:r w:rsidRPr="00500F3D">
        <w:rPr>
          <w:color w:val="000000" w:themeColor="text1"/>
          <w:szCs w:val="24"/>
          <w:shd w:val="clear" w:color="auto" w:fill="FAFAFA"/>
        </w:rPr>
        <w:t>Regents Professor of English</w:t>
      </w:r>
      <w:r>
        <w:rPr>
          <w:color w:val="000000" w:themeColor="text1"/>
          <w:szCs w:val="24"/>
          <w:shd w:val="clear" w:color="auto" w:fill="FAFAFA"/>
        </w:rPr>
        <w:t xml:space="preserve">, </w:t>
      </w:r>
      <w:r w:rsidR="00C22E9A">
        <w:t>Oklahoma</w:t>
      </w:r>
      <w:r>
        <w:t xml:space="preserve"> State University.</w:t>
      </w:r>
      <w:r w:rsidR="00C22E9A">
        <w:t xml:space="preserve">  </w:t>
      </w:r>
    </w:p>
    <w:p w14:paraId="60A51881" w14:textId="77777777" w:rsidR="00C22E9A" w:rsidRDefault="00C22E9A">
      <w:pPr>
        <w:tabs>
          <w:tab w:val="left" w:pos="-720"/>
          <w:tab w:val="left" w:pos="720"/>
        </w:tabs>
        <w:suppressAutoHyphens/>
      </w:pPr>
      <w:r>
        <w:tab/>
        <w:t xml:space="preserve">Dissertation published as </w:t>
      </w:r>
      <w:r w:rsidRPr="00F64B97">
        <w:rPr>
          <w:i/>
        </w:rPr>
        <w:t xml:space="preserve">Wising Up the Marks: The </w:t>
      </w:r>
      <w:proofErr w:type="spellStart"/>
      <w:r w:rsidRPr="00F64B97">
        <w:rPr>
          <w:i/>
        </w:rPr>
        <w:t>Amodern</w:t>
      </w:r>
      <w:proofErr w:type="spellEnd"/>
      <w:r w:rsidRPr="00F64B97">
        <w:rPr>
          <w:i/>
        </w:rPr>
        <w:t xml:space="preserve"> William Burroughs.</w:t>
      </w:r>
    </w:p>
    <w:p w14:paraId="6D8AC4F1" w14:textId="690B08EF" w:rsidR="00BA06A8" w:rsidRDefault="00C22E9A" w:rsidP="00FC6485">
      <w:pPr>
        <w:tabs>
          <w:tab w:val="left" w:pos="-720"/>
          <w:tab w:val="left" w:pos="720"/>
        </w:tabs>
        <w:suppressAutoHyphens/>
      </w:pPr>
      <w:r>
        <w:tab/>
        <w:t>Berkeley: University of California Press, 1997.</w:t>
      </w:r>
    </w:p>
    <w:p w14:paraId="51DE4CFD" w14:textId="77777777" w:rsidR="00372880" w:rsidRDefault="00372880" w:rsidP="00FC6485">
      <w:pPr>
        <w:tabs>
          <w:tab w:val="left" w:pos="-720"/>
          <w:tab w:val="left" w:pos="720"/>
        </w:tabs>
        <w:suppressAutoHyphens/>
      </w:pPr>
    </w:p>
    <w:p w14:paraId="67CAFFB1" w14:textId="3BD83152" w:rsidR="00500F3D" w:rsidRDefault="00C22E9A" w:rsidP="00500F3D">
      <w:pPr>
        <w:tabs>
          <w:tab w:val="left" w:pos="720"/>
        </w:tabs>
        <w:suppressAutoHyphens/>
      </w:pPr>
      <w:r>
        <w:t xml:space="preserve">Louis </w:t>
      </w:r>
      <w:proofErr w:type="spellStart"/>
      <w:r>
        <w:t>Chude-Sokei</w:t>
      </w:r>
      <w:proofErr w:type="spellEnd"/>
      <w:r>
        <w:t xml:space="preserve"> (Ph.D. in English Literature, 1995), Professor</w:t>
      </w:r>
      <w:r w:rsidR="00500F3D">
        <w:t xml:space="preserve"> of English/George and Joyce </w:t>
      </w:r>
    </w:p>
    <w:p w14:paraId="480AD276" w14:textId="77777777" w:rsidR="00500F3D" w:rsidRDefault="00500F3D" w:rsidP="00500F3D">
      <w:pPr>
        <w:tabs>
          <w:tab w:val="left" w:pos="720"/>
        </w:tabs>
        <w:suppressAutoHyphens/>
      </w:pPr>
      <w:r>
        <w:tab/>
        <w:t>Wein Chair in African American Studies</w:t>
      </w:r>
      <w:r w:rsidR="00C22E9A">
        <w:t xml:space="preserve">, </w:t>
      </w:r>
      <w:r>
        <w:t xml:space="preserve">Boston </w:t>
      </w:r>
      <w:r w:rsidR="00C22E9A">
        <w:t>University</w:t>
      </w:r>
      <w:r>
        <w:t xml:space="preserve">. </w:t>
      </w:r>
      <w:r w:rsidR="003366D8">
        <w:t>Dissertation</w:t>
      </w:r>
      <w:r w:rsidR="0075798D">
        <w:t xml:space="preserve">: “The </w:t>
      </w:r>
    </w:p>
    <w:p w14:paraId="0ED0324E" w14:textId="6238E5E3" w:rsidR="00050326" w:rsidRDefault="00500F3D" w:rsidP="00500F3D">
      <w:pPr>
        <w:tabs>
          <w:tab w:val="left" w:pos="720"/>
        </w:tabs>
        <w:suppressAutoHyphens/>
      </w:pPr>
      <w:r>
        <w:tab/>
      </w:r>
      <w:r w:rsidR="0075798D">
        <w:t>Incomprehensible Rain of Stars.”</w:t>
      </w:r>
    </w:p>
    <w:p w14:paraId="76591953" w14:textId="77777777" w:rsidR="00FA4793" w:rsidRDefault="00FA4793" w:rsidP="00557AF2">
      <w:pPr>
        <w:tabs>
          <w:tab w:val="left" w:pos="720"/>
        </w:tabs>
        <w:suppressAutoHyphens/>
      </w:pPr>
    </w:p>
    <w:p w14:paraId="1368ECE4" w14:textId="1FF43319" w:rsidR="0075798D" w:rsidRDefault="00C22E9A" w:rsidP="00557AF2">
      <w:pPr>
        <w:tabs>
          <w:tab w:val="left" w:pos="720"/>
        </w:tabs>
        <w:suppressAutoHyphens/>
      </w:pPr>
      <w:r>
        <w:t>John C. Cunningham (Ph.</w:t>
      </w:r>
      <w:r w:rsidR="0075798D">
        <w:t>D. in English Literature, 1995), Professor, New Jersey City University.</w:t>
      </w:r>
      <w:r w:rsidR="00557AF2">
        <w:t xml:space="preserve"> </w:t>
      </w:r>
      <w:r>
        <w:t xml:space="preserve"> </w:t>
      </w:r>
    </w:p>
    <w:p w14:paraId="3B5497D5" w14:textId="29A869F5" w:rsidR="00C22E9A" w:rsidRPr="00240020" w:rsidRDefault="00C22E9A" w:rsidP="0075798D">
      <w:pPr>
        <w:tabs>
          <w:tab w:val="left" w:pos="720"/>
        </w:tabs>
        <w:suppressAutoHyphens/>
        <w:ind w:left="720"/>
        <w:rPr>
          <w:u w:val="single"/>
        </w:rPr>
      </w:pPr>
      <w:r>
        <w:t xml:space="preserve">Dissertation published as </w:t>
      </w:r>
      <w:r w:rsidRPr="00F64B97">
        <w:rPr>
          <w:i/>
        </w:rPr>
        <w:t>Race-</w:t>
      </w:r>
      <w:proofErr w:type="spellStart"/>
      <w:r w:rsidRPr="00F64B97">
        <w:rPr>
          <w:i/>
        </w:rPr>
        <w:t>ing</w:t>
      </w:r>
      <w:proofErr w:type="spellEnd"/>
      <w:r w:rsidR="0075798D">
        <w:rPr>
          <w:i/>
        </w:rPr>
        <w:t xml:space="preserve"> </w:t>
      </w:r>
      <w:r w:rsidRPr="00F64B97">
        <w:rPr>
          <w:i/>
        </w:rPr>
        <w:t>Masculinity: Identity in Contemporary U.S.</w:t>
      </w:r>
      <w:r w:rsidR="0075798D">
        <w:rPr>
          <w:i/>
        </w:rPr>
        <w:t xml:space="preserve"> Me</w:t>
      </w:r>
      <w:r w:rsidRPr="00F64B97">
        <w:rPr>
          <w:i/>
        </w:rPr>
        <w:t>n’s</w:t>
      </w:r>
      <w:r w:rsidR="00557AF2">
        <w:rPr>
          <w:i/>
        </w:rPr>
        <w:t xml:space="preserve"> </w:t>
      </w:r>
      <w:r w:rsidRPr="00F64B97">
        <w:rPr>
          <w:i/>
        </w:rPr>
        <w:t>Writing.</w:t>
      </w:r>
      <w:r w:rsidR="00FC6485">
        <w:t xml:space="preserve"> </w:t>
      </w:r>
      <w:r>
        <w:t>New York: Routledge, 2002.</w:t>
      </w:r>
    </w:p>
    <w:p w14:paraId="37519847" w14:textId="77777777" w:rsidR="00C22E9A" w:rsidRDefault="00C22E9A">
      <w:pPr>
        <w:tabs>
          <w:tab w:val="left" w:pos="720"/>
        </w:tabs>
        <w:suppressAutoHyphens/>
        <w:rPr>
          <w:u w:val="single"/>
        </w:rPr>
      </w:pPr>
    </w:p>
    <w:p w14:paraId="504BA3B9" w14:textId="71B81BD7" w:rsidR="00C22E9A" w:rsidRDefault="00C22E9A">
      <w:pPr>
        <w:tabs>
          <w:tab w:val="left" w:pos="720"/>
        </w:tabs>
        <w:suppressAutoHyphens/>
      </w:pPr>
      <w:r>
        <w:t xml:space="preserve">Nicoletta </w:t>
      </w:r>
      <w:proofErr w:type="spellStart"/>
      <w:r>
        <w:t>Pireddu</w:t>
      </w:r>
      <w:proofErr w:type="spellEnd"/>
      <w:r>
        <w:t xml:space="preserve"> (Ph.D. in Comparative Literature, 1996),</w:t>
      </w:r>
      <w:r w:rsidR="00D53ADA">
        <w:t xml:space="preserve"> </w:t>
      </w:r>
      <w:r>
        <w:t>Professor, Departments of</w:t>
      </w:r>
      <w:r w:rsidR="00D53ADA">
        <w:t xml:space="preserve"> Italian and </w:t>
      </w:r>
    </w:p>
    <w:p w14:paraId="00D4D870" w14:textId="78AAE7EF" w:rsidR="00C22E9A" w:rsidRDefault="00C22E9A">
      <w:pPr>
        <w:tabs>
          <w:tab w:val="left" w:pos="720"/>
        </w:tabs>
        <w:suppressAutoHyphens/>
        <w:ind w:firstLine="720"/>
      </w:pPr>
      <w:r>
        <w:t>Comparative Lite</w:t>
      </w:r>
      <w:r w:rsidR="00FC6485">
        <w:t xml:space="preserve">rature, Georgetown University. </w:t>
      </w:r>
      <w:r>
        <w:t xml:space="preserve">Dissertation published as </w:t>
      </w:r>
    </w:p>
    <w:p w14:paraId="007FE734" w14:textId="77777777" w:rsidR="00C22E9A" w:rsidRPr="00F64B97" w:rsidRDefault="00C22E9A">
      <w:pPr>
        <w:tabs>
          <w:tab w:val="left" w:pos="720"/>
        </w:tabs>
        <w:suppressAutoHyphens/>
        <w:ind w:firstLine="720"/>
        <w:rPr>
          <w:i/>
          <w:iCs/>
        </w:rPr>
      </w:pPr>
      <w:proofErr w:type="spellStart"/>
      <w:r w:rsidRPr="00F64B97">
        <w:rPr>
          <w:i/>
        </w:rPr>
        <w:t>Antropologi</w:t>
      </w:r>
      <w:proofErr w:type="spellEnd"/>
      <w:r w:rsidRPr="00F64B97">
        <w:rPr>
          <w:i/>
        </w:rPr>
        <w:t xml:space="preserve"> </w:t>
      </w:r>
      <w:proofErr w:type="spellStart"/>
      <w:r w:rsidRPr="00F64B97">
        <w:rPr>
          <w:i/>
        </w:rPr>
        <w:t>alla</w:t>
      </w:r>
      <w:proofErr w:type="spellEnd"/>
      <w:r w:rsidRPr="00F64B97">
        <w:rPr>
          <w:i/>
        </w:rPr>
        <w:t xml:space="preserve"> </w:t>
      </w:r>
      <w:proofErr w:type="spellStart"/>
      <w:r w:rsidRPr="00F64B97">
        <w:rPr>
          <w:i/>
        </w:rPr>
        <w:t>corte</w:t>
      </w:r>
      <w:proofErr w:type="spellEnd"/>
      <w:r w:rsidRPr="00F64B97">
        <w:rPr>
          <w:i/>
        </w:rPr>
        <w:t xml:space="preserve"> </w:t>
      </w:r>
      <w:proofErr w:type="spellStart"/>
      <w:r w:rsidRPr="00F64B97">
        <w:rPr>
          <w:i/>
        </w:rPr>
        <w:t>della</w:t>
      </w:r>
      <w:proofErr w:type="spellEnd"/>
      <w:r w:rsidRPr="00F64B97">
        <w:rPr>
          <w:i/>
        </w:rPr>
        <w:t xml:space="preserve"> </w:t>
      </w:r>
      <w:proofErr w:type="spellStart"/>
      <w:r w:rsidRPr="00F64B97">
        <w:rPr>
          <w:i/>
        </w:rPr>
        <w:t>bellezza</w:t>
      </w:r>
      <w:proofErr w:type="spellEnd"/>
      <w:r w:rsidRPr="00F64B97">
        <w:rPr>
          <w:i/>
        </w:rPr>
        <w:t xml:space="preserve">: </w:t>
      </w:r>
      <w:proofErr w:type="spellStart"/>
      <w:r w:rsidRPr="00F64B97">
        <w:rPr>
          <w:i/>
        </w:rPr>
        <w:t>decadenza</w:t>
      </w:r>
      <w:proofErr w:type="spellEnd"/>
      <w:r w:rsidRPr="00F64B97">
        <w:rPr>
          <w:i/>
        </w:rPr>
        <w:t xml:space="preserve"> ed </w:t>
      </w:r>
      <w:proofErr w:type="spellStart"/>
      <w:r w:rsidRPr="00F64B97">
        <w:rPr>
          <w:i/>
        </w:rPr>
        <w:t>economia</w:t>
      </w:r>
      <w:proofErr w:type="spellEnd"/>
      <w:r w:rsidRPr="00F64B97">
        <w:rPr>
          <w:i/>
        </w:rPr>
        <w:t xml:space="preserve"> </w:t>
      </w:r>
      <w:proofErr w:type="spellStart"/>
      <w:r w:rsidRPr="00F64B97">
        <w:rPr>
          <w:i/>
        </w:rPr>
        <w:t>simbolica</w:t>
      </w:r>
      <w:proofErr w:type="spellEnd"/>
      <w:r w:rsidRPr="00F64B97">
        <w:rPr>
          <w:i/>
        </w:rPr>
        <w:t xml:space="preserve"> </w:t>
      </w:r>
      <w:proofErr w:type="spellStart"/>
      <w:r w:rsidRPr="00F64B97">
        <w:rPr>
          <w:i/>
        </w:rPr>
        <w:t>nell’Europa</w:t>
      </w:r>
      <w:proofErr w:type="spellEnd"/>
      <w:r w:rsidRPr="00F64B97">
        <w:rPr>
          <w:i/>
        </w:rPr>
        <w:t xml:space="preserve"> </w:t>
      </w:r>
      <w:r w:rsidRPr="00F64B97">
        <w:rPr>
          <w:i/>
          <w:iCs/>
        </w:rPr>
        <w:t>fin</w:t>
      </w:r>
    </w:p>
    <w:p w14:paraId="45D5774E" w14:textId="2E25229D" w:rsidR="00C22E9A" w:rsidRDefault="00C22E9A">
      <w:pPr>
        <w:tabs>
          <w:tab w:val="left" w:pos="720"/>
        </w:tabs>
        <w:suppressAutoHyphens/>
        <w:ind w:firstLine="720"/>
      </w:pPr>
      <w:r w:rsidRPr="00F64B97">
        <w:rPr>
          <w:i/>
          <w:iCs/>
        </w:rPr>
        <w:t>de siècle</w:t>
      </w:r>
      <w:r w:rsidRPr="00F64B97">
        <w:rPr>
          <w:i/>
        </w:rPr>
        <w:t>.</w:t>
      </w:r>
      <w:r w:rsidR="00FC6485">
        <w:t xml:space="preserve"> </w:t>
      </w:r>
      <w:r>
        <w:t xml:space="preserve">Verona: </w:t>
      </w:r>
      <w:proofErr w:type="spellStart"/>
      <w:r>
        <w:t>Grafiche</w:t>
      </w:r>
      <w:proofErr w:type="spellEnd"/>
      <w:r>
        <w:t xml:space="preserve"> Fiorina, 2002.</w:t>
      </w:r>
    </w:p>
    <w:p w14:paraId="088CE974" w14:textId="77777777" w:rsidR="009F45A1" w:rsidRDefault="009F45A1">
      <w:pPr>
        <w:tabs>
          <w:tab w:val="left" w:pos="720"/>
        </w:tabs>
        <w:suppressAutoHyphens/>
      </w:pPr>
    </w:p>
    <w:p w14:paraId="2F0BEBF4" w14:textId="77777777" w:rsidR="00500F3D" w:rsidRDefault="00C22E9A" w:rsidP="00500F3D">
      <w:pPr>
        <w:tabs>
          <w:tab w:val="left" w:pos="720"/>
        </w:tabs>
        <w:suppressAutoHyphens/>
      </w:pPr>
      <w:r>
        <w:t>Kevin Frank (Ph.D. in Engl</w:t>
      </w:r>
      <w:r w:rsidR="003125BE">
        <w:t xml:space="preserve">ish Literature, 2000), </w:t>
      </w:r>
      <w:r>
        <w:t>Professor, Department of English,</w:t>
      </w:r>
      <w:r w:rsidR="00500F3D">
        <w:t xml:space="preserve"> </w:t>
      </w:r>
      <w:r>
        <w:t xml:space="preserve">Baruch </w:t>
      </w:r>
    </w:p>
    <w:p w14:paraId="4D32C286" w14:textId="7767BEE9" w:rsidR="00C22E9A" w:rsidRDefault="00500F3D" w:rsidP="00500F3D">
      <w:pPr>
        <w:tabs>
          <w:tab w:val="left" w:pos="720"/>
        </w:tabs>
        <w:suppressAutoHyphens/>
      </w:pPr>
      <w:r>
        <w:tab/>
      </w:r>
      <w:r w:rsidR="00C22E9A">
        <w:t>College, City University of New York.</w:t>
      </w:r>
    </w:p>
    <w:p w14:paraId="2F5D7602" w14:textId="77777777" w:rsidR="007F1D6E" w:rsidRDefault="007F1D6E" w:rsidP="0075798D">
      <w:pPr>
        <w:tabs>
          <w:tab w:val="left" w:pos="720"/>
        </w:tabs>
        <w:suppressAutoHyphens/>
      </w:pPr>
    </w:p>
    <w:p w14:paraId="7C9CC5F3" w14:textId="6CDDDF6B" w:rsidR="00AC4DAE" w:rsidRDefault="00C22E9A" w:rsidP="0075798D">
      <w:pPr>
        <w:tabs>
          <w:tab w:val="left" w:pos="720"/>
        </w:tabs>
        <w:suppressAutoHyphens/>
      </w:pPr>
      <w:r>
        <w:t xml:space="preserve">Matthew </w:t>
      </w:r>
      <w:proofErr w:type="spellStart"/>
      <w:r>
        <w:t>Titolo</w:t>
      </w:r>
      <w:proofErr w:type="spellEnd"/>
      <w:r>
        <w:t xml:space="preserve"> (Ph.</w:t>
      </w:r>
      <w:r w:rsidR="00BA77CD">
        <w:t>D</w:t>
      </w:r>
      <w:r w:rsidR="0075798D">
        <w:t xml:space="preserve">. in English Literature, 2001), </w:t>
      </w:r>
      <w:r w:rsidR="00AC4DAE">
        <w:t>Professor, University</w:t>
      </w:r>
      <w:r w:rsidR="00BA77CD">
        <w:t xml:space="preserve"> of West </w:t>
      </w:r>
    </w:p>
    <w:p w14:paraId="045F5622" w14:textId="77777777" w:rsidR="00AC4DAE" w:rsidRDefault="00AC4DAE" w:rsidP="00AC4DAE">
      <w:pPr>
        <w:tabs>
          <w:tab w:val="left" w:pos="720"/>
        </w:tabs>
        <w:suppressAutoHyphens/>
      </w:pPr>
      <w:r>
        <w:tab/>
      </w:r>
      <w:r w:rsidR="00BA77CD">
        <w:t>Virginia School of Law</w:t>
      </w:r>
      <w:r w:rsidR="00240020">
        <w:t>.</w:t>
      </w:r>
      <w:r>
        <w:t xml:space="preserve"> </w:t>
      </w:r>
      <w:r w:rsidR="0075798D">
        <w:t>Dissertation: “The Economics of</w:t>
      </w:r>
      <w:r>
        <w:t xml:space="preserve"> Enchantment: Realism, </w:t>
      </w:r>
    </w:p>
    <w:p w14:paraId="1A13429F" w14:textId="0D40DCAB" w:rsidR="00C525AC" w:rsidRDefault="00AC4DAE" w:rsidP="00AC4DAE">
      <w:pPr>
        <w:tabs>
          <w:tab w:val="left" w:pos="720"/>
        </w:tabs>
        <w:suppressAutoHyphens/>
      </w:pPr>
      <w:r>
        <w:tab/>
        <w:t xml:space="preserve">Cultural </w:t>
      </w:r>
      <w:r w:rsidR="0075798D">
        <w:t>Capital and the Victorian Novel.”</w:t>
      </w:r>
    </w:p>
    <w:p w14:paraId="6FEF92B1" w14:textId="77777777" w:rsidR="004F4E0F" w:rsidRDefault="004F4E0F" w:rsidP="0075798D">
      <w:pPr>
        <w:suppressAutoHyphens/>
      </w:pPr>
    </w:p>
    <w:p w14:paraId="54DB94B3" w14:textId="1BCA419F" w:rsidR="0075798D" w:rsidRDefault="00C22E9A" w:rsidP="0075798D">
      <w:pPr>
        <w:suppressAutoHyphens/>
      </w:pPr>
      <w:r>
        <w:t>Beth Wightman (Ph.D. in Engl</w:t>
      </w:r>
      <w:r w:rsidR="0075798D">
        <w:t xml:space="preserve">ish Literature, 2003), </w:t>
      </w:r>
      <w:r>
        <w:t>Professor, Department of English,</w:t>
      </w:r>
      <w:r w:rsidR="00102877">
        <w:t xml:space="preserve"> </w:t>
      </w:r>
    </w:p>
    <w:p w14:paraId="06E46F5F" w14:textId="5E09F606" w:rsidR="0075798D" w:rsidRDefault="00C22E9A" w:rsidP="0075798D">
      <w:pPr>
        <w:suppressAutoHyphens/>
        <w:ind w:firstLine="720"/>
      </w:pPr>
      <w:r>
        <w:t>California State University, Northridge.</w:t>
      </w:r>
      <w:r w:rsidR="00FC6485">
        <w:t xml:space="preserve"> </w:t>
      </w:r>
      <w:r w:rsidR="0075798D">
        <w:t xml:space="preserve">Dissertation: “Island (E)States: Visualizing </w:t>
      </w:r>
    </w:p>
    <w:p w14:paraId="049148E9" w14:textId="77777777" w:rsidR="0075798D" w:rsidRDefault="0075798D" w:rsidP="0075798D">
      <w:pPr>
        <w:suppressAutoHyphens/>
        <w:ind w:firstLine="720"/>
      </w:pPr>
      <w:r>
        <w:t xml:space="preserve">Domestic Safety and National Security in Twentieth-Century Novels by Irish and </w:t>
      </w:r>
    </w:p>
    <w:p w14:paraId="54A6CB5D" w14:textId="77777777" w:rsidR="00C22E9A" w:rsidRDefault="0075798D" w:rsidP="0075798D">
      <w:pPr>
        <w:suppressAutoHyphens/>
        <w:ind w:left="720"/>
      </w:pPr>
      <w:r>
        <w:t>Caribbean Women Writers.”</w:t>
      </w:r>
    </w:p>
    <w:p w14:paraId="1DD49BE2" w14:textId="77777777" w:rsidR="00C22E9A" w:rsidRDefault="00C22E9A">
      <w:pPr>
        <w:suppressAutoHyphens/>
      </w:pPr>
    </w:p>
    <w:p w14:paraId="5965F368" w14:textId="77777777" w:rsidR="00500F3D" w:rsidRDefault="00C22E9A" w:rsidP="00500F3D">
      <w:pPr>
        <w:suppressAutoHyphens/>
      </w:pPr>
      <w:proofErr w:type="spellStart"/>
      <w:r>
        <w:t>Hala</w:t>
      </w:r>
      <w:proofErr w:type="spellEnd"/>
      <w:r>
        <w:t xml:space="preserve"> Halim (Ph.D. in Comparative Literat</w:t>
      </w:r>
      <w:r w:rsidR="0075798D">
        <w:t>ure, 2004),</w:t>
      </w:r>
      <w:r w:rsidR="00AC4DAE">
        <w:t xml:space="preserve"> Associate</w:t>
      </w:r>
      <w:r w:rsidR="00A70404">
        <w:t xml:space="preserve"> Professor,</w:t>
      </w:r>
      <w:r w:rsidR="004409B1">
        <w:t xml:space="preserve"> Department of Middle </w:t>
      </w:r>
    </w:p>
    <w:p w14:paraId="6EA24066" w14:textId="0443E8C6" w:rsidR="00C22E9A" w:rsidRPr="009761E2" w:rsidRDefault="004409B1" w:rsidP="00500F3D">
      <w:pPr>
        <w:suppressAutoHyphens/>
        <w:ind w:left="720"/>
      </w:pPr>
      <w:r>
        <w:t>East Studies,</w:t>
      </w:r>
      <w:r w:rsidR="00A70404">
        <w:t xml:space="preserve"> New</w:t>
      </w:r>
      <w:r>
        <w:t xml:space="preserve"> </w:t>
      </w:r>
      <w:r w:rsidR="00A70404">
        <w:t>York University</w:t>
      </w:r>
      <w:r>
        <w:t>.</w:t>
      </w:r>
      <w:r w:rsidR="009761E2">
        <w:t xml:space="preserve"> Dissertation published as </w:t>
      </w:r>
      <w:r w:rsidR="0075798D" w:rsidRPr="009761E2">
        <w:rPr>
          <w:i/>
        </w:rPr>
        <w:t>The Alexandria Archive: An Archaeology of Alexandrian Cosmopolitanism</w:t>
      </w:r>
      <w:r w:rsidR="009761E2">
        <w:rPr>
          <w:i/>
        </w:rPr>
        <w:t xml:space="preserve">. </w:t>
      </w:r>
      <w:r w:rsidR="009761E2">
        <w:t>New York: Fordha</w:t>
      </w:r>
      <w:r w:rsidR="004D0BE0">
        <w:t>m University Press, 2013.</w:t>
      </w:r>
    </w:p>
    <w:p w14:paraId="6B90729E" w14:textId="77777777" w:rsidR="00F52433" w:rsidRDefault="00F52433">
      <w:pPr>
        <w:tabs>
          <w:tab w:val="left" w:pos="-720"/>
        </w:tabs>
        <w:suppressAutoHyphens/>
      </w:pPr>
    </w:p>
    <w:p w14:paraId="09487AC6" w14:textId="140377FB" w:rsidR="00F340D4" w:rsidRDefault="004409B1">
      <w:pPr>
        <w:tabs>
          <w:tab w:val="left" w:pos="-720"/>
        </w:tabs>
        <w:suppressAutoHyphens/>
      </w:pPr>
      <w:r>
        <w:t>M</w:t>
      </w:r>
      <w:r w:rsidR="00C22E9A">
        <w:t>ary Holland (Ph.</w:t>
      </w:r>
      <w:r w:rsidR="00954372">
        <w:t>D. in English L</w:t>
      </w:r>
      <w:r w:rsidR="0075798D">
        <w:t xml:space="preserve">iterature, 2004), </w:t>
      </w:r>
      <w:r w:rsidR="00F85FFE">
        <w:t>Professor,</w:t>
      </w:r>
      <w:r w:rsidR="00F340D4">
        <w:t xml:space="preserve"> </w:t>
      </w:r>
      <w:r w:rsidR="00F85FFE">
        <w:t>English Department,</w:t>
      </w:r>
    </w:p>
    <w:p w14:paraId="028C8592" w14:textId="00C83157" w:rsidR="00EC1F84" w:rsidRPr="009761E2" w:rsidRDefault="009761E2" w:rsidP="006C2823">
      <w:pPr>
        <w:widowControl w:val="0"/>
        <w:autoSpaceDE w:val="0"/>
        <w:autoSpaceDN w:val="0"/>
        <w:adjustRightInd w:val="0"/>
        <w:spacing w:after="240"/>
        <w:ind w:left="720"/>
        <w:rPr>
          <w:szCs w:val="24"/>
        </w:rPr>
      </w:pPr>
      <w:r>
        <w:t>SUNY, New Paltz.</w:t>
      </w:r>
      <w:r w:rsidR="0075798D">
        <w:t xml:space="preserve"> Dissertation</w:t>
      </w:r>
      <w:r>
        <w:t xml:space="preserve"> published as </w:t>
      </w:r>
      <w:r w:rsidRPr="009761E2">
        <w:rPr>
          <w:i/>
          <w:szCs w:val="24"/>
        </w:rPr>
        <w:t>Succeeding Postmodernism: Language and Humanism in Contemporary American Literature</w:t>
      </w:r>
      <w:r>
        <w:rPr>
          <w:i/>
          <w:szCs w:val="24"/>
        </w:rPr>
        <w:t>.</w:t>
      </w:r>
      <w:r>
        <w:rPr>
          <w:szCs w:val="24"/>
        </w:rPr>
        <w:t xml:space="preserve"> London</w:t>
      </w:r>
      <w:r w:rsidR="004D0BE0">
        <w:rPr>
          <w:szCs w:val="24"/>
        </w:rPr>
        <w:t>: Bloomsbury Academic, 2014.</w:t>
      </w:r>
    </w:p>
    <w:p w14:paraId="5C40C949" w14:textId="60FE4E3F" w:rsidR="0075798D" w:rsidRDefault="00C22E9A" w:rsidP="0075798D">
      <w:pPr>
        <w:tabs>
          <w:tab w:val="left" w:pos="-720"/>
        </w:tabs>
        <w:suppressAutoHyphens/>
        <w:rPr>
          <w:color w:val="000000"/>
          <w:szCs w:val="36"/>
        </w:rPr>
      </w:pPr>
      <w:r>
        <w:t>Allison Kroll (Ph.</w:t>
      </w:r>
      <w:r w:rsidR="00102877">
        <w:t xml:space="preserve">D. </w:t>
      </w:r>
      <w:r w:rsidR="0075798D">
        <w:t>in English Literature, 2004),</w:t>
      </w:r>
      <w:r w:rsidR="00102877">
        <w:t xml:space="preserve"> </w:t>
      </w:r>
      <w:r w:rsidR="0075798D">
        <w:rPr>
          <w:color w:val="000000"/>
          <w:szCs w:val="36"/>
        </w:rPr>
        <w:t xml:space="preserve">D. Phil. in History at Cambridge </w:t>
      </w:r>
    </w:p>
    <w:p w14:paraId="3C76D37B" w14:textId="311C4394" w:rsidR="0075798D" w:rsidRDefault="0075798D">
      <w:pPr>
        <w:tabs>
          <w:tab w:val="left" w:pos="-720"/>
        </w:tabs>
        <w:suppressAutoHyphens/>
        <w:rPr>
          <w:iCs/>
          <w:color w:val="000000"/>
          <w:szCs w:val="36"/>
        </w:rPr>
      </w:pPr>
      <w:r>
        <w:rPr>
          <w:color w:val="000000"/>
          <w:szCs w:val="36"/>
        </w:rPr>
        <w:tab/>
        <w:t xml:space="preserve">University. </w:t>
      </w:r>
      <w:r w:rsidR="008B0534">
        <w:t>Dissertation</w:t>
      </w:r>
      <w:r w:rsidR="00102877">
        <w:t>: “</w:t>
      </w:r>
      <w:r w:rsidR="00102877" w:rsidRPr="00102877">
        <w:rPr>
          <w:iCs/>
          <w:color w:val="000000"/>
          <w:szCs w:val="36"/>
        </w:rPr>
        <w:t xml:space="preserve">National Faith: Heritage Culture and English Identity from </w:t>
      </w:r>
    </w:p>
    <w:p w14:paraId="4E9D58E2" w14:textId="0D8CD585" w:rsidR="00AE0CEC" w:rsidRDefault="0075798D" w:rsidP="0075798D">
      <w:pPr>
        <w:tabs>
          <w:tab w:val="left" w:pos="-720"/>
        </w:tabs>
        <w:suppressAutoHyphens/>
      </w:pPr>
      <w:r>
        <w:rPr>
          <w:iCs/>
          <w:color w:val="000000"/>
          <w:szCs w:val="36"/>
        </w:rPr>
        <w:tab/>
      </w:r>
      <w:r w:rsidR="00102877" w:rsidRPr="00102877">
        <w:rPr>
          <w:iCs/>
          <w:color w:val="000000"/>
          <w:szCs w:val="36"/>
        </w:rPr>
        <w:t>Tennyson to Byatt</w:t>
      </w:r>
      <w:r>
        <w:rPr>
          <w:iCs/>
          <w:color w:val="000000"/>
          <w:szCs w:val="36"/>
        </w:rPr>
        <w:t>.</w:t>
      </w:r>
      <w:r w:rsidR="00102877">
        <w:rPr>
          <w:color w:val="000000"/>
          <w:szCs w:val="36"/>
        </w:rPr>
        <w:t>”</w:t>
      </w:r>
    </w:p>
    <w:p w14:paraId="44B8638D" w14:textId="3CA63072" w:rsidR="0075798D" w:rsidRDefault="00B5082C" w:rsidP="0075798D">
      <w:pPr>
        <w:tabs>
          <w:tab w:val="left" w:pos="-720"/>
        </w:tabs>
        <w:suppressAutoHyphens/>
      </w:pPr>
      <w:proofErr w:type="spellStart"/>
      <w:r>
        <w:t>Pravina</w:t>
      </w:r>
      <w:proofErr w:type="spellEnd"/>
      <w:r>
        <w:t xml:space="preserve"> Cooper (Ph.D. i</w:t>
      </w:r>
      <w:r w:rsidR="002D517E">
        <w:t>n Comparative Literature, 2005)</w:t>
      </w:r>
      <w:r w:rsidR="0075798D">
        <w:t xml:space="preserve">, </w:t>
      </w:r>
      <w:r>
        <w:t xml:space="preserve">Assistant Professor, English </w:t>
      </w:r>
    </w:p>
    <w:p w14:paraId="70CFE219" w14:textId="3AB0A6EF" w:rsidR="00B5082C" w:rsidRDefault="00B5082C" w:rsidP="0075798D">
      <w:pPr>
        <w:tabs>
          <w:tab w:val="left" w:pos="-720"/>
        </w:tabs>
        <w:suppressAutoHyphens/>
        <w:ind w:left="720"/>
      </w:pPr>
      <w:r>
        <w:t>Department, California State University, Long Beach.</w:t>
      </w:r>
      <w:r w:rsidR="009761E2">
        <w:t xml:space="preserve"> </w:t>
      </w:r>
      <w:r w:rsidR="008B0534">
        <w:t>Dissertation</w:t>
      </w:r>
      <w:r w:rsidR="0075798D">
        <w:t>: “The Postcolonial Novel in India.”</w:t>
      </w:r>
      <w:r>
        <w:t xml:space="preserve"> </w:t>
      </w:r>
    </w:p>
    <w:p w14:paraId="7221DD07" w14:textId="77777777" w:rsidR="00BA06A8" w:rsidRDefault="00BA06A8">
      <w:pPr>
        <w:tabs>
          <w:tab w:val="left" w:pos="-720"/>
        </w:tabs>
        <w:suppressAutoHyphens/>
      </w:pPr>
    </w:p>
    <w:p w14:paraId="182950CE" w14:textId="2600E3C3" w:rsidR="008B0534" w:rsidRDefault="00C22E9A">
      <w:pPr>
        <w:tabs>
          <w:tab w:val="left" w:pos="-720"/>
        </w:tabs>
        <w:suppressAutoHyphens/>
      </w:pPr>
      <w:r>
        <w:t>Tom Sant (Ph.D. in English Literature, 2</w:t>
      </w:r>
      <w:r w:rsidR="0075798D">
        <w:t>005), private</w:t>
      </w:r>
      <w:r w:rsidR="0075798D" w:rsidRPr="0075798D">
        <w:t xml:space="preserve"> </w:t>
      </w:r>
      <w:r w:rsidR="0075798D">
        <w:t xml:space="preserve">business consultant. </w:t>
      </w:r>
      <w:r w:rsidR="008B0534">
        <w:t>Dissertation</w:t>
      </w:r>
      <w:r w:rsidR="002D517E">
        <w:t xml:space="preserve">: “The </w:t>
      </w:r>
    </w:p>
    <w:p w14:paraId="040D9AAC" w14:textId="77777777" w:rsidR="0075798D" w:rsidRDefault="008B0534">
      <w:pPr>
        <w:tabs>
          <w:tab w:val="left" w:pos="-720"/>
        </w:tabs>
        <w:suppressAutoHyphens/>
      </w:pPr>
      <w:r>
        <w:tab/>
      </w:r>
      <w:r w:rsidR="002D517E">
        <w:t xml:space="preserve">Novels and Criticism of David </w:t>
      </w:r>
      <w:r w:rsidR="0075798D">
        <w:t>Lodge.”</w:t>
      </w:r>
      <w:r w:rsidR="002D517E">
        <w:t xml:space="preserve"> </w:t>
      </w:r>
    </w:p>
    <w:p w14:paraId="6762A984" w14:textId="77777777" w:rsidR="00FC6485" w:rsidRDefault="00FC6485">
      <w:pPr>
        <w:tabs>
          <w:tab w:val="left" w:pos="-720"/>
        </w:tabs>
        <w:suppressAutoHyphens/>
      </w:pPr>
    </w:p>
    <w:p w14:paraId="4974E0D7" w14:textId="77777777" w:rsidR="00AF74BF" w:rsidRDefault="00102877" w:rsidP="00AF74BF">
      <w:pPr>
        <w:outlineLvl w:val="0"/>
      </w:pPr>
      <w:r>
        <w:t>Jennifer Large</w:t>
      </w:r>
      <w:r w:rsidR="00AF74BF">
        <w:t xml:space="preserve"> Seagrave (Ph.D. in English Literature, 2013). Dissertation: “Modern Saints’ </w:t>
      </w:r>
    </w:p>
    <w:p w14:paraId="0231E09F" w14:textId="33C166E0" w:rsidR="00287CFE" w:rsidRDefault="00AF74BF" w:rsidP="00AF74BF">
      <w:pPr>
        <w:ind w:firstLine="720"/>
        <w:outlineLvl w:val="0"/>
      </w:pPr>
      <w:r>
        <w:t>Plays: A History of the Genre.”</w:t>
      </w:r>
      <w:r w:rsidR="00287CFE">
        <w:t xml:space="preserve"> Associate Instructor of Undergraduate Studies </w:t>
      </w:r>
      <w:r w:rsidR="000F1F1C">
        <w:t xml:space="preserve">at the </w:t>
      </w:r>
    </w:p>
    <w:p w14:paraId="21F0B998" w14:textId="4E82D8C7" w:rsidR="00AF74BF" w:rsidRPr="00AF74BF" w:rsidRDefault="000F1F1C" w:rsidP="00AF74BF">
      <w:pPr>
        <w:ind w:firstLine="720"/>
        <w:outlineLvl w:val="0"/>
      </w:pPr>
      <w:r>
        <w:t>University of Utah.</w:t>
      </w:r>
    </w:p>
    <w:p w14:paraId="18F375EE" w14:textId="3D3B2B16" w:rsidR="00356F8D" w:rsidRDefault="00356F8D">
      <w:pPr>
        <w:tabs>
          <w:tab w:val="left" w:pos="-720"/>
        </w:tabs>
        <w:suppressAutoHyphens/>
      </w:pPr>
    </w:p>
    <w:p w14:paraId="6D92A8AB" w14:textId="77777777" w:rsidR="00A56B80" w:rsidRDefault="007832B1" w:rsidP="007832B1">
      <w:pPr>
        <w:tabs>
          <w:tab w:val="left" w:pos="-720"/>
        </w:tabs>
        <w:suppressAutoHyphens/>
      </w:pPr>
      <w:r>
        <w:t>Neal Carroll</w:t>
      </w:r>
      <w:r w:rsidR="00102877">
        <w:t xml:space="preserve"> </w:t>
      </w:r>
      <w:r>
        <w:t>(Ph.D. in English Literature, 2014).</w:t>
      </w:r>
      <w:r w:rsidR="00A56B80">
        <w:t xml:space="preserve"> Private industry.</w:t>
      </w:r>
      <w:r>
        <w:t xml:space="preserve"> Dissertation</w:t>
      </w:r>
      <w:r w:rsidR="004E0C91">
        <w:t>: “</w:t>
      </w:r>
      <w:r w:rsidR="0005314D">
        <w:t xml:space="preserve">Violence </w:t>
      </w:r>
      <w:r>
        <w:t xml:space="preserve">and </w:t>
      </w:r>
    </w:p>
    <w:p w14:paraId="24308D9F" w14:textId="4B45D417" w:rsidR="0005314D" w:rsidRDefault="00A56B80" w:rsidP="00FC6485">
      <w:pPr>
        <w:tabs>
          <w:tab w:val="left" w:pos="-720"/>
        </w:tabs>
        <w:suppressAutoHyphens/>
      </w:pPr>
      <w:r>
        <w:tab/>
      </w:r>
      <w:r w:rsidR="007832B1">
        <w:t>Disavowal</w:t>
      </w:r>
      <w:r>
        <w:t xml:space="preserve"> </w:t>
      </w:r>
      <w:r w:rsidR="004E0C91">
        <w:t xml:space="preserve">in </w:t>
      </w:r>
      <w:r w:rsidR="007832B1">
        <w:t>the Late Victorian Novel</w:t>
      </w:r>
      <w:r w:rsidR="00F47668">
        <w:t>.</w:t>
      </w:r>
      <w:r w:rsidR="0005314D">
        <w:t>”</w:t>
      </w:r>
      <w:r w:rsidR="00287CFE">
        <w:t xml:space="preserve"> </w:t>
      </w:r>
    </w:p>
    <w:p w14:paraId="54FE502E" w14:textId="77777777" w:rsidR="00A56B80" w:rsidRDefault="00A56B80" w:rsidP="00FC6485">
      <w:pPr>
        <w:tabs>
          <w:tab w:val="left" w:pos="-720"/>
        </w:tabs>
        <w:suppressAutoHyphens/>
      </w:pPr>
    </w:p>
    <w:p w14:paraId="4C4E6978" w14:textId="77777777" w:rsidR="00220F69" w:rsidRDefault="0005314D" w:rsidP="00FC6485">
      <w:pPr>
        <w:tabs>
          <w:tab w:val="left" w:pos="-720"/>
        </w:tabs>
        <w:suppressAutoHyphens/>
      </w:pPr>
      <w:r>
        <w:t xml:space="preserve">Ryan </w:t>
      </w:r>
      <w:proofErr w:type="spellStart"/>
      <w:r>
        <w:t>Siemers</w:t>
      </w:r>
      <w:proofErr w:type="spellEnd"/>
      <w:r w:rsidR="00CF325E">
        <w:t xml:space="preserve"> (Ph.D. in English Literature, 2018)</w:t>
      </w:r>
      <w:r>
        <w:t>:</w:t>
      </w:r>
      <w:r w:rsidR="00A56B80">
        <w:t xml:space="preserve"> </w:t>
      </w:r>
      <w:r w:rsidR="00220F69">
        <w:t>Assistant Professor</w:t>
      </w:r>
      <w:r w:rsidR="00A56B80">
        <w:t xml:space="preserve">, Southern Utah </w:t>
      </w:r>
    </w:p>
    <w:p w14:paraId="1C4D37AD" w14:textId="77777777" w:rsidR="00220F69" w:rsidRDefault="00220F69" w:rsidP="00FC6485">
      <w:pPr>
        <w:tabs>
          <w:tab w:val="left" w:pos="-720"/>
        </w:tabs>
        <w:suppressAutoHyphens/>
      </w:pPr>
      <w:r>
        <w:tab/>
      </w:r>
      <w:r w:rsidR="00A56B80">
        <w:t>University.</w:t>
      </w:r>
      <w:r w:rsidR="0005314D">
        <w:t xml:space="preserve"> </w:t>
      </w:r>
      <w:r w:rsidR="00CF325E">
        <w:t xml:space="preserve">Dissertation: </w:t>
      </w:r>
      <w:r w:rsidR="0005314D">
        <w:t xml:space="preserve">“Confession and Spiritual Autobiography in the Modern </w:t>
      </w:r>
    </w:p>
    <w:p w14:paraId="75B5CA33" w14:textId="595DB65F" w:rsidR="0005314D" w:rsidRDefault="00220F69" w:rsidP="00FC6485">
      <w:pPr>
        <w:tabs>
          <w:tab w:val="left" w:pos="-720"/>
        </w:tabs>
        <w:suppressAutoHyphens/>
      </w:pPr>
      <w:r>
        <w:tab/>
      </w:r>
      <w:r w:rsidR="0005314D">
        <w:t>Novel</w:t>
      </w:r>
      <w:r w:rsidR="00F47668">
        <w:t>.</w:t>
      </w:r>
      <w:r w:rsidR="0005314D">
        <w:t>”</w:t>
      </w:r>
    </w:p>
    <w:p w14:paraId="00E69BF0" w14:textId="77777777" w:rsidR="009F45A1" w:rsidRDefault="009F45A1" w:rsidP="00B77C88">
      <w:pPr>
        <w:tabs>
          <w:tab w:val="left" w:pos="720"/>
          <w:tab w:val="center" w:pos="4680"/>
        </w:tabs>
        <w:suppressAutoHyphens/>
        <w:jc w:val="center"/>
      </w:pPr>
    </w:p>
    <w:p w14:paraId="7AC36337" w14:textId="05FE68D5" w:rsidR="00FA4793" w:rsidRDefault="00A30E05" w:rsidP="00A30E05">
      <w:pPr>
        <w:tabs>
          <w:tab w:val="left" w:pos="720"/>
          <w:tab w:val="center" w:pos="4680"/>
        </w:tabs>
        <w:suppressAutoHyphens/>
        <w:jc w:val="center"/>
      </w:pPr>
      <w:r>
        <w:t xml:space="preserve">EXTRAMURAL </w:t>
      </w:r>
      <w:r w:rsidR="005314C9">
        <w:t>DOCTORAL</w:t>
      </w:r>
      <w:r w:rsidR="0072429A">
        <w:t xml:space="preserve"> EXAMIN</w:t>
      </w:r>
      <w:r w:rsidR="00096F2A">
        <w:t>ER</w:t>
      </w:r>
    </w:p>
    <w:p w14:paraId="545A6124" w14:textId="2A4D7FBD" w:rsidR="009B70C2" w:rsidRDefault="009B70C2" w:rsidP="00A30E05">
      <w:pPr>
        <w:tabs>
          <w:tab w:val="left" w:pos="720"/>
          <w:tab w:val="center" w:pos="4680"/>
        </w:tabs>
        <w:suppressAutoHyphens/>
        <w:jc w:val="center"/>
      </w:pPr>
    </w:p>
    <w:p w14:paraId="7A2A5172" w14:textId="6D3DF3CB" w:rsidR="009B70C2" w:rsidRDefault="009B70C2" w:rsidP="009B70C2">
      <w:pPr>
        <w:tabs>
          <w:tab w:val="left" w:pos="720"/>
          <w:tab w:val="center" w:pos="4680"/>
        </w:tabs>
        <w:suppressAutoHyphens/>
      </w:pPr>
      <w:r>
        <w:t>Aarhus University, Aarhus, Denmark</w:t>
      </w:r>
      <w:r w:rsidR="00B03861">
        <w:t>, 2</w:t>
      </w:r>
      <w:r w:rsidR="002A31DE">
        <w:t>00</w:t>
      </w:r>
      <w:r w:rsidR="00096F2A">
        <w:t>4</w:t>
      </w:r>
    </w:p>
    <w:p w14:paraId="1740A864" w14:textId="2688C106" w:rsidR="002A31DE" w:rsidRDefault="002A31DE" w:rsidP="009B70C2">
      <w:pPr>
        <w:tabs>
          <w:tab w:val="left" w:pos="720"/>
          <w:tab w:val="center" w:pos="4680"/>
        </w:tabs>
        <w:suppressAutoHyphens/>
      </w:pPr>
    </w:p>
    <w:p w14:paraId="6761BB99" w14:textId="2F701A34" w:rsidR="002A31DE" w:rsidRDefault="00A36F45" w:rsidP="009B70C2">
      <w:pPr>
        <w:tabs>
          <w:tab w:val="left" w:pos="720"/>
          <w:tab w:val="center" w:pos="4680"/>
        </w:tabs>
        <w:suppressAutoHyphens/>
      </w:pPr>
      <w:r>
        <w:t xml:space="preserve">Centre for Comparative Literature, </w:t>
      </w:r>
      <w:r w:rsidR="002A31DE">
        <w:t>University of Toronto, Toronto, Canada</w:t>
      </w:r>
      <w:r w:rsidR="0072429A">
        <w:t>, 20</w:t>
      </w:r>
      <w:r>
        <w:t>17</w:t>
      </w:r>
    </w:p>
    <w:p w14:paraId="025520C5" w14:textId="16D6DD51" w:rsidR="005314C9" w:rsidRDefault="005314C9" w:rsidP="005314C9">
      <w:pPr>
        <w:tabs>
          <w:tab w:val="left" w:pos="720"/>
          <w:tab w:val="center" w:pos="4680"/>
        </w:tabs>
        <w:suppressAutoHyphens/>
      </w:pPr>
    </w:p>
    <w:p w14:paraId="745ABD89" w14:textId="6D0912B6" w:rsidR="005314C9" w:rsidRPr="005314C9" w:rsidRDefault="00A457F3" w:rsidP="00A457F3">
      <w:pPr>
        <w:rPr>
          <w:color w:val="000000"/>
          <w:szCs w:val="24"/>
        </w:rPr>
      </w:pPr>
      <w:r>
        <w:rPr>
          <w:color w:val="000000"/>
          <w:szCs w:val="24"/>
        </w:rPr>
        <w:t xml:space="preserve">Humanities and Social Sciences, </w:t>
      </w:r>
      <w:r w:rsidR="005314C9" w:rsidRPr="005314C9">
        <w:rPr>
          <w:color w:val="000000"/>
          <w:szCs w:val="24"/>
        </w:rPr>
        <w:t>National Institute of Technology, R</w:t>
      </w:r>
      <w:r w:rsidR="00A31D39">
        <w:rPr>
          <w:color w:val="000000"/>
          <w:szCs w:val="24"/>
        </w:rPr>
        <w:t>ourkela</w:t>
      </w:r>
      <w:r w:rsidR="005314C9" w:rsidRPr="005314C9">
        <w:rPr>
          <w:color w:val="000000"/>
          <w:szCs w:val="24"/>
        </w:rPr>
        <w:t>, India</w:t>
      </w:r>
      <w:r w:rsidR="0072429A">
        <w:rPr>
          <w:color w:val="000000"/>
          <w:szCs w:val="24"/>
        </w:rPr>
        <w:t>, 202</w:t>
      </w:r>
      <w:r>
        <w:rPr>
          <w:color w:val="000000"/>
          <w:szCs w:val="24"/>
        </w:rPr>
        <w:t>2</w:t>
      </w:r>
    </w:p>
    <w:p w14:paraId="49D0F6F2" w14:textId="77777777" w:rsidR="00A30E05" w:rsidRDefault="00A30E05" w:rsidP="00A30E05">
      <w:pPr>
        <w:tabs>
          <w:tab w:val="left" w:pos="720"/>
          <w:tab w:val="center" w:pos="4680"/>
        </w:tabs>
        <w:suppressAutoHyphens/>
      </w:pPr>
    </w:p>
    <w:p w14:paraId="0D966EEA" w14:textId="77777777" w:rsidR="00A30E05" w:rsidRDefault="00A30E05" w:rsidP="00B77C88">
      <w:pPr>
        <w:tabs>
          <w:tab w:val="left" w:pos="720"/>
          <w:tab w:val="center" w:pos="4680"/>
        </w:tabs>
        <w:suppressAutoHyphens/>
        <w:jc w:val="center"/>
      </w:pPr>
    </w:p>
    <w:p w14:paraId="2E54524E" w14:textId="709E8D0F" w:rsidR="00C22E9A" w:rsidRDefault="00C22E9A" w:rsidP="00B77C88">
      <w:pPr>
        <w:tabs>
          <w:tab w:val="left" w:pos="720"/>
          <w:tab w:val="center" w:pos="4680"/>
        </w:tabs>
        <w:suppressAutoHyphens/>
        <w:jc w:val="center"/>
      </w:pPr>
      <w:r>
        <w:t>PROFESSIONAL ORGANIZATIONS</w:t>
      </w:r>
    </w:p>
    <w:p w14:paraId="73E647E2" w14:textId="77777777" w:rsidR="00895966" w:rsidRDefault="00895966">
      <w:pPr>
        <w:tabs>
          <w:tab w:val="left" w:pos="-720"/>
          <w:tab w:val="left" w:pos="720"/>
        </w:tabs>
        <w:suppressAutoHyphens/>
      </w:pPr>
    </w:p>
    <w:p w14:paraId="6460A93A" w14:textId="23EBDE0B" w:rsidR="007F1D6E" w:rsidRDefault="000250F1">
      <w:pPr>
        <w:tabs>
          <w:tab w:val="left" w:pos="-720"/>
          <w:tab w:val="left" w:pos="720"/>
        </w:tabs>
        <w:suppressAutoHyphens/>
      </w:pPr>
      <w:r>
        <w:t>Soci</w:t>
      </w:r>
      <w:r w:rsidR="009C6428">
        <w:t>ety for Novel Studies, 2011-</w:t>
      </w:r>
      <w:r w:rsidR="00FA3B86">
        <w:t>2015</w:t>
      </w:r>
    </w:p>
    <w:p w14:paraId="6B490749" w14:textId="77777777" w:rsidR="007F1D6E" w:rsidRDefault="007F1D6E">
      <w:pPr>
        <w:tabs>
          <w:tab w:val="left" w:pos="-720"/>
          <w:tab w:val="left" w:pos="720"/>
        </w:tabs>
        <w:suppressAutoHyphens/>
      </w:pPr>
    </w:p>
    <w:p w14:paraId="6BA966F7" w14:textId="77777777" w:rsidR="00C22E9A" w:rsidRDefault="00C22E9A">
      <w:pPr>
        <w:tabs>
          <w:tab w:val="left" w:pos="-720"/>
          <w:tab w:val="left" w:pos="720"/>
        </w:tabs>
        <w:suppressAutoHyphens/>
      </w:pPr>
      <w:r>
        <w:t xml:space="preserve">Modern Language Association: Division Executive Committee, Anthropological Approaches to </w:t>
      </w:r>
    </w:p>
    <w:p w14:paraId="5CDFFDDA" w14:textId="77777777" w:rsidR="00C22E9A" w:rsidRDefault="00C22E9A">
      <w:pPr>
        <w:tabs>
          <w:tab w:val="left" w:pos="-720"/>
          <w:tab w:val="left" w:pos="720"/>
        </w:tabs>
        <w:suppressAutoHyphens/>
      </w:pPr>
      <w:r>
        <w:tab/>
        <w:t>Literature, 2003-07</w:t>
      </w:r>
    </w:p>
    <w:p w14:paraId="181A723C" w14:textId="77777777" w:rsidR="007F1D6E" w:rsidRDefault="007F1D6E">
      <w:pPr>
        <w:tabs>
          <w:tab w:val="left" w:pos="-720"/>
          <w:tab w:val="left" w:pos="720"/>
        </w:tabs>
        <w:suppressAutoHyphens/>
      </w:pPr>
    </w:p>
    <w:p w14:paraId="4BF6CF7C" w14:textId="2AB219B3" w:rsidR="00144A0B" w:rsidRDefault="007F1D6E" w:rsidP="00FA3B86">
      <w:pPr>
        <w:tabs>
          <w:tab w:val="left" w:pos="-720"/>
          <w:tab w:val="left" w:pos="720"/>
        </w:tabs>
        <w:suppressAutoHyphens/>
      </w:pPr>
      <w:r>
        <w:t>Vice-President, Western Humanities Alliance, 2001-2005</w:t>
      </w:r>
    </w:p>
    <w:p w14:paraId="56829D3D" w14:textId="77777777" w:rsidR="00144A0B" w:rsidRDefault="00144A0B" w:rsidP="00F52433">
      <w:pPr>
        <w:tabs>
          <w:tab w:val="left" w:pos="720"/>
          <w:tab w:val="center" w:pos="4680"/>
        </w:tabs>
        <w:suppressAutoHyphens/>
      </w:pPr>
    </w:p>
    <w:p w14:paraId="18EB290A" w14:textId="77777777" w:rsidR="00AC4DAE" w:rsidRDefault="00AC4DAE" w:rsidP="007F1D6E">
      <w:pPr>
        <w:tabs>
          <w:tab w:val="left" w:pos="720"/>
          <w:tab w:val="center" w:pos="4680"/>
        </w:tabs>
        <w:suppressAutoHyphens/>
        <w:jc w:val="center"/>
      </w:pPr>
    </w:p>
    <w:p w14:paraId="00FCDFB7" w14:textId="77777777" w:rsidR="00C22E9A" w:rsidRDefault="00C22E9A" w:rsidP="007F1D6E">
      <w:pPr>
        <w:tabs>
          <w:tab w:val="left" w:pos="720"/>
          <w:tab w:val="center" w:pos="4680"/>
        </w:tabs>
        <w:suppressAutoHyphens/>
        <w:jc w:val="center"/>
      </w:pPr>
      <w:r>
        <w:t>PROFESSIONAL SERVICE</w:t>
      </w:r>
    </w:p>
    <w:p w14:paraId="69F8918D" w14:textId="77777777" w:rsidR="00ED368B" w:rsidRDefault="00ED368B" w:rsidP="007F1D6E">
      <w:pPr>
        <w:tabs>
          <w:tab w:val="left" w:pos="720"/>
          <w:tab w:val="center" w:pos="4680"/>
        </w:tabs>
        <w:suppressAutoHyphens/>
        <w:jc w:val="center"/>
      </w:pPr>
    </w:p>
    <w:p w14:paraId="7FF4C02F" w14:textId="646DE547" w:rsidR="00ED368B" w:rsidRDefault="00ED368B" w:rsidP="007F1D6E">
      <w:pPr>
        <w:tabs>
          <w:tab w:val="left" w:pos="720"/>
          <w:tab w:val="center" w:pos="4680"/>
        </w:tabs>
        <w:suppressAutoHyphens/>
        <w:jc w:val="center"/>
      </w:pPr>
      <w:r>
        <w:t>Manuscript Referee</w:t>
      </w:r>
    </w:p>
    <w:p w14:paraId="001F121A" w14:textId="77777777" w:rsidR="00E708E4" w:rsidRDefault="00E708E4" w:rsidP="00E708E4">
      <w:pPr>
        <w:tabs>
          <w:tab w:val="left" w:pos="-720"/>
          <w:tab w:val="left" w:pos="0"/>
          <w:tab w:val="left" w:pos="720"/>
        </w:tabs>
        <w:suppressAutoHyphens/>
      </w:pPr>
    </w:p>
    <w:p w14:paraId="4D87C955" w14:textId="05C6C30C" w:rsidR="00AC4DAE" w:rsidRPr="00F52433" w:rsidRDefault="00D83ABF" w:rsidP="006C2823">
      <w:pPr>
        <w:tabs>
          <w:tab w:val="left" w:pos="-720"/>
          <w:tab w:val="left" w:pos="0"/>
          <w:tab w:val="left" w:pos="720"/>
        </w:tabs>
        <w:suppressAutoHyphens/>
      </w:pPr>
      <w:r>
        <w:t>University</w:t>
      </w:r>
      <w:r w:rsidR="00262E19">
        <w:t xml:space="preserve"> </w:t>
      </w:r>
      <w:r>
        <w:t xml:space="preserve">of Toronto Press, </w:t>
      </w:r>
      <w:r w:rsidR="00A64032">
        <w:t xml:space="preserve">University of Pennsylvania Press, </w:t>
      </w:r>
      <w:r w:rsidR="005A24A0">
        <w:t xml:space="preserve">Oxford University Press, </w:t>
      </w:r>
      <w:r w:rsidR="00E708E4">
        <w:t xml:space="preserve">Fordham University Press, </w:t>
      </w:r>
      <w:r w:rsidR="00C21B96">
        <w:t xml:space="preserve">Routledge Press, </w:t>
      </w:r>
      <w:r w:rsidR="00610FA2">
        <w:t xml:space="preserve">University of Georgia </w:t>
      </w:r>
      <w:r w:rsidR="00E708E4">
        <w:t>Pre</w:t>
      </w:r>
      <w:r w:rsidR="00610FA2">
        <w:t>ss,</w:t>
      </w:r>
      <w:r w:rsidR="005A17E8">
        <w:t xml:space="preserve"> State University of New York Press,</w:t>
      </w:r>
      <w:r w:rsidR="00C21B96">
        <w:t xml:space="preserve"> </w:t>
      </w:r>
      <w:r w:rsidR="005A17E8">
        <w:t xml:space="preserve">University of Chicago Press, </w:t>
      </w:r>
      <w:r w:rsidR="00E708E4">
        <w:t>U</w:t>
      </w:r>
      <w:r w:rsidR="00C22E9A">
        <w:t>niversity of California Press, Johns Ho</w:t>
      </w:r>
      <w:r w:rsidR="005A17E8">
        <w:t>pkins</w:t>
      </w:r>
      <w:r w:rsidR="00C21B96">
        <w:t xml:space="preserve"> </w:t>
      </w:r>
      <w:r w:rsidR="005A17E8">
        <w:t xml:space="preserve">University Press, Longman </w:t>
      </w:r>
      <w:r w:rsidR="00C22E9A">
        <w:t>Publishers, University of Michigan Press, Princeton University Press, Stanford</w:t>
      </w:r>
      <w:r w:rsidR="005A17E8">
        <w:t xml:space="preserve"> </w:t>
      </w:r>
      <w:r w:rsidR="00C22E9A">
        <w:t>University Press, Blackwell Publishers</w:t>
      </w:r>
      <w:r w:rsidR="00123733">
        <w:t>,</w:t>
      </w:r>
      <w:r w:rsidR="00262E19">
        <w:t xml:space="preserve"> Bloomsbury Publishing,</w:t>
      </w:r>
      <w:r w:rsidR="00123733">
        <w:t xml:space="preserve"> </w:t>
      </w:r>
      <w:r w:rsidR="00123733">
        <w:rPr>
          <w:i/>
        </w:rPr>
        <w:t xml:space="preserve">LIT: Literature Interpretation Theory, </w:t>
      </w:r>
      <w:r w:rsidR="002F77F9">
        <w:rPr>
          <w:i/>
        </w:rPr>
        <w:t xml:space="preserve">New Literary History, </w:t>
      </w:r>
      <w:r w:rsidR="00AC4DAE">
        <w:rPr>
          <w:i/>
        </w:rPr>
        <w:t xml:space="preserve">Victorian Studies, </w:t>
      </w:r>
      <w:r w:rsidR="00C22E9A" w:rsidRPr="00A64032">
        <w:rPr>
          <w:i/>
        </w:rPr>
        <w:t>PMLA, MLQ,</w:t>
      </w:r>
      <w:r w:rsidR="0005314D">
        <w:rPr>
          <w:i/>
        </w:rPr>
        <w:t xml:space="preserve"> Modernism/modernity, </w:t>
      </w:r>
      <w:r w:rsidR="00C22E9A" w:rsidRPr="00A64032">
        <w:rPr>
          <w:i/>
        </w:rPr>
        <w:t>Style,</w:t>
      </w:r>
      <w:r w:rsidR="00C21B96" w:rsidRPr="00A64032">
        <w:rPr>
          <w:i/>
        </w:rPr>
        <w:t xml:space="preserve"> </w:t>
      </w:r>
      <w:r w:rsidR="00C22E9A" w:rsidRPr="00A64032">
        <w:rPr>
          <w:i/>
        </w:rPr>
        <w:t>Genre, Nineteenth-Century Literature, Comitatus, The Journal of Architectural Education</w:t>
      </w:r>
      <w:r w:rsidR="00AC4DAE">
        <w:rPr>
          <w:i/>
        </w:rPr>
        <w:t>,</w:t>
      </w:r>
      <w:r w:rsidR="00AC4DAE">
        <w:t xml:space="preserve"> </w:t>
      </w:r>
      <w:r w:rsidR="00AC4DAE">
        <w:rPr>
          <w:i/>
        </w:rPr>
        <w:t>Christianity and Literature,</w:t>
      </w:r>
      <w:r w:rsidR="00F52433">
        <w:rPr>
          <w:i/>
        </w:rPr>
        <w:t xml:space="preserve"> JNT: Journal of Narrative Theory</w:t>
      </w:r>
      <w:r w:rsidR="00262E19">
        <w:rPr>
          <w:i/>
        </w:rPr>
        <w:t>, Postcolonial Studies</w:t>
      </w:r>
      <w:r w:rsidR="009F45A1">
        <w:rPr>
          <w:i/>
        </w:rPr>
        <w:t>.</w:t>
      </w:r>
    </w:p>
    <w:p w14:paraId="674EA9D5" w14:textId="77777777" w:rsidR="002D2F8D" w:rsidRDefault="002D2F8D" w:rsidP="00283574">
      <w:pPr>
        <w:tabs>
          <w:tab w:val="left" w:pos="-720"/>
          <w:tab w:val="left" w:pos="0"/>
          <w:tab w:val="left" w:pos="720"/>
        </w:tabs>
        <w:suppressAutoHyphens/>
      </w:pPr>
    </w:p>
    <w:p w14:paraId="6D4DDFD2" w14:textId="20869D56" w:rsidR="00ED368B" w:rsidRDefault="00ED368B" w:rsidP="00ED368B">
      <w:pPr>
        <w:tabs>
          <w:tab w:val="left" w:pos="-720"/>
          <w:tab w:val="left" w:pos="0"/>
          <w:tab w:val="left" w:pos="720"/>
        </w:tabs>
        <w:suppressAutoHyphens/>
        <w:jc w:val="center"/>
      </w:pPr>
      <w:r>
        <w:t>Grants and Awards Referee</w:t>
      </w:r>
    </w:p>
    <w:p w14:paraId="5F906C34" w14:textId="77777777" w:rsidR="00ED368B" w:rsidRPr="00AC4DAE" w:rsidRDefault="00ED368B" w:rsidP="006C2823">
      <w:pPr>
        <w:tabs>
          <w:tab w:val="left" w:pos="-720"/>
          <w:tab w:val="left" w:pos="0"/>
          <w:tab w:val="left" w:pos="720"/>
        </w:tabs>
        <w:suppressAutoHyphens/>
      </w:pPr>
    </w:p>
    <w:p w14:paraId="7737A41D" w14:textId="7DFCFB9E" w:rsidR="00C22E9A" w:rsidRDefault="002F01D2">
      <w:pPr>
        <w:tabs>
          <w:tab w:val="left" w:pos="720"/>
          <w:tab w:val="center" w:pos="4680"/>
        </w:tabs>
        <w:suppressAutoHyphens/>
      </w:pPr>
      <w:r>
        <w:t xml:space="preserve">American Council of Learned Societies; </w:t>
      </w:r>
      <w:r w:rsidR="00E708E4">
        <w:t xml:space="preserve">Social Science Research Council; </w:t>
      </w:r>
      <w:r w:rsidR="00C22E9A">
        <w:t>The MacArthur Foundation Fellowships; National Endowment for</w:t>
      </w:r>
      <w:r w:rsidR="00E708E4">
        <w:t xml:space="preserve"> </w:t>
      </w:r>
      <w:r w:rsidR="00C22E9A">
        <w:t>the Humanities</w:t>
      </w:r>
    </w:p>
    <w:p w14:paraId="2C9FE65F" w14:textId="77777777" w:rsidR="00686429" w:rsidRDefault="00686429">
      <w:pPr>
        <w:tabs>
          <w:tab w:val="left" w:pos="720"/>
          <w:tab w:val="center" w:pos="4680"/>
        </w:tabs>
        <w:suppressAutoHyphens/>
      </w:pPr>
    </w:p>
    <w:p w14:paraId="00D9837F" w14:textId="3B20CEA9" w:rsidR="00ED368B" w:rsidRDefault="00ED368B" w:rsidP="00ED368B">
      <w:pPr>
        <w:tabs>
          <w:tab w:val="left" w:pos="720"/>
          <w:tab w:val="center" w:pos="4680"/>
        </w:tabs>
        <w:suppressAutoHyphens/>
        <w:jc w:val="center"/>
      </w:pPr>
      <w:r>
        <w:t>Journal Editing</w:t>
      </w:r>
    </w:p>
    <w:p w14:paraId="3396571C" w14:textId="77777777" w:rsidR="00ED368B" w:rsidRDefault="00ED368B">
      <w:pPr>
        <w:tabs>
          <w:tab w:val="left" w:pos="720"/>
          <w:tab w:val="center" w:pos="4680"/>
        </w:tabs>
        <w:suppressAutoHyphens/>
      </w:pPr>
    </w:p>
    <w:p w14:paraId="0D558B7A" w14:textId="7B4C460F" w:rsidR="00C22E9A" w:rsidRDefault="00C22E9A">
      <w:pPr>
        <w:tabs>
          <w:tab w:val="left" w:pos="720"/>
          <w:tab w:val="center" w:pos="4680"/>
        </w:tabs>
        <w:suppressAutoHyphens/>
      </w:pPr>
      <w:r>
        <w:t xml:space="preserve">Associate Editor, </w:t>
      </w:r>
      <w:r>
        <w:rPr>
          <w:u w:val="single"/>
        </w:rPr>
        <w:t>Contention</w:t>
      </w:r>
      <w:r>
        <w:t xml:space="preserve">, a journal of debates in society, </w:t>
      </w:r>
      <w:proofErr w:type="gramStart"/>
      <w:r>
        <w:t>culture</w:t>
      </w:r>
      <w:proofErr w:type="gramEnd"/>
      <w:r>
        <w:t xml:space="preserve"> and science, 1993-96</w:t>
      </w:r>
    </w:p>
    <w:p w14:paraId="3828BA17" w14:textId="0D77DBF3" w:rsidR="0002311C" w:rsidRDefault="0002311C">
      <w:pPr>
        <w:tabs>
          <w:tab w:val="left" w:pos="720"/>
          <w:tab w:val="center" w:pos="4680"/>
        </w:tabs>
        <w:suppressAutoHyphens/>
      </w:pPr>
    </w:p>
    <w:p w14:paraId="46A361AB" w14:textId="76AC660D" w:rsidR="0002311C" w:rsidRDefault="0002311C" w:rsidP="0002311C">
      <w:pPr>
        <w:tabs>
          <w:tab w:val="left" w:pos="720"/>
          <w:tab w:val="center" w:pos="4680"/>
        </w:tabs>
        <w:suppressAutoHyphens/>
        <w:jc w:val="center"/>
      </w:pPr>
      <w:r>
        <w:t>Advisory Boards</w:t>
      </w:r>
    </w:p>
    <w:p w14:paraId="4ED3E966" w14:textId="32ADBE74" w:rsidR="00524347" w:rsidRDefault="00524347" w:rsidP="00524347">
      <w:pPr>
        <w:tabs>
          <w:tab w:val="left" w:pos="720"/>
          <w:tab w:val="center" w:pos="4680"/>
        </w:tabs>
        <w:suppressAutoHyphens/>
      </w:pPr>
    </w:p>
    <w:p w14:paraId="4E703E28" w14:textId="2EF806DD" w:rsidR="00524347" w:rsidRDefault="00524347" w:rsidP="00524347">
      <w:pPr>
        <w:tabs>
          <w:tab w:val="left" w:pos="720"/>
          <w:tab w:val="center" w:pos="4680"/>
        </w:tabs>
        <w:suppressAutoHyphens/>
      </w:pPr>
      <w:r>
        <w:rPr>
          <w:i/>
          <w:iCs/>
        </w:rPr>
        <w:t>PMLA</w:t>
      </w:r>
      <w:r>
        <w:t>, July 2022-July 2025</w:t>
      </w:r>
    </w:p>
    <w:p w14:paraId="5F9CBBF0" w14:textId="1AE2D84E" w:rsidR="0002311C" w:rsidRDefault="0002311C" w:rsidP="0002311C">
      <w:pPr>
        <w:tabs>
          <w:tab w:val="left" w:pos="720"/>
          <w:tab w:val="center" w:pos="4680"/>
        </w:tabs>
        <w:suppressAutoHyphens/>
        <w:jc w:val="center"/>
      </w:pPr>
    </w:p>
    <w:p w14:paraId="5741A6B7" w14:textId="0CA5A256" w:rsidR="00283574" w:rsidRDefault="0002311C" w:rsidP="00283574">
      <w:pPr>
        <w:rPr>
          <w:color w:val="000000"/>
          <w:szCs w:val="24"/>
        </w:rPr>
      </w:pPr>
      <w:r w:rsidRPr="0002311C">
        <w:rPr>
          <w:i/>
          <w:color w:val="000000"/>
          <w:szCs w:val="24"/>
        </w:rPr>
        <w:t>Clinamen: Literary and Cultural Encounters</w:t>
      </w:r>
      <w:r>
        <w:rPr>
          <w:i/>
          <w:color w:val="000000"/>
          <w:szCs w:val="24"/>
        </w:rPr>
        <w:t>,</w:t>
      </w:r>
      <w:r>
        <w:rPr>
          <w:color w:val="000000"/>
          <w:szCs w:val="24"/>
        </w:rPr>
        <w:t xml:space="preserve"> book series at Georgetown</w:t>
      </w:r>
      <w:r w:rsidR="00B3287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University Press, </w:t>
      </w:r>
    </w:p>
    <w:p w14:paraId="0B90F451" w14:textId="4AA91C34" w:rsidR="0002311C" w:rsidRPr="00036277" w:rsidRDefault="0002311C" w:rsidP="00036277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2020-</w:t>
      </w:r>
    </w:p>
    <w:p w14:paraId="25D48D4E" w14:textId="77777777" w:rsidR="009C51A8" w:rsidRDefault="009C51A8">
      <w:pPr>
        <w:tabs>
          <w:tab w:val="left" w:pos="720"/>
          <w:tab w:val="center" w:pos="4680"/>
        </w:tabs>
        <w:suppressAutoHyphens/>
        <w:jc w:val="center"/>
      </w:pPr>
    </w:p>
    <w:p w14:paraId="663DB5D6" w14:textId="77777777" w:rsidR="00D03B7E" w:rsidRDefault="00D03B7E" w:rsidP="004F4E0F">
      <w:pPr>
        <w:tabs>
          <w:tab w:val="left" w:pos="720"/>
          <w:tab w:val="center" w:pos="4680"/>
        </w:tabs>
        <w:suppressAutoHyphens/>
      </w:pPr>
    </w:p>
    <w:p w14:paraId="08EDEDF5" w14:textId="33467196" w:rsidR="008F3838" w:rsidRPr="008F3838" w:rsidRDefault="00261CB3" w:rsidP="00170849">
      <w:pPr>
        <w:tabs>
          <w:tab w:val="left" w:pos="720"/>
          <w:tab w:val="center" w:pos="4680"/>
        </w:tabs>
        <w:suppressAutoHyphens/>
        <w:jc w:val="center"/>
      </w:pPr>
      <w:r>
        <w:t>U</w:t>
      </w:r>
      <w:r w:rsidR="00C22E9A">
        <w:t>NIVERSITY SERVICE</w:t>
      </w:r>
    </w:p>
    <w:p w14:paraId="25D26780" w14:textId="77777777" w:rsidR="008F3838" w:rsidRDefault="008F3838" w:rsidP="00F340D4">
      <w:pPr>
        <w:tabs>
          <w:tab w:val="left" w:pos="720"/>
          <w:tab w:val="center" w:pos="4680"/>
        </w:tabs>
        <w:suppressAutoHyphens/>
      </w:pPr>
    </w:p>
    <w:p w14:paraId="44E46F63" w14:textId="7B812E19" w:rsidR="00954372" w:rsidRDefault="00954372" w:rsidP="00F340D4">
      <w:pPr>
        <w:tabs>
          <w:tab w:val="left" w:pos="720"/>
          <w:tab w:val="center" w:pos="4680"/>
        </w:tabs>
        <w:suppressAutoHyphens/>
      </w:pPr>
      <w:r>
        <w:t>University of Utah</w:t>
      </w:r>
    </w:p>
    <w:p w14:paraId="68878288" w14:textId="77777777" w:rsidR="002C14F1" w:rsidRDefault="002C14F1" w:rsidP="00F340D4">
      <w:pPr>
        <w:tabs>
          <w:tab w:val="left" w:pos="720"/>
          <w:tab w:val="center" w:pos="4680"/>
        </w:tabs>
        <w:suppressAutoHyphens/>
      </w:pPr>
    </w:p>
    <w:p w14:paraId="0157F768" w14:textId="676E18FC" w:rsidR="002C14F1" w:rsidRPr="002C14F1" w:rsidRDefault="002C14F1" w:rsidP="00F340D4">
      <w:pPr>
        <w:tabs>
          <w:tab w:val="left" w:pos="720"/>
          <w:tab w:val="center" w:pos="4680"/>
        </w:tabs>
        <w:suppressAutoHyphens/>
      </w:pPr>
      <w:r w:rsidRPr="00585B46">
        <w:tab/>
      </w:r>
      <w:r>
        <w:t>Department Chair, Linguistics Department, 2023-</w:t>
      </w:r>
    </w:p>
    <w:p w14:paraId="0A9201C2" w14:textId="77777777" w:rsidR="00A70404" w:rsidRDefault="00A70404" w:rsidP="00F340D4">
      <w:pPr>
        <w:tabs>
          <w:tab w:val="left" w:pos="720"/>
          <w:tab w:val="center" w:pos="4680"/>
        </w:tabs>
        <w:suppressAutoHyphens/>
      </w:pPr>
    </w:p>
    <w:p w14:paraId="66D5D6C8" w14:textId="33648040" w:rsidR="00F35F02" w:rsidRPr="00170849" w:rsidRDefault="00A70404" w:rsidP="00954372">
      <w:pPr>
        <w:tabs>
          <w:tab w:val="left" w:pos="720"/>
          <w:tab w:val="center" w:pos="4680"/>
        </w:tabs>
        <w:suppressAutoHyphens/>
      </w:pPr>
      <w:r>
        <w:tab/>
      </w:r>
      <w:r w:rsidR="00F35F02">
        <w:t>Director</w:t>
      </w:r>
      <w:r w:rsidR="00954372">
        <w:t>,</w:t>
      </w:r>
      <w:r w:rsidR="00F35F02">
        <w:t xml:space="preserve"> British </w:t>
      </w:r>
      <w:r w:rsidR="00954372">
        <w:t>Studies</w:t>
      </w:r>
      <w:r w:rsidR="00F340D4">
        <w:t>, 2005-</w:t>
      </w:r>
      <w:r w:rsidR="002C14F1">
        <w:t>2022</w:t>
      </w:r>
    </w:p>
    <w:p w14:paraId="349DB3B6" w14:textId="77777777" w:rsidR="00F35F02" w:rsidRDefault="00F35F02" w:rsidP="00954372">
      <w:pPr>
        <w:tabs>
          <w:tab w:val="left" w:pos="720"/>
          <w:tab w:val="center" w:pos="4680"/>
        </w:tabs>
        <w:suppressAutoHyphens/>
      </w:pPr>
      <w:r>
        <w:tab/>
      </w:r>
    </w:p>
    <w:p w14:paraId="2A68D49C" w14:textId="6A9966EA" w:rsidR="00F340D4" w:rsidRDefault="00F35F02" w:rsidP="00170849">
      <w:pPr>
        <w:tabs>
          <w:tab w:val="left" w:pos="720"/>
          <w:tab w:val="center" w:pos="4680"/>
        </w:tabs>
        <w:suppressAutoHyphens/>
      </w:pPr>
      <w:r>
        <w:tab/>
      </w:r>
      <w:r w:rsidR="00FA3B86">
        <w:t xml:space="preserve">Department </w:t>
      </w:r>
      <w:r>
        <w:t>Chair,</w:t>
      </w:r>
      <w:r w:rsidR="00170849" w:rsidRPr="00170849">
        <w:t xml:space="preserve"> </w:t>
      </w:r>
      <w:r w:rsidR="002C14F1">
        <w:t xml:space="preserve">English </w:t>
      </w:r>
      <w:r w:rsidR="00170849">
        <w:t>Department,</w:t>
      </w:r>
      <w:r>
        <w:t xml:space="preserve"> 2006-</w:t>
      </w:r>
      <w:r w:rsidR="00E708E4">
        <w:t>2012</w:t>
      </w:r>
    </w:p>
    <w:p w14:paraId="12B11D3F" w14:textId="77777777" w:rsidR="00F35F02" w:rsidRDefault="00F35F02" w:rsidP="00F35F02">
      <w:pPr>
        <w:tabs>
          <w:tab w:val="left" w:pos="720"/>
          <w:tab w:val="center" w:pos="4680"/>
        </w:tabs>
        <w:suppressAutoHyphens/>
      </w:pPr>
    </w:p>
    <w:p w14:paraId="2FBBB2AF" w14:textId="77777777" w:rsidR="00C22E9A" w:rsidRDefault="00C22E9A" w:rsidP="00F340D4">
      <w:pPr>
        <w:tabs>
          <w:tab w:val="left" w:pos="-720"/>
          <w:tab w:val="left" w:pos="720"/>
        </w:tabs>
        <w:suppressAutoHyphens/>
      </w:pPr>
      <w:r>
        <w:t>University of California, System Wide</w:t>
      </w:r>
    </w:p>
    <w:p w14:paraId="4EC2B146" w14:textId="77777777" w:rsidR="00C22E9A" w:rsidRDefault="00C22E9A">
      <w:pPr>
        <w:tabs>
          <w:tab w:val="left" w:pos="-720"/>
          <w:tab w:val="left" w:pos="720"/>
        </w:tabs>
        <w:suppressAutoHyphens/>
        <w:jc w:val="center"/>
      </w:pPr>
    </w:p>
    <w:p w14:paraId="0E1984D1" w14:textId="0D90A95E" w:rsidR="00C22E9A" w:rsidRDefault="00F340D4">
      <w:pPr>
        <w:tabs>
          <w:tab w:val="left" w:pos="-720"/>
          <w:tab w:val="left" w:pos="720"/>
        </w:tabs>
        <w:suppressAutoHyphens/>
      </w:pPr>
      <w:r>
        <w:tab/>
      </w:r>
      <w:r w:rsidR="00C22E9A">
        <w:t>Review Panel, President’s Postdoctoral Fellowship Program, 2003</w:t>
      </w:r>
    </w:p>
    <w:p w14:paraId="6070EC0A" w14:textId="77777777" w:rsidR="00FA3B86" w:rsidRDefault="00F340D4">
      <w:pPr>
        <w:tabs>
          <w:tab w:val="left" w:pos="-720"/>
          <w:tab w:val="left" w:pos="720"/>
        </w:tabs>
        <w:suppressAutoHyphens/>
      </w:pPr>
      <w:r>
        <w:lastRenderedPageBreak/>
        <w:tab/>
      </w:r>
    </w:p>
    <w:p w14:paraId="0408FDD4" w14:textId="40449D05" w:rsidR="00C22E9A" w:rsidRDefault="00FA3B86">
      <w:pPr>
        <w:tabs>
          <w:tab w:val="left" w:pos="-720"/>
          <w:tab w:val="left" w:pos="720"/>
        </w:tabs>
        <w:suppressAutoHyphens/>
      </w:pPr>
      <w:r>
        <w:tab/>
      </w:r>
      <w:r w:rsidR="00C22E9A">
        <w:t xml:space="preserve">Humanities Commission, a 25-person committee charged with advising the UC Office </w:t>
      </w:r>
    </w:p>
    <w:p w14:paraId="67FE4E75" w14:textId="77777777" w:rsidR="00F85FFE" w:rsidRDefault="00C22E9A">
      <w:pPr>
        <w:tabs>
          <w:tab w:val="left" w:pos="-720"/>
          <w:tab w:val="left" w:pos="720"/>
        </w:tabs>
        <w:suppressAutoHyphens/>
      </w:pPr>
      <w:r>
        <w:tab/>
      </w:r>
      <w:r w:rsidR="00F85FFE">
        <w:tab/>
      </w:r>
      <w:r>
        <w:t xml:space="preserve">of the President on the future of the humanities at the University of California, </w:t>
      </w:r>
    </w:p>
    <w:p w14:paraId="2214D14C" w14:textId="77777777" w:rsidR="00C22E9A" w:rsidRDefault="00F85FFE">
      <w:pPr>
        <w:tabs>
          <w:tab w:val="left" w:pos="-720"/>
          <w:tab w:val="left" w:pos="720"/>
        </w:tabs>
        <w:suppressAutoHyphens/>
      </w:pPr>
      <w:r>
        <w:tab/>
      </w:r>
      <w:r>
        <w:tab/>
        <w:t>2000</w:t>
      </w:r>
      <w:r w:rsidR="00C22E9A">
        <w:t>-01</w:t>
      </w:r>
    </w:p>
    <w:p w14:paraId="13AE0E94" w14:textId="77777777" w:rsidR="00C525AC" w:rsidRDefault="00C525AC" w:rsidP="00F340D4">
      <w:pPr>
        <w:tabs>
          <w:tab w:val="left" w:pos="-720"/>
          <w:tab w:val="left" w:pos="720"/>
        </w:tabs>
        <w:suppressAutoHyphens/>
      </w:pPr>
    </w:p>
    <w:p w14:paraId="1771FF90" w14:textId="77777777" w:rsidR="00C22E9A" w:rsidRDefault="00C22E9A" w:rsidP="00F340D4">
      <w:pPr>
        <w:tabs>
          <w:tab w:val="left" w:pos="-720"/>
          <w:tab w:val="left" w:pos="720"/>
        </w:tabs>
        <w:suppressAutoHyphens/>
      </w:pPr>
      <w:r>
        <w:t>University of California, Los Angeles</w:t>
      </w:r>
    </w:p>
    <w:p w14:paraId="0B65E8D8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5FA25C6A" w14:textId="77777777" w:rsidR="00C22E9A" w:rsidRDefault="00F340D4">
      <w:pPr>
        <w:tabs>
          <w:tab w:val="left" w:pos="-720"/>
          <w:tab w:val="left" w:pos="720"/>
        </w:tabs>
        <w:suppressAutoHyphens/>
      </w:pPr>
      <w:r>
        <w:tab/>
      </w:r>
      <w:r w:rsidR="00C22E9A">
        <w:t>Research Advisory Council, 2004-</w:t>
      </w:r>
    </w:p>
    <w:p w14:paraId="72C04651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71EA642A" w14:textId="490A49F9" w:rsidR="00C22E9A" w:rsidRDefault="00F340D4" w:rsidP="00F52433">
      <w:pPr>
        <w:tabs>
          <w:tab w:val="left" w:pos="-720"/>
          <w:tab w:val="left" w:pos="720"/>
        </w:tabs>
        <w:suppressAutoHyphens/>
      </w:pPr>
      <w:r>
        <w:tab/>
      </w:r>
      <w:r w:rsidR="00C22E9A">
        <w:t>Search Committee, Dean of Humanities, 2003-2004</w:t>
      </w:r>
    </w:p>
    <w:p w14:paraId="633DFE5E" w14:textId="77777777" w:rsidR="001C5D94" w:rsidRDefault="001C5D94" w:rsidP="00F52433">
      <w:pPr>
        <w:tabs>
          <w:tab w:val="left" w:pos="-720"/>
          <w:tab w:val="left" w:pos="720"/>
        </w:tabs>
        <w:suppressAutoHyphens/>
      </w:pPr>
    </w:p>
    <w:p w14:paraId="48119E30" w14:textId="77777777" w:rsidR="00C22E9A" w:rsidRDefault="00F340D4" w:rsidP="004F4E0F">
      <w:pPr>
        <w:tabs>
          <w:tab w:val="left" w:pos="720"/>
        </w:tabs>
      </w:pPr>
      <w:r>
        <w:tab/>
      </w:r>
      <w:r w:rsidR="00C22E9A">
        <w:t xml:space="preserve">Task Force on Senate Reviews of Academic Departments and Programs, 1996 </w:t>
      </w:r>
    </w:p>
    <w:p w14:paraId="2C5FE58C" w14:textId="77777777" w:rsidR="00A64032" w:rsidRDefault="00F340D4" w:rsidP="00F340D4">
      <w:pPr>
        <w:tabs>
          <w:tab w:val="left" w:pos="-720"/>
          <w:tab w:val="left" w:pos="720"/>
        </w:tabs>
        <w:suppressAutoHyphens/>
      </w:pPr>
      <w:r>
        <w:tab/>
      </w:r>
    </w:p>
    <w:p w14:paraId="66EE65E3" w14:textId="7831AD9F" w:rsidR="00F340D4" w:rsidRDefault="00A64032" w:rsidP="00F340D4">
      <w:pPr>
        <w:tabs>
          <w:tab w:val="left" w:pos="-720"/>
          <w:tab w:val="left" w:pos="720"/>
        </w:tabs>
        <w:suppressAutoHyphens/>
      </w:pPr>
      <w:r>
        <w:tab/>
      </w:r>
      <w:r w:rsidR="00C22E9A">
        <w:t xml:space="preserve">Vice Chair, Committee on Undergraduate Courses and Curricula, Academic Senate, </w:t>
      </w:r>
    </w:p>
    <w:p w14:paraId="62C7961F" w14:textId="77777777" w:rsidR="00C22E9A" w:rsidRDefault="00F340D4" w:rsidP="00F340D4">
      <w:pPr>
        <w:tabs>
          <w:tab w:val="left" w:pos="-720"/>
          <w:tab w:val="left" w:pos="720"/>
        </w:tabs>
        <w:suppressAutoHyphens/>
      </w:pPr>
      <w:r>
        <w:tab/>
      </w:r>
      <w:r w:rsidR="00F85FFE">
        <w:tab/>
      </w:r>
      <w:r w:rsidR="00C22E9A">
        <w:t>1993-94</w:t>
      </w:r>
    </w:p>
    <w:p w14:paraId="1DD7093E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5D8A4B2A" w14:textId="77777777" w:rsidR="00C22E9A" w:rsidRDefault="00F340D4">
      <w:pPr>
        <w:tabs>
          <w:tab w:val="left" w:pos="-720"/>
          <w:tab w:val="left" w:pos="720"/>
        </w:tabs>
        <w:suppressAutoHyphens/>
      </w:pPr>
      <w:r>
        <w:tab/>
      </w:r>
      <w:r w:rsidR="00C22E9A">
        <w:t>Committee on Undergraduate Courses and Curricula, Academic Senate, 1992-95</w:t>
      </w:r>
    </w:p>
    <w:p w14:paraId="1D727A94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4BD53DF5" w14:textId="77777777" w:rsidR="00C22E9A" w:rsidRDefault="00F340D4">
      <w:pPr>
        <w:tabs>
          <w:tab w:val="left" w:pos="-720"/>
          <w:tab w:val="left" w:pos="720"/>
        </w:tabs>
        <w:suppressAutoHyphens/>
      </w:pPr>
      <w:r>
        <w:tab/>
      </w:r>
      <w:r w:rsidR="00C22E9A">
        <w:t xml:space="preserve">Chair, Ad Hoc Review Committee on Promotion, Committee on Academic Personnel, </w:t>
      </w:r>
      <w:r w:rsidR="00C22E9A">
        <w:tab/>
      </w:r>
      <w:r w:rsidR="00F85FFE">
        <w:tab/>
      </w:r>
      <w:r w:rsidR="00F85FFE">
        <w:tab/>
      </w:r>
      <w:r w:rsidR="00C22E9A">
        <w:t>Academic Senate, 1992, 1997, 2003</w:t>
      </w:r>
    </w:p>
    <w:p w14:paraId="4EB6B0B3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51A5B4EB" w14:textId="77777777" w:rsidR="00C22E9A" w:rsidRDefault="00F340D4">
      <w:pPr>
        <w:tabs>
          <w:tab w:val="left" w:pos="-720"/>
          <w:tab w:val="left" w:pos="720"/>
        </w:tabs>
        <w:suppressAutoHyphens/>
      </w:pPr>
      <w:r>
        <w:tab/>
      </w:r>
      <w:r w:rsidR="00C22E9A">
        <w:t>Phi Beta Kappa Council, 1991-1994</w:t>
      </w:r>
    </w:p>
    <w:p w14:paraId="5D1A78CE" w14:textId="77777777" w:rsidR="003366D8" w:rsidRDefault="003366D8">
      <w:pPr>
        <w:tabs>
          <w:tab w:val="left" w:pos="-720"/>
          <w:tab w:val="left" w:pos="720"/>
        </w:tabs>
        <w:suppressAutoHyphens/>
      </w:pPr>
    </w:p>
    <w:p w14:paraId="5B996414" w14:textId="77777777" w:rsidR="00C22E9A" w:rsidRDefault="00F35F02">
      <w:pPr>
        <w:tabs>
          <w:tab w:val="left" w:pos="-720"/>
          <w:tab w:val="left" w:pos="720"/>
        </w:tabs>
        <w:suppressAutoHyphens/>
      </w:pPr>
      <w:r>
        <w:t xml:space="preserve">University of California, Los Angeles, </w:t>
      </w:r>
      <w:r w:rsidR="00C22E9A">
        <w:t>English Department</w:t>
      </w:r>
    </w:p>
    <w:p w14:paraId="26A14D07" w14:textId="77777777" w:rsidR="00F35F02" w:rsidRDefault="00F35F02">
      <w:pPr>
        <w:tabs>
          <w:tab w:val="left" w:pos="-720"/>
          <w:tab w:val="left" w:pos="720"/>
        </w:tabs>
        <w:suppressAutoHyphens/>
      </w:pPr>
    </w:p>
    <w:p w14:paraId="1514BF64" w14:textId="77777777" w:rsidR="00C22E9A" w:rsidRDefault="00F340D4">
      <w:pPr>
        <w:tabs>
          <w:tab w:val="left" w:pos="-720"/>
          <w:tab w:val="left" w:pos="720"/>
        </w:tabs>
        <w:suppressAutoHyphens/>
      </w:pPr>
      <w:r>
        <w:tab/>
      </w:r>
      <w:r w:rsidR="00C22E9A">
        <w:t xml:space="preserve">Vice Chair for Graduate Studies (Director of Graduate Studies), 1997-2000 </w:t>
      </w:r>
    </w:p>
    <w:p w14:paraId="57FF1B7F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70CEAB81" w14:textId="77777777" w:rsidR="00C22E9A" w:rsidRDefault="00F340D4">
      <w:pPr>
        <w:tabs>
          <w:tab w:val="left" w:pos="-720"/>
          <w:tab w:val="left" w:pos="720"/>
        </w:tabs>
        <w:suppressAutoHyphens/>
      </w:pPr>
      <w:r>
        <w:tab/>
      </w:r>
      <w:r w:rsidR="0085739C">
        <w:t>E</w:t>
      </w:r>
      <w:r w:rsidR="00C22E9A">
        <w:t>xecutive Committee, 1996-2000</w:t>
      </w:r>
    </w:p>
    <w:p w14:paraId="2A18DA5A" w14:textId="77777777" w:rsidR="00A64032" w:rsidRDefault="00A64032">
      <w:pPr>
        <w:tabs>
          <w:tab w:val="left" w:pos="-720"/>
          <w:tab w:val="left" w:pos="720"/>
        </w:tabs>
        <w:suppressAutoHyphens/>
      </w:pPr>
    </w:p>
    <w:p w14:paraId="439661EF" w14:textId="77777777" w:rsidR="00C22E9A" w:rsidRDefault="00F340D4">
      <w:pPr>
        <w:tabs>
          <w:tab w:val="left" w:pos="-720"/>
          <w:tab w:val="left" w:pos="720"/>
        </w:tabs>
        <w:suppressAutoHyphens/>
      </w:pPr>
      <w:r>
        <w:tab/>
      </w:r>
      <w:r w:rsidR="00C22E9A">
        <w:t>Personnel Committee, 1995-97</w:t>
      </w:r>
    </w:p>
    <w:p w14:paraId="7B37E137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29C8018E" w14:textId="77777777" w:rsidR="00F340D4" w:rsidRDefault="00F340D4">
      <w:pPr>
        <w:tabs>
          <w:tab w:val="left" w:pos="-720"/>
          <w:tab w:val="left" w:pos="720"/>
        </w:tabs>
        <w:suppressAutoHyphens/>
      </w:pPr>
      <w:r>
        <w:tab/>
      </w:r>
      <w:r w:rsidR="00C22E9A">
        <w:t xml:space="preserve">Chair, Committees on Promotion and Tenure, 1992, 1994; member, 1991, 1993, 1994, </w:t>
      </w:r>
    </w:p>
    <w:p w14:paraId="78F060C0" w14:textId="77777777" w:rsidR="00C22E9A" w:rsidRDefault="00F340D4">
      <w:pPr>
        <w:tabs>
          <w:tab w:val="left" w:pos="-720"/>
          <w:tab w:val="left" w:pos="720"/>
        </w:tabs>
        <w:suppressAutoHyphens/>
      </w:pPr>
      <w:r>
        <w:tab/>
      </w:r>
      <w:r w:rsidR="00F85FFE">
        <w:tab/>
      </w:r>
      <w:r w:rsidR="00C22E9A">
        <w:t>1995, 1996</w:t>
      </w:r>
    </w:p>
    <w:p w14:paraId="38BCA07C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37657CE7" w14:textId="77777777" w:rsidR="00C22E9A" w:rsidRDefault="00F340D4">
      <w:pPr>
        <w:tabs>
          <w:tab w:val="left" w:pos="-720"/>
          <w:tab w:val="left" w:pos="720"/>
        </w:tabs>
        <w:suppressAutoHyphens/>
      </w:pPr>
      <w:r>
        <w:tab/>
      </w:r>
      <w:r w:rsidR="00C22E9A">
        <w:t>Graduate Committee, 1990-91</w:t>
      </w:r>
    </w:p>
    <w:p w14:paraId="4B758B2D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77690E58" w14:textId="77777777" w:rsidR="00C22E9A" w:rsidRDefault="00F340D4">
      <w:pPr>
        <w:tabs>
          <w:tab w:val="left" w:pos="-720"/>
          <w:tab w:val="left" w:pos="720"/>
        </w:tabs>
        <w:suppressAutoHyphens/>
      </w:pPr>
      <w:r>
        <w:tab/>
      </w:r>
      <w:r w:rsidR="00C22E9A">
        <w:t>Director, Graduate Student Placement, 1990-91</w:t>
      </w:r>
    </w:p>
    <w:p w14:paraId="14582D5F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15D16277" w14:textId="77777777" w:rsidR="00C22E9A" w:rsidRDefault="00F340D4">
      <w:pPr>
        <w:tabs>
          <w:tab w:val="left" w:pos="-720"/>
          <w:tab w:val="left" w:pos="720"/>
        </w:tabs>
        <w:suppressAutoHyphens/>
      </w:pPr>
      <w:r>
        <w:tab/>
      </w:r>
      <w:r w:rsidR="00C22E9A">
        <w:t>Academic Senate Representative, 1987-89</w:t>
      </w:r>
    </w:p>
    <w:p w14:paraId="1CBB379D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55514758" w14:textId="77777777" w:rsidR="00C22E9A" w:rsidRDefault="00F340D4">
      <w:pPr>
        <w:tabs>
          <w:tab w:val="left" w:pos="-720"/>
          <w:tab w:val="left" w:pos="720"/>
        </w:tabs>
        <w:suppressAutoHyphens/>
      </w:pPr>
      <w:r>
        <w:tab/>
      </w:r>
      <w:r w:rsidR="00C22E9A">
        <w:t>Chair, Search Committee, 1993</w:t>
      </w:r>
    </w:p>
    <w:p w14:paraId="167D888A" w14:textId="77777777" w:rsidR="00A64032" w:rsidRDefault="00BA06A8">
      <w:pPr>
        <w:tabs>
          <w:tab w:val="left" w:pos="-720"/>
          <w:tab w:val="left" w:pos="720"/>
        </w:tabs>
        <w:suppressAutoHyphens/>
      </w:pPr>
      <w:r>
        <w:tab/>
      </w:r>
    </w:p>
    <w:p w14:paraId="2A2AD57C" w14:textId="3768E571" w:rsidR="00C22E9A" w:rsidRDefault="00A64032">
      <w:pPr>
        <w:tabs>
          <w:tab w:val="left" w:pos="-720"/>
          <w:tab w:val="left" w:pos="720"/>
        </w:tabs>
        <w:suppressAutoHyphens/>
      </w:pPr>
      <w:r>
        <w:tab/>
      </w:r>
      <w:r w:rsidR="00C22E9A">
        <w:t>Search Committees, with Comparative Literature Program, 1987-95</w:t>
      </w:r>
    </w:p>
    <w:p w14:paraId="484CB9B5" w14:textId="77777777" w:rsidR="00C22E9A" w:rsidRDefault="00C22E9A">
      <w:pPr>
        <w:tabs>
          <w:tab w:val="left" w:pos="-720"/>
          <w:tab w:val="left" w:pos="720"/>
        </w:tabs>
        <w:suppressAutoHyphens/>
      </w:pPr>
    </w:p>
    <w:p w14:paraId="5790ED78" w14:textId="20169BD2" w:rsidR="00250723" w:rsidRDefault="00F340D4" w:rsidP="00F340D4">
      <w:pPr>
        <w:tabs>
          <w:tab w:val="left" w:pos="-720"/>
          <w:tab w:val="left" w:pos="720"/>
          <w:tab w:val="center" w:pos="4680"/>
        </w:tabs>
        <w:suppressAutoHyphens/>
      </w:pPr>
      <w:r>
        <w:tab/>
      </w:r>
      <w:r w:rsidR="00C22E9A">
        <w:t>Shirley Collier Prize Committee (for fiction), 1987-91</w:t>
      </w:r>
    </w:p>
    <w:p w14:paraId="4E36EE46" w14:textId="77777777" w:rsidR="00A64032" w:rsidRDefault="00A64032" w:rsidP="00F340D4">
      <w:pPr>
        <w:tabs>
          <w:tab w:val="left" w:pos="-720"/>
          <w:tab w:val="left" w:pos="720"/>
          <w:tab w:val="center" w:pos="4680"/>
        </w:tabs>
        <w:suppressAutoHyphens/>
      </w:pPr>
    </w:p>
    <w:p w14:paraId="6DF2E703" w14:textId="77777777" w:rsidR="00C22E9A" w:rsidRDefault="0085739C" w:rsidP="00F340D4">
      <w:pPr>
        <w:tabs>
          <w:tab w:val="left" w:pos="-720"/>
          <w:tab w:val="left" w:pos="720"/>
          <w:tab w:val="center" w:pos="4680"/>
        </w:tabs>
        <w:suppressAutoHyphens/>
      </w:pPr>
      <w:r>
        <w:t xml:space="preserve">University of California, Los Angeles, </w:t>
      </w:r>
      <w:r w:rsidR="00C22E9A">
        <w:t>Comparative Literature Department</w:t>
      </w:r>
    </w:p>
    <w:p w14:paraId="1A9556CD" w14:textId="77777777" w:rsidR="00BA06A8" w:rsidRDefault="00F340D4">
      <w:pPr>
        <w:pStyle w:val="Header"/>
        <w:tabs>
          <w:tab w:val="clear" w:pos="4320"/>
          <w:tab w:val="clear" w:pos="8640"/>
          <w:tab w:val="left" w:pos="-720"/>
          <w:tab w:val="left" w:pos="720"/>
          <w:tab w:val="center" w:pos="4680"/>
        </w:tabs>
        <w:suppressAutoHyphens/>
      </w:pPr>
      <w:r>
        <w:tab/>
      </w:r>
    </w:p>
    <w:p w14:paraId="6E2FC1EC" w14:textId="77777777" w:rsidR="005A24A0" w:rsidRDefault="00BA06A8">
      <w:pPr>
        <w:pStyle w:val="Header"/>
        <w:tabs>
          <w:tab w:val="clear" w:pos="4320"/>
          <w:tab w:val="clear" w:pos="8640"/>
          <w:tab w:val="left" w:pos="-720"/>
          <w:tab w:val="left" w:pos="720"/>
          <w:tab w:val="center" w:pos="4680"/>
        </w:tabs>
        <w:suppressAutoHyphens/>
      </w:pPr>
      <w:r>
        <w:tab/>
      </w:r>
      <w:r w:rsidR="00C22E9A">
        <w:t>Search Committee</w:t>
      </w:r>
      <w:r w:rsidR="00656A3F">
        <w:t>s: member</w:t>
      </w:r>
      <w:r w:rsidR="00C22E9A">
        <w:t>, 2004-05</w:t>
      </w:r>
      <w:r w:rsidR="00656A3F">
        <w:t>; chair, 1990-91</w:t>
      </w:r>
    </w:p>
    <w:sectPr w:rsidR="005A24A0" w:rsidSect="001B53D1">
      <w:headerReference w:type="default" r:id="rId18"/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5F24" w14:textId="77777777" w:rsidR="00025BED" w:rsidRDefault="00025BED">
      <w:r>
        <w:separator/>
      </w:r>
    </w:p>
  </w:endnote>
  <w:endnote w:type="continuationSeparator" w:id="0">
    <w:p w14:paraId="43FE6527" w14:textId="77777777" w:rsidR="00025BED" w:rsidRDefault="0002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notate TC Regular">
    <w:altName w:val="Arial Unicode MS"/>
    <w:panose1 w:val="020B0604020202020204"/>
    <w:charset w:val="88"/>
    <w:family w:val="script"/>
    <w:pitch w:val="variable"/>
    <w:sig w:usb0="A00002FF" w:usb1="7ACF7CFB" w:usb2="00000016" w:usb3="00000000" w:csb0="001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Baoli SC Regular"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F1AE" w14:textId="77777777" w:rsidR="00025BED" w:rsidRDefault="00025BED">
      <w:r>
        <w:separator/>
      </w:r>
    </w:p>
  </w:footnote>
  <w:footnote w:type="continuationSeparator" w:id="0">
    <w:p w14:paraId="464D0F57" w14:textId="77777777" w:rsidR="00025BED" w:rsidRDefault="0002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101F" w14:textId="77777777" w:rsidR="002F77F9" w:rsidRDefault="002F77F9">
    <w:pPr>
      <w:suppressAutoHyphens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8EE54AC" wp14:editId="6A3347D6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C57D899" w14:textId="77777777" w:rsidR="002F77F9" w:rsidRDefault="002F77F9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 w:rsidR="00E26CF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EE54AC"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6F/0QEAAJUDAAAOAAAAZHJzL2Uyb0RvYy54bWysU9tu2zAMfR+wfxD0vtjJ2mIz4hRFiw4D&#13;&#10;ugvQ9QNkWbKN2aJGKrGzrx8lx+m6vQ17EY4uPCQPj7bX09CLg0HqwJVyvcqlME5D3bmmlE/f7t+8&#13;&#10;k4KCcrXqwZlSHg3J693rV9vRF2YDLfS1QcEkjorRl7INwRdZRro1g6IVeOP40gIOKvAWm6xGNTL7&#13;&#10;0GebPL/KRsDaI2hDxKd386XcJX5rjQ5frCUTRF9Kri2kFdNaxTXbbVXRoPJtp09lqH+oYlCd46Rn&#13;&#10;qjsVlNhj9xfV0GkEAhtWGoYMrO20ST1wN+v8j24eW+VN6oXFIX+Wif4frf58ePRfMZZO/gH0dxIO&#13;&#10;blvlGnODCGNrVM3p1lGobPRUnAPihjhUVOMnqHm0ah8gaTBZHCIhdyemJPXxLLWZgtB8ePn+4u1V&#13;&#10;zhPRfLe+3FwwjilUsUR7pPDBwCAiKCXyKBO7OjxQmJ8uT2IyB/dd36dx9u7FAXPOJyb54RS9lB+d&#13;&#10;QkWYqoljI6ygPnJXCLNX2NsMWsCfUozsk1LSj71CI0X/0bEy0VQLwAVUC1BOc2gpgxQzvA2z+fYe&#13;&#10;u6Zl5nVqysENq2e71NhzFSfNefZJmpNPo7l+36dXz79p9wsAAP//AwBQSwMEFAAGAAgAAAAhAH3c&#13;&#10;lzPfAAAADQEAAA8AAABkcnMvZG93bnJldi54bWxMT0FOwzAQvCPxB2uRuFGbqkJpGqeqKKgcoUUq&#13;&#10;3Nx4SSLsdRS7TeD1bE/lMtrZ0c7OFMvRO3HCPraBNNxPFAikKtiWag3vu+e7DERMhqxxgVDDD0ZY&#13;&#10;ltdXhcltGOgNT9tUCzahmBsNTUpdLmWsGvQmTkKHxNpX6L1JTPta2t4MbO6dnCr1IL1piT80psPH&#13;&#10;Bqvv7dFr2GTd6uMl/A61e/rc7F/38/VunrS+vRnXC4bVAkTCMV0u4NyB80PJwQ7hSDYKx3w240JJ&#13;&#10;A+NZVpni6aBhyntZFvJ/i/IPAAD//wMAUEsBAi0AFAAGAAgAAAAhALaDOJL+AAAA4QEAABMAAAAA&#13;&#10;AAAAAAAAAAAAAAAAAFtDb250ZW50X1R5cGVzXS54bWxQSwECLQAUAAYACAAAACEAOP0h/9YAAACU&#13;&#10;AQAACwAAAAAAAAAAAAAAAAAvAQAAX3JlbHMvLnJlbHNQSwECLQAUAAYACAAAACEAIdehf9EBAACV&#13;&#10;AwAADgAAAAAAAAAAAAAAAAAuAgAAZHJzL2Uyb0RvYy54bWxQSwECLQAUAAYACAAAACEAfdyXM98A&#13;&#10;AAANAQAADwAAAAAAAAAAAAAAAAArBAAAZHJzL2Rvd25yZXYueG1sUEsFBgAAAAAEAAQA8wAAADcF&#13;&#10;AAAAAA==&#13;&#10;" o:allowincell="f" filled="f" stroked="f">
              <v:textbox inset="0,0,0,0">
                <w:txbxContent>
                  <w:p w14:paraId="4C57D899" w14:textId="77777777" w:rsidR="002F77F9" w:rsidRDefault="002F77F9">
                    <w:pPr>
                      <w:tabs>
                        <w:tab w:val="center" w:pos="4680"/>
                        <w:tab w:val="right" w:pos="9360"/>
                      </w:tabs>
                    </w:pPr>
                    <w:r>
                      <w:tab/>
                    </w:r>
                    <w:r>
                      <w:fldChar w:fldCharType="begin"/>
                    </w:r>
                    <w:r>
                      <w:instrText>page \* arabic</w:instrText>
                    </w:r>
                    <w:r>
                      <w:fldChar w:fldCharType="separate"/>
                    </w:r>
                    <w:r w:rsidR="00E26CF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10DC3687" w14:textId="77777777" w:rsidR="002F77F9" w:rsidRDefault="002F77F9">
    <w:pPr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AB0"/>
    <w:multiLevelType w:val="singleLevel"/>
    <w:tmpl w:val="27649D3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8B5911"/>
    <w:multiLevelType w:val="singleLevel"/>
    <w:tmpl w:val="7346D382"/>
    <w:lvl w:ilvl="0">
      <w:start w:val="1995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4"/>
        <w:u w:val="none"/>
      </w:rPr>
    </w:lvl>
  </w:abstractNum>
  <w:abstractNum w:abstractNumId="2" w15:restartNumberingAfterBreak="0">
    <w:nsid w:val="08D03146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74785A"/>
    <w:multiLevelType w:val="singleLevel"/>
    <w:tmpl w:val="E84E997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0D686E06"/>
    <w:multiLevelType w:val="singleLevel"/>
    <w:tmpl w:val="4B8CC83E"/>
    <w:lvl w:ilvl="0">
      <w:start w:val="1997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5" w15:restartNumberingAfterBreak="0">
    <w:nsid w:val="0F130D72"/>
    <w:multiLevelType w:val="singleLevel"/>
    <w:tmpl w:val="1D02359C"/>
    <w:lvl w:ilvl="0">
      <w:start w:val="1996"/>
      <w:numFmt w:val="decimal"/>
      <w:lvlText w:val="%1-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6" w15:restartNumberingAfterBreak="0">
    <w:nsid w:val="105702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367991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8243A3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2C0718"/>
    <w:multiLevelType w:val="singleLevel"/>
    <w:tmpl w:val="B860CE2C"/>
    <w:lvl w:ilvl="0">
      <w:start w:val="3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188721F5"/>
    <w:multiLevelType w:val="singleLevel"/>
    <w:tmpl w:val="ECE6CBCA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1998044D"/>
    <w:multiLevelType w:val="singleLevel"/>
    <w:tmpl w:val="DBA4E460"/>
    <w:lvl w:ilvl="0">
      <w:start w:val="2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1C9420D6"/>
    <w:multiLevelType w:val="singleLevel"/>
    <w:tmpl w:val="DB28385C"/>
    <w:lvl w:ilvl="0">
      <w:start w:val="1995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237E47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4" w15:restartNumberingAfterBreak="0">
    <w:nsid w:val="2D4D2747"/>
    <w:multiLevelType w:val="singleLevel"/>
    <w:tmpl w:val="FEBC1DFE"/>
    <w:lvl w:ilvl="0">
      <w:start w:val="1997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5" w15:restartNumberingAfterBreak="0">
    <w:nsid w:val="2FAA4F6C"/>
    <w:multiLevelType w:val="singleLevel"/>
    <w:tmpl w:val="62A4ACCC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38C52F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90B22C3"/>
    <w:multiLevelType w:val="singleLevel"/>
    <w:tmpl w:val="B6E4DC82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3D4F3BF3"/>
    <w:multiLevelType w:val="singleLevel"/>
    <w:tmpl w:val="41BE98C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3DEF31F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0C015F"/>
    <w:multiLevelType w:val="singleLevel"/>
    <w:tmpl w:val="3D741868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4"/>
        <w:u w:val="none"/>
      </w:rPr>
    </w:lvl>
  </w:abstractNum>
  <w:abstractNum w:abstractNumId="21" w15:restartNumberingAfterBreak="0">
    <w:nsid w:val="40275F12"/>
    <w:multiLevelType w:val="singleLevel"/>
    <w:tmpl w:val="214000B2"/>
    <w:lvl w:ilvl="0">
      <w:start w:val="1997"/>
      <w:numFmt w:val="decimal"/>
      <w:lvlText w:val="%1-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2" w15:restartNumberingAfterBreak="0">
    <w:nsid w:val="42F034E8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3500421"/>
    <w:multiLevelType w:val="singleLevel"/>
    <w:tmpl w:val="0B0E5C14"/>
    <w:lvl w:ilvl="0">
      <w:start w:val="1997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24" w15:restartNumberingAfterBreak="0">
    <w:nsid w:val="45C0294F"/>
    <w:multiLevelType w:val="singleLevel"/>
    <w:tmpl w:val="E458B5A0"/>
    <w:lvl w:ilvl="0">
      <w:start w:val="1997"/>
      <w:numFmt w:val="decimal"/>
      <w:lvlText w:val="%1-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25" w15:restartNumberingAfterBreak="0">
    <w:nsid w:val="48510A22"/>
    <w:multiLevelType w:val="singleLevel"/>
    <w:tmpl w:val="6BD07A2E"/>
    <w:lvl w:ilvl="0">
      <w:start w:val="3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508B1CFA"/>
    <w:multiLevelType w:val="singleLevel"/>
    <w:tmpl w:val="A70CEFCE"/>
    <w:lvl w:ilvl="0">
      <w:start w:val="2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 w15:restartNumberingAfterBreak="0">
    <w:nsid w:val="512B303E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1BF44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341B13"/>
    <w:multiLevelType w:val="singleLevel"/>
    <w:tmpl w:val="D0D64910"/>
    <w:lvl w:ilvl="0">
      <w:start w:val="1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 w15:restartNumberingAfterBreak="0">
    <w:nsid w:val="62D55855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6FD46F5"/>
    <w:multiLevelType w:val="singleLevel"/>
    <w:tmpl w:val="C400AC3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4"/>
        <w:u w:val="none"/>
      </w:rPr>
    </w:lvl>
  </w:abstractNum>
  <w:abstractNum w:abstractNumId="32" w15:restartNumberingAfterBreak="0">
    <w:nsid w:val="6B822D6C"/>
    <w:multiLevelType w:val="singleLevel"/>
    <w:tmpl w:val="796CC2F4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3" w15:restartNumberingAfterBreak="0">
    <w:nsid w:val="745E0325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6131052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9074DD3"/>
    <w:multiLevelType w:val="singleLevel"/>
    <w:tmpl w:val="0409000F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F292B70"/>
    <w:multiLevelType w:val="singleLevel"/>
    <w:tmpl w:val="EBDE21C4"/>
    <w:lvl w:ilvl="0">
      <w:start w:val="2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</w:abstractNum>
  <w:num w:numId="1" w16cid:durableId="1827697370">
    <w:abstractNumId w:val="1"/>
  </w:num>
  <w:num w:numId="2" w16cid:durableId="1593515443">
    <w:abstractNumId w:val="31"/>
  </w:num>
  <w:num w:numId="3" w16cid:durableId="1722710625">
    <w:abstractNumId w:val="20"/>
  </w:num>
  <w:num w:numId="4" w16cid:durableId="841313180">
    <w:abstractNumId w:val="25"/>
  </w:num>
  <w:num w:numId="5" w16cid:durableId="1759055180">
    <w:abstractNumId w:val="15"/>
  </w:num>
  <w:num w:numId="6" w16cid:durableId="178589710">
    <w:abstractNumId w:val="13"/>
  </w:num>
  <w:num w:numId="7" w16cid:durableId="1145468331">
    <w:abstractNumId w:val="17"/>
  </w:num>
  <w:num w:numId="8" w16cid:durableId="1547987886">
    <w:abstractNumId w:val="36"/>
  </w:num>
  <w:num w:numId="9" w16cid:durableId="668557151">
    <w:abstractNumId w:val="24"/>
  </w:num>
  <w:num w:numId="10" w16cid:durableId="295532960">
    <w:abstractNumId w:val="14"/>
  </w:num>
  <w:num w:numId="11" w16cid:durableId="106238469">
    <w:abstractNumId w:val="4"/>
  </w:num>
  <w:num w:numId="12" w16cid:durableId="1368869848">
    <w:abstractNumId w:val="21"/>
  </w:num>
  <w:num w:numId="13" w16cid:durableId="720178179">
    <w:abstractNumId w:val="5"/>
  </w:num>
  <w:num w:numId="14" w16cid:durableId="333147900">
    <w:abstractNumId w:val="11"/>
  </w:num>
  <w:num w:numId="15" w16cid:durableId="1185098447">
    <w:abstractNumId w:val="35"/>
  </w:num>
  <w:num w:numId="16" w16cid:durableId="483932716">
    <w:abstractNumId w:val="32"/>
  </w:num>
  <w:num w:numId="17" w16cid:durableId="28383743">
    <w:abstractNumId w:val="26"/>
  </w:num>
  <w:num w:numId="18" w16cid:durableId="804933804">
    <w:abstractNumId w:val="19"/>
  </w:num>
  <w:num w:numId="19" w16cid:durableId="963804582">
    <w:abstractNumId w:val="16"/>
  </w:num>
  <w:num w:numId="20" w16cid:durableId="1412391661">
    <w:abstractNumId w:val="9"/>
  </w:num>
  <w:num w:numId="21" w16cid:durableId="1317757277">
    <w:abstractNumId w:val="28"/>
  </w:num>
  <w:num w:numId="22" w16cid:durableId="2061436754">
    <w:abstractNumId w:val="6"/>
  </w:num>
  <w:num w:numId="23" w16cid:durableId="614095983">
    <w:abstractNumId w:val="7"/>
  </w:num>
  <w:num w:numId="24" w16cid:durableId="483471262">
    <w:abstractNumId w:val="0"/>
  </w:num>
  <w:num w:numId="25" w16cid:durableId="919675122">
    <w:abstractNumId w:val="30"/>
  </w:num>
  <w:num w:numId="26" w16cid:durableId="341786200">
    <w:abstractNumId w:val="22"/>
  </w:num>
  <w:num w:numId="27" w16cid:durableId="2001501290">
    <w:abstractNumId w:val="8"/>
  </w:num>
  <w:num w:numId="28" w16cid:durableId="1080755599">
    <w:abstractNumId w:val="2"/>
  </w:num>
  <w:num w:numId="29" w16cid:durableId="2038040717">
    <w:abstractNumId w:val="3"/>
  </w:num>
  <w:num w:numId="30" w16cid:durableId="810515321">
    <w:abstractNumId w:val="34"/>
  </w:num>
  <w:num w:numId="31" w16cid:durableId="2049185094">
    <w:abstractNumId w:val="18"/>
  </w:num>
  <w:num w:numId="32" w16cid:durableId="297806476">
    <w:abstractNumId w:val="27"/>
  </w:num>
  <w:num w:numId="33" w16cid:durableId="1935239793">
    <w:abstractNumId w:val="33"/>
  </w:num>
  <w:num w:numId="34" w16cid:durableId="84304087">
    <w:abstractNumId w:val="29"/>
  </w:num>
  <w:num w:numId="35" w16cid:durableId="1913346183">
    <w:abstractNumId w:val="10"/>
  </w:num>
  <w:num w:numId="36" w16cid:durableId="273951451">
    <w:abstractNumId w:val="23"/>
  </w:num>
  <w:num w:numId="37" w16cid:durableId="8196618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D6"/>
    <w:rsid w:val="0001074D"/>
    <w:rsid w:val="00014330"/>
    <w:rsid w:val="00016613"/>
    <w:rsid w:val="00021B90"/>
    <w:rsid w:val="0002311C"/>
    <w:rsid w:val="000250F1"/>
    <w:rsid w:val="00025BED"/>
    <w:rsid w:val="000276C0"/>
    <w:rsid w:val="00034081"/>
    <w:rsid w:val="0003510A"/>
    <w:rsid w:val="00036277"/>
    <w:rsid w:val="00036D32"/>
    <w:rsid w:val="00050326"/>
    <w:rsid w:val="0005314D"/>
    <w:rsid w:val="00064080"/>
    <w:rsid w:val="000728A0"/>
    <w:rsid w:val="00072AC7"/>
    <w:rsid w:val="000832DE"/>
    <w:rsid w:val="00091958"/>
    <w:rsid w:val="00094B8E"/>
    <w:rsid w:val="00096B1D"/>
    <w:rsid w:val="00096F2A"/>
    <w:rsid w:val="000A1325"/>
    <w:rsid w:val="000A324E"/>
    <w:rsid w:val="000B1BE9"/>
    <w:rsid w:val="000B2EEC"/>
    <w:rsid w:val="000C4C4C"/>
    <w:rsid w:val="000D525C"/>
    <w:rsid w:val="000E49E0"/>
    <w:rsid w:val="000F129C"/>
    <w:rsid w:val="000F1F1C"/>
    <w:rsid w:val="000F246E"/>
    <w:rsid w:val="000F5FF6"/>
    <w:rsid w:val="000F7634"/>
    <w:rsid w:val="00102877"/>
    <w:rsid w:val="00104DB6"/>
    <w:rsid w:val="001108F9"/>
    <w:rsid w:val="00114B57"/>
    <w:rsid w:val="00123733"/>
    <w:rsid w:val="00126261"/>
    <w:rsid w:val="001351EE"/>
    <w:rsid w:val="00144A0B"/>
    <w:rsid w:val="001666A7"/>
    <w:rsid w:val="00170849"/>
    <w:rsid w:val="001719F0"/>
    <w:rsid w:val="0017526E"/>
    <w:rsid w:val="00187C53"/>
    <w:rsid w:val="001913E2"/>
    <w:rsid w:val="00193859"/>
    <w:rsid w:val="001A0118"/>
    <w:rsid w:val="001B2380"/>
    <w:rsid w:val="001B2A1D"/>
    <w:rsid w:val="001B53D1"/>
    <w:rsid w:val="001C5D94"/>
    <w:rsid w:val="001D574C"/>
    <w:rsid w:val="001E4444"/>
    <w:rsid w:val="001E45F4"/>
    <w:rsid w:val="002008DF"/>
    <w:rsid w:val="00204EF4"/>
    <w:rsid w:val="00220827"/>
    <w:rsid w:val="00220F69"/>
    <w:rsid w:val="00222A72"/>
    <w:rsid w:val="00230CB1"/>
    <w:rsid w:val="0023470C"/>
    <w:rsid w:val="002358BC"/>
    <w:rsid w:val="00240020"/>
    <w:rsid w:val="00247541"/>
    <w:rsid w:val="00250723"/>
    <w:rsid w:val="00251D40"/>
    <w:rsid w:val="00255A86"/>
    <w:rsid w:val="00255BD7"/>
    <w:rsid w:val="002568F9"/>
    <w:rsid w:val="00261CB3"/>
    <w:rsid w:val="00262E19"/>
    <w:rsid w:val="00263490"/>
    <w:rsid w:val="00281564"/>
    <w:rsid w:val="00283574"/>
    <w:rsid w:val="002836F1"/>
    <w:rsid w:val="00284DEF"/>
    <w:rsid w:val="00287CFE"/>
    <w:rsid w:val="00294CF6"/>
    <w:rsid w:val="002A2357"/>
    <w:rsid w:val="002A31DE"/>
    <w:rsid w:val="002A3B5B"/>
    <w:rsid w:val="002C14F1"/>
    <w:rsid w:val="002C18E4"/>
    <w:rsid w:val="002C6B27"/>
    <w:rsid w:val="002C7959"/>
    <w:rsid w:val="002D08AB"/>
    <w:rsid w:val="002D1AD6"/>
    <w:rsid w:val="002D2713"/>
    <w:rsid w:val="002D2F8D"/>
    <w:rsid w:val="002D517E"/>
    <w:rsid w:val="002F01D2"/>
    <w:rsid w:val="002F2133"/>
    <w:rsid w:val="002F2B64"/>
    <w:rsid w:val="002F77F9"/>
    <w:rsid w:val="00301398"/>
    <w:rsid w:val="00301589"/>
    <w:rsid w:val="003125BE"/>
    <w:rsid w:val="003129FB"/>
    <w:rsid w:val="00317A75"/>
    <w:rsid w:val="00324D2A"/>
    <w:rsid w:val="00333EB5"/>
    <w:rsid w:val="00335117"/>
    <w:rsid w:val="003366D8"/>
    <w:rsid w:val="00336F6B"/>
    <w:rsid w:val="00344800"/>
    <w:rsid w:val="00350A50"/>
    <w:rsid w:val="003526DD"/>
    <w:rsid w:val="00352DB3"/>
    <w:rsid w:val="00356F8D"/>
    <w:rsid w:val="00372880"/>
    <w:rsid w:val="00376F5D"/>
    <w:rsid w:val="00377E36"/>
    <w:rsid w:val="00380315"/>
    <w:rsid w:val="00381267"/>
    <w:rsid w:val="00386112"/>
    <w:rsid w:val="00390AE1"/>
    <w:rsid w:val="00394E58"/>
    <w:rsid w:val="003A119C"/>
    <w:rsid w:val="003A32AE"/>
    <w:rsid w:val="003B245B"/>
    <w:rsid w:val="003B2EE0"/>
    <w:rsid w:val="003C5136"/>
    <w:rsid w:val="003E185E"/>
    <w:rsid w:val="003E38C9"/>
    <w:rsid w:val="003E5C2E"/>
    <w:rsid w:val="00402E04"/>
    <w:rsid w:val="00403E20"/>
    <w:rsid w:val="00413180"/>
    <w:rsid w:val="004138C8"/>
    <w:rsid w:val="00415420"/>
    <w:rsid w:val="00420AC1"/>
    <w:rsid w:val="004213AD"/>
    <w:rsid w:val="00426F06"/>
    <w:rsid w:val="00431631"/>
    <w:rsid w:val="004361A4"/>
    <w:rsid w:val="00436C41"/>
    <w:rsid w:val="004409B1"/>
    <w:rsid w:val="004438DA"/>
    <w:rsid w:val="00461DD2"/>
    <w:rsid w:val="00463363"/>
    <w:rsid w:val="004652E3"/>
    <w:rsid w:val="00466273"/>
    <w:rsid w:val="00466A39"/>
    <w:rsid w:val="00473933"/>
    <w:rsid w:val="004745E0"/>
    <w:rsid w:val="004753E5"/>
    <w:rsid w:val="004818E0"/>
    <w:rsid w:val="00483369"/>
    <w:rsid w:val="004833A0"/>
    <w:rsid w:val="004914EE"/>
    <w:rsid w:val="0049724F"/>
    <w:rsid w:val="004A4391"/>
    <w:rsid w:val="004A5E0B"/>
    <w:rsid w:val="004A7CFA"/>
    <w:rsid w:val="004B00F1"/>
    <w:rsid w:val="004B0C4C"/>
    <w:rsid w:val="004B1165"/>
    <w:rsid w:val="004B34F0"/>
    <w:rsid w:val="004C2CCE"/>
    <w:rsid w:val="004D04C5"/>
    <w:rsid w:val="004D0BE0"/>
    <w:rsid w:val="004D4DD4"/>
    <w:rsid w:val="004E0C91"/>
    <w:rsid w:val="004E0D50"/>
    <w:rsid w:val="004E6B6B"/>
    <w:rsid w:val="004F2D41"/>
    <w:rsid w:val="004F4E0F"/>
    <w:rsid w:val="004F5B6C"/>
    <w:rsid w:val="004F6FA3"/>
    <w:rsid w:val="00500F3D"/>
    <w:rsid w:val="005024FC"/>
    <w:rsid w:val="005121B2"/>
    <w:rsid w:val="00512A36"/>
    <w:rsid w:val="00515ECF"/>
    <w:rsid w:val="00524347"/>
    <w:rsid w:val="005314C9"/>
    <w:rsid w:val="00534E21"/>
    <w:rsid w:val="00557AF2"/>
    <w:rsid w:val="0057716C"/>
    <w:rsid w:val="00581B5A"/>
    <w:rsid w:val="00585B46"/>
    <w:rsid w:val="00586ADE"/>
    <w:rsid w:val="0059462D"/>
    <w:rsid w:val="005A11B1"/>
    <w:rsid w:val="005A17E8"/>
    <w:rsid w:val="005A24A0"/>
    <w:rsid w:val="005B464F"/>
    <w:rsid w:val="005B5954"/>
    <w:rsid w:val="005D60FA"/>
    <w:rsid w:val="005E0E73"/>
    <w:rsid w:val="005E27A6"/>
    <w:rsid w:val="005E3970"/>
    <w:rsid w:val="005E52F4"/>
    <w:rsid w:val="006038FB"/>
    <w:rsid w:val="0060435E"/>
    <w:rsid w:val="00605ED8"/>
    <w:rsid w:val="00610FA2"/>
    <w:rsid w:val="0061159C"/>
    <w:rsid w:val="006207E2"/>
    <w:rsid w:val="0063335A"/>
    <w:rsid w:val="00634B6E"/>
    <w:rsid w:val="006364E9"/>
    <w:rsid w:val="006375A7"/>
    <w:rsid w:val="00643974"/>
    <w:rsid w:val="006475D1"/>
    <w:rsid w:val="006507E4"/>
    <w:rsid w:val="00655B3E"/>
    <w:rsid w:val="00656A3F"/>
    <w:rsid w:val="00680F9B"/>
    <w:rsid w:val="00682203"/>
    <w:rsid w:val="00686429"/>
    <w:rsid w:val="006873F7"/>
    <w:rsid w:val="0069005A"/>
    <w:rsid w:val="00690154"/>
    <w:rsid w:val="006A0277"/>
    <w:rsid w:val="006A266D"/>
    <w:rsid w:val="006A35FF"/>
    <w:rsid w:val="006A6FB0"/>
    <w:rsid w:val="006B2A81"/>
    <w:rsid w:val="006C10E4"/>
    <w:rsid w:val="006C2823"/>
    <w:rsid w:val="006C5F9D"/>
    <w:rsid w:val="006D438E"/>
    <w:rsid w:val="006E5E81"/>
    <w:rsid w:val="006F4BEE"/>
    <w:rsid w:val="006F5D97"/>
    <w:rsid w:val="006F79AA"/>
    <w:rsid w:val="0070591F"/>
    <w:rsid w:val="007061F3"/>
    <w:rsid w:val="007066DA"/>
    <w:rsid w:val="00706892"/>
    <w:rsid w:val="007108C9"/>
    <w:rsid w:val="00711C1B"/>
    <w:rsid w:val="00723C22"/>
    <w:rsid w:val="0072429A"/>
    <w:rsid w:val="00724BDE"/>
    <w:rsid w:val="00730138"/>
    <w:rsid w:val="00733EB1"/>
    <w:rsid w:val="00735D92"/>
    <w:rsid w:val="00746DAF"/>
    <w:rsid w:val="007559D3"/>
    <w:rsid w:val="00755DC4"/>
    <w:rsid w:val="0075798D"/>
    <w:rsid w:val="00762DCC"/>
    <w:rsid w:val="00771AC9"/>
    <w:rsid w:val="00774840"/>
    <w:rsid w:val="00774974"/>
    <w:rsid w:val="007832B1"/>
    <w:rsid w:val="007841CF"/>
    <w:rsid w:val="007854AD"/>
    <w:rsid w:val="007A771E"/>
    <w:rsid w:val="007B7A59"/>
    <w:rsid w:val="007C3D84"/>
    <w:rsid w:val="007D4095"/>
    <w:rsid w:val="007F1D6E"/>
    <w:rsid w:val="007F71AB"/>
    <w:rsid w:val="00801BBC"/>
    <w:rsid w:val="008027A2"/>
    <w:rsid w:val="00805558"/>
    <w:rsid w:val="008144D4"/>
    <w:rsid w:val="0083209E"/>
    <w:rsid w:val="008346E6"/>
    <w:rsid w:val="0084407E"/>
    <w:rsid w:val="00847926"/>
    <w:rsid w:val="00856B2F"/>
    <w:rsid w:val="0085739C"/>
    <w:rsid w:val="008745B8"/>
    <w:rsid w:val="008750EE"/>
    <w:rsid w:val="00895966"/>
    <w:rsid w:val="008A5AE5"/>
    <w:rsid w:val="008B0534"/>
    <w:rsid w:val="008B1ED3"/>
    <w:rsid w:val="008B73C0"/>
    <w:rsid w:val="008C0FD5"/>
    <w:rsid w:val="008C4A79"/>
    <w:rsid w:val="008D2C25"/>
    <w:rsid w:val="008D544D"/>
    <w:rsid w:val="008E7D37"/>
    <w:rsid w:val="008F0F13"/>
    <w:rsid w:val="008F3838"/>
    <w:rsid w:val="008F4E35"/>
    <w:rsid w:val="008F6A9B"/>
    <w:rsid w:val="008F7F19"/>
    <w:rsid w:val="00906C0E"/>
    <w:rsid w:val="00926E8D"/>
    <w:rsid w:val="00927BB7"/>
    <w:rsid w:val="009321DA"/>
    <w:rsid w:val="009357F5"/>
    <w:rsid w:val="00941ABE"/>
    <w:rsid w:val="00954101"/>
    <w:rsid w:val="00954372"/>
    <w:rsid w:val="009570A0"/>
    <w:rsid w:val="00960206"/>
    <w:rsid w:val="00962135"/>
    <w:rsid w:val="00963813"/>
    <w:rsid w:val="00970213"/>
    <w:rsid w:val="009761E2"/>
    <w:rsid w:val="00997B4F"/>
    <w:rsid w:val="009A3903"/>
    <w:rsid w:val="009B296B"/>
    <w:rsid w:val="009B45C1"/>
    <w:rsid w:val="009B70C2"/>
    <w:rsid w:val="009C51A8"/>
    <w:rsid w:val="009C6428"/>
    <w:rsid w:val="009E1758"/>
    <w:rsid w:val="009E2CF7"/>
    <w:rsid w:val="009E67B7"/>
    <w:rsid w:val="009E6F6C"/>
    <w:rsid w:val="009E753F"/>
    <w:rsid w:val="009F2284"/>
    <w:rsid w:val="009F2D6B"/>
    <w:rsid w:val="009F433B"/>
    <w:rsid w:val="009F45A1"/>
    <w:rsid w:val="009F6344"/>
    <w:rsid w:val="00A01AA1"/>
    <w:rsid w:val="00A05269"/>
    <w:rsid w:val="00A13197"/>
    <w:rsid w:val="00A17DB4"/>
    <w:rsid w:val="00A275D0"/>
    <w:rsid w:val="00A30E05"/>
    <w:rsid w:val="00A317DC"/>
    <w:rsid w:val="00A31D39"/>
    <w:rsid w:val="00A36F45"/>
    <w:rsid w:val="00A457F3"/>
    <w:rsid w:val="00A47E98"/>
    <w:rsid w:val="00A56B80"/>
    <w:rsid w:val="00A570EF"/>
    <w:rsid w:val="00A64032"/>
    <w:rsid w:val="00A641D7"/>
    <w:rsid w:val="00A66C45"/>
    <w:rsid w:val="00A70404"/>
    <w:rsid w:val="00A73B35"/>
    <w:rsid w:val="00A74CD8"/>
    <w:rsid w:val="00A8073C"/>
    <w:rsid w:val="00A87EC2"/>
    <w:rsid w:val="00AA2C95"/>
    <w:rsid w:val="00AA604A"/>
    <w:rsid w:val="00AA6D07"/>
    <w:rsid w:val="00AB40BE"/>
    <w:rsid w:val="00AC3701"/>
    <w:rsid w:val="00AC4DAE"/>
    <w:rsid w:val="00AC55E3"/>
    <w:rsid w:val="00AC6E75"/>
    <w:rsid w:val="00AD6416"/>
    <w:rsid w:val="00AE0CEC"/>
    <w:rsid w:val="00AE1F44"/>
    <w:rsid w:val="00AE4DBC"/>
    <w:rsid w:val="00AF74BF"/>
    <w:rsid w:val="00AF77DC"/>
    <w:rsid w:val="00B02EDF"/>
    <w:rsid w:val="00B03861"/>
    <w:rsid w:val="00B049AC"/>
    <w:rsid w:val="00B11E2F"/>
    <w:rsid w:val="00B3064D"/>
    <w:rsid w:val="00B309FC"/>
    <w:rsid w:val="00B31D76"/>
    <w:rsid w:val="00B32468"/>
    <w:rsid w:val="00B3287C"/>
    <w:rsid w:val="00B32BFC"/>
    <w:rsid w:val="00B41594"/>
    <w:rsid w:val="00B5082C"/>
    <w:rsid w:val="00B53806"/>
    <w:rsid w:val="00B66E05"/>
    <w:rsid w:val="00B671BE"/>
    <w:rsid w:val="00B77C88"/>
    <w:rsid w:val="00B86D47"/>
    <w:rsid w:val="00B87864"/>
    <w:rsid w:val="00B8787D"/>
    <w:rsid w:val="00B94C84"/>
    <w:rsid w:val="00B95484"/>
    <w:rsid w:val="00BA06A8"/>
    <w:rsid w:val="00BA77CD"/>
    <w:rsid w:val="00BB10D8"/>
    <w:rsid w:val="00BB2EB1"/>
    <w:rsid w:val="00BC0C14"/>
    <w:rsid w:val="00BC3815"/>
    <w:rsid w:val="00BD3F9E"/>
    <w:rsid w:val="00BF2672"/>
    <w:rsid w:val="00BF5D8F"/>
    <w:rsid w:val="00C01EBE"/>
    <w:rsid w:val="00C21B96"/>
    <w:rsid w:val="00C22E9A"/>
    <w:rsid w:val="00C24C8D"/>
    <w:rsid w:val="00C25671"/>
    <w:rsid w:val="00C31B14"/>
    <w:rsid w:val="00C339DD"/>
    <w:rsid w:val="00C45DE7"/>
    <w:rsid w:val="00C525AC"/>
    <w:rsid w:val="00C61415"/>
    <w:rsid w:val="00C628EE"/>
    <w:rsid w:val="00C75862"/>
    <w:rsid w:val="00C80431"/>
    <w:rsid w:val="00C808FF"/>
    <w:rsid w:val="00C9126A"/>
    <w:rsid w:val="00C947A7"/>
    <w:rsid w:val="00C966F0"/>
    <w:rsid w:val="00CA78E7"/>
    <w:rsid w:val="00CB121F"/>
    <w:rsid w:val="00CB53D4"/>
    <w:rsid w:val="00CB67E0"/>
    <w:rsid w:val="00CD2ABE"/>
    <w:rsid w:val="00CD5684"/>
    <w:rsid w:val="00CD5876"/>
    <w:rsid w:val="00CE2C9A"/>
    <w:rsid w:val="00CE3F0A"/>
    <w:rsid w:val="00CF325E"/>
    <w:rsid w:val="00CF44B6"/>
    <w:rsid w:val="00CF4D52"/>
    <w:rsid w:val="00CF5277"/>
    <w:rsid w:val="00D03B7E"/>
    <w:rsid w:val="00D06F86"/>
    <w:rsid w:val="00D14B2E"/>
    <w:rsid w:val="00D168D0"/>
    <w:rsid w:val="00D5179C"/>
    <w:rsid w:val="00D52BC4"/>
    <w:rsid w:val="00D53ADA"/>
    <w:rsid w:val="00D57402"/>
    <w:rsid w:val="00D641F5"/>
    <w:rsid w:val="00D6656A"/>
    <w:rsid w:val="00D70807"/>
    <w:rsid w:val="00D75418"/>
    <w:rsid w:val="00D76A3C"/>
    <w:rsid w:val="00D77C2F"/>
    <w:rsid w:val="00D80556"/>
    <w:rsid w:val="00D807F4"/>
    <w:rsid w:val="00D83870"/>
    <w:rsid w:val="00D83ABF"/>
    <w:rsid w:val="00D874D7"/>
    <w:rsid w:val="00D964B9"/>
    <w:rsid w:val="00DC5E62"/>
    <w:rsid w:val="00DC696F"/>
    <w:rsid w:val="00DD1A55"/>
    <w:rsid w:val="00DD1D6A"/>
    <w:rsid w:val="00DD3637"/>
    <w:rsid w:val="00DE09F2"/>
    <w:rsid w:val="00DE0AA8"/>
    <w:rsid w:val="00DF2207"/>
    <w:rsid w:val="00E02A4B"/>
    <w:rsid w:val="00E044DD"/>
    <w:rsid w:val="00E2039E"/>
    <w:rsid w:val="00E26CFC"/>
    <w:rsid w:val="00E273B2"/>
    <w:rsid w:val="00E31CE2"/>
    <w:rsid w:val="00E31DB7"/>
    <w:rsid w:val="00E3380D"/>
    <w:rsid w:val="00E35388"/>
    <w:rsid w:val="00E3568C"/>
    <w:rsid w:val="00E372EA"/>
    <w:rsid w:val="00E41452"/>
    <w:rsid w:val="00E41AE2"/>
    <w:rsid w:val="00E424BC"/>
    <w:rsid w:val="00E43350"/>
    <w:rsid w:val="00E4466B"/>
    <w:rsid w:val="00E55D0F"/>
    <w:rsid w:val="00E67708"/>
    <w:rsid w:val="00E703D6"/>
    <w:rsid w:val="00E708E4"/>
    <w:rsid w:val="00E72803"/>
    <w:rsid w:val="00E76282"/>
    <w:rsid w:val="00E80505"/>
    <w:rsid w:val="00E948CF"/>
    <w:rsid w:val="00E95B9A"/>
    <w:rsid w:val="00E95C0C"/>
    <w:rsid w:val="00E9698E"/>
    <w:rsid w:val="00EA2247"/>
    <w:rsid w:val="00EA3DFD"/>
    <w:rsid w:val="00EB219C"/>
    <w:rsid w:val="00EC1F84"/>
    <w:rsid w:val="00ED0D39"/>
    <w:rsid w:val="00ED1B54"/>
    <w:rsid w:val="00ED368B"/>
    <w:rsid w:val="00ED7E85"/>
    <w:rsid w:val="00EE1E4D"/>
    <w:rsid w:val="00EE333B"/>
    <w:rsid w:val="00EE3583"/>
    <w:rsid w:val="00EE4DF9"/>
    <w:rsid w:val="00EF535B"/>
    <w:rsid w:val="00F14BD8"/>
    <w:rsid w:val="00F225F8"/>
    <w:rsid w:val="00F30638"/>
    <w:rsid w:val="00F340D4"/>
    <w:rsid w:val="00F35721"/>
    <w:rsid w:val="00F35F02"/>
    <w:rsid w:val="00F36883"/>
    <w:rsid w:val="00F47668"/>
    <w:rsid w:val="00F51A4A"/>
    <w:rsid w:val="00F52433"/>
    <w:rsid w:val="00F5298A"/>
    <w:rsid w:val="00F60207"/>
    <w:rsid w:val="00F632F7"/>
    <w:rsid w:val="00F64B7B"/>
    <w:rsid w:val="00F64B97"/>
    <w:rsid w:val="00F77D24"/>
    <w:rsid w:val="00F85FFE"/>
    <w:rsid w:val="00F934F4"/>
    <w:rsid w:val="00FA010D"/>
    <w:rsid w:val="00FA1636"/>
    <w:rsid w:val="00FA3B86"/>
    <w:rsid w:val="00FA4793"/>
    <w:rsid w:val="00FB06B2"/>
    <w:rsid w:val="00FB2934"/>
    <w:rsid w:val="00FC6485"/>
    <w:rsid w:val="00FC7367"/>
    <w:rsid w:val="00FD0982"/>
    <w:rsid w:val="00FE1018"/>
    <w:rsid w:val="00FE40CA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C442DF"/>
  <w14:defaultImageDpi w14:val="300"/>
  <w15:docId w15:val="{55ECEC44-36CC-F54C-AC50-E2C0A85C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ind w:firstLine="720"/>
      <w:outlineLvl w:val="1"/>
    </w:pPr>
    <w:rPr>
      <w:szCs w:val="24"/>
      <w:u w:val="single"/>
    </w:rPr>
  </w:style>
  <w:style w:type="paragraph" w:styleId="Heading4">
    <w:name w:val="heading 4"/>
    <w:basedOn w:val="Normal"/>
    <w:next w:val="Normal"/>
    <w:qFormat/>
    <w:rsid w:val="006D43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style-span">
    <w:name w:val="apple-style-span"/>
    <w:basedOn w:val="DefaultParagraphFont"/>
    <w:rsid w:val="009E67B7"/>
  </w:style>
  <w:style w:type="character" w:styleId="Emphasis">
    <w:name w:val="Emphasis"/>
    <w:qFormat/>
    <w:rsid w:val="00473933"/>
    <w:rPr>
      <w:i/>
      <w:iCs/>
    </w:rPr>
  </w:style>
  <w:style w:type="character" w:customStyle="1" w:styleId="citationtxt1">
    <w:name w:val="citation_txt1"/>
    <w:rsid w:val="00A47E98"/>
    <w:rPr>
      <w:b w:val="0"/>
      <w:bCs w:val="0"/>
      <w:sz w:val="22"/>
      <w:szCs w:val="22"/>
    </w:rPr>
  </w:style>
  <w:style w:type="character" w:styleId="Strong">
    <w:name w:val="Strong"/>
    <w:qFormat/>
    <w:rsid w:val="00B95484"/>
    <w:rPr>
      <w:b/>
      <w:bCs/>
    </w:rPr>
  </w:style>
  <w:style w:type="character" w:customStyle="1" w:styleId="citationtxt">
    <w:name w:val="citation_txt"/>
    <w:basedOn w:val="DefaultParagraphFont"/>
    <w:rsid w:val="00E2039E"/>
  </w:style>
  <w:style w:type="paragraph" w:customStyle="1" w:styleId="xmsonormal">
    <w:name w:val="x_msonormal"/>
    <w:basedOn w:val="Normal"/>
    <w:rsid w:val="002836F1"/>
    <w:pPr>
      <w:spacing w:before="100" w:beforeAutospacing="1" w:after="100" w:afterAutospacing="1"/>
    </w:pPr>
    <w:rPr>
      <w:szCs w:val="24"/>
    </w:rPr>
  </w:style>
  <w:style w:type="character" w:customStyle="1" w:styleId="mptd">
    <w:name w:val="mptd"/>
    <w:basedOn w:val="DefaultParagraphFont"/>
    <w:rsid w:val="004A5E0B"/>
  </w:style>
  <w:style w:type="character" w:customStyle="1" w:styleId="apple-converted-space">
    <w:name w:val="apple-converted-space"/>
    <w:basedOn w:val="DefaultParagraphFont"/>
    <w:rsid w:val="0002311C"/>
  </w:style>
  <w:style w:type="paragraph" w:styleId="BalloonText">
    <w:name w:val="Balloon Text"/>
    <w:basedOn w:val="Normal"/>
    <w:link w:val="BalloonTextChar"/>
    <w:semiHidden/>
    <w:unhideWhenUsed/>
    <w:rsid w:val="00E044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44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96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0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45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89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5883225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7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18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41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5802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7289774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95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95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2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23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1751348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26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01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09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47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5785358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8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94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39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38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609744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src.org/tif/2011/10/18/american-exceptionalism-redux/" TargetMode="External"/><Relationship Id="rId13" Type="http://schemas.openxmlformats.org/officeDocument/2006/relationships/hyperlink" Target="http://blogs.ssrc.org/tif/2010/09/02/black-crescent-white-cros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pecora@utah.edu" TargetMode="External"/><Relationship Id="rId12" Type="http://schemas.openxmlformats.org/officeDocument/2006/relationships/hyperlink" Target="http://blogs.ssrc.org/tif/2010/10/14/god-in-america-really/" TargetMode="External"/><Relationship Id="rId17" Type="http://schemas.openxmlformats.org/officeDocument/2006/relationships/hyperlink" Target="http://blogs.ssrc.org/tif/2010/06/18/why-the-difference-matte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s.ssrc.org/tif/2010/07/07/waiting-for-godo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s.ssrc.org/tif/2010/10/29/dont-drink-everything-that-runs-downstrea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ogs.ssrc.org/tif/2010/07/16/a-brief-note-on-teleology/" TargetMode="External"/><Relationship Id="rId10" Type="http://schemas.openxmlformats.org/officeDocument/2006/relationships/hyperlink" Target="http://blogs.ssrc.org/tif/2010/12/24/rubber-sou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ogs.ssrc.org/tif/2011/03/22/the-post-secular-a-different-account/" TargetMode="External"/><Relationship Id="rId14" Type="http://schemas.openxmlformats.org/officeDocument/2006/relationships/hyperlink" Target="http://blogs.ssrc.org/tif/2010/08/16/comparing-the-incommensur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Vincent P</vt:lpstr>
    </vt:vector>
  </TitlesOfParts>
  <Company> </Company>
  <LinksUpToDate>false</LinksUpToDate>
  <CharactersWithSpaces>28827</CharactersWithSpaces>
  <SharedDoc>false</SharedDoc>
  <HLinks>
    <vt:vector size="6" baseType="variant">
      <vt:variant>
        <vt:i4>3735633</vt:i4>
      </vt:variant>
      <vt:variant>
        <vt:i4>0</vt:i4>
      </vt:variant>
      <vt:variant>
        <vt:i4>0</vt:i4>
      </vt:variant>
      <vt:variant>
        <vt:i4>5</vt:i4>
      </vt:variant>
      <vt:variant>
        <vt:lpwstr>mailto:v.pecora@utah.edu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Vincent P</dc:title>
  <dc:subject/>
  <dc:creator>vincent p. pecora</dc:creator>
  <cp:keywords/>
  <cp:lastModifiedBy>Vincent Pecora</cp:lastModifiedBy>
  <cp:revision>6</cp:revision>
  <cp:lastPrinted>2005-02-28T16:18:00Z</cp:lastPrinted>
  <dcterms:created xsi:type="dcterms:W3CDTF">2023-05-18T00:47:00Z</dcterms:created>
  <dcterms:modified xsi:type="dcterms:W3CDTF">2023-11-14T05:00:00Z</dcterms:modified>
</cp:coreProperties>
</file>