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DD" w:rsidRPr="002039DD" w:rsidRDefault="002039DD" w:rsidP="002039DD">
      <w:pPr>
        <w:shd w:val="clear" w:color="auto" w:fill="F8F8F8"/>
        <w:spacing w:line="240" w:lineRule="atLeast"/>
        <w:ind w:left="3060"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CURRICULUM VITAE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Hugh Hanson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751BFE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4253 South 950 West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751BFE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Riverdale, Utah 84405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(801)624 9548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hugh.hanson@utah.edu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bookmarkStart w:id="0" w:name="_GoBack"/>
      <w:bookmarkEnd w:id="0"/>
      <w:r w:rsidRPr="002039DD">
        <w:rPr>
          <w:rFonts w:ascii="Times New Roman" w:eastAsia="Times New Roman" w:hAnsi="Times New Roman" w:cs="Times New Roman"/>
          <w:b/>
          <w:bCs/>
          <w:color w:val="00000A"/>
          <w:u w:val="single"/>
        </w:rPr>
        <w:t>EDUCATION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Master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of Fine Arts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in Theatre: Directing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University of Utah, April, 2003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Master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of Arts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in Speech/Language Pathology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University of Utah, May, 1989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Bachelor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of Arts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in Communication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University of Utah, May, 1985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Minor: Spanish (currently fluent)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  <w:u w:val="single"/>
        </w:rPr>
        <w:t>EXPERIENCE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2003-Present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Associate Professor of Theatre (Lecturer)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University of Utah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 Courses Taught: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Acting I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Acting II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Speech and Voice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Dramatic Arts in Television (internet course)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2000-2003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MFA Candidate: Theatre Directing,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University of Utah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*Direction of 4 full-length plays and a one-act.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*Direct a new work in collaboration with the playwright. *Teach two Introduction to Acting classes each semester.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*Study Acting with Actor Training Program students.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*Significant Shakespeare study.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*Act in three main stage plays.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*Serve as Teaching Assistant for History of Theatre.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1993-2001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Director of Street Performers,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Dickens Festival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*Cast, write and direct street scenes.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lastRenderedPageBreak/>
        <w:t>*Coach improvisational troupe.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2001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Musical Director,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Summer Theatre, Clearfield, Utah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*Teach acting to varied age group.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*Direct main stage production of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i/>
          <w:iCs/>
          <w:color w:val="00000A"/>
        </w:rPr>
        <w:t>Brigadoon.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1980-present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Actor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*See sample of roles below.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1989-present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Private Practice in Speech &amp; Voice Therapy,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SLC, Utah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*Diagnose and treat variety of speech disorders.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 Specializations: Voice, Stuttering, Articulation, Foreign Accent.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  <w:u w:val="single"/>
        </w:rPr>
        <w:t>MEMBERSHIPS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American Speech and Hearing Association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Voice and Singing Teachers Association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  <w:u w:val="single"/>
        </w:rPr>
        <w:t>THEATRE WORK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Directing: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The Full Monty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Ziegfeld Theatre, Ogden UT 2018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Herakles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 xml:space="preserve">Greek </w:t>
      </w:r>
      <w:proofErr w:type="spellStart"/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Festval</w:t>
      </w:r>
      <w:proofErr w:type="spellEnd"/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, Westminster College, SLC 2016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*Midsummer Night’s Dream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Salt Lake Shakespeare 2014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 xml:space="preserve">*Boeing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Boeing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Pinnacle Acting Co, Salt Lake 2014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Comedy of Errors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Salt Lake Shakespeare, 2013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All My Sons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Babcock Theatre, University of Utah 2012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Snapshot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Studio 115, University of Utah, 2011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Henry IV Part 1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Salt Lake Shakespeare CO., 2011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The Boxcar Children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Youth Theatre, U. of Utah, 2011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Alcestis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Greek Festival, University of Utah, 2010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The Taming of the Shrew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Salt Lake Shakespeare Co., 2010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*James and the Giant Peach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Youth Theatre, U. of Utah, 2010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Bus Stop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Studio 115, University of Utah, 2009</w:t>
      </w:r>
    </w:p>
    <w:p w:rsidR="002039DD" w:rsidRPr="00751BFE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Macbeth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Salt Lake Shakespeare Co., 2009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 xml:space="preserve">The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Pillowman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Studio 115, University of Utah, 2008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Twelfth Night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Salt Lake Shakespeare Co., 2008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Top Girls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Studio 115, University of Utah, 2007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Suor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 xml:space="preserve"> Angelica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Lyric Opera, Salt Lake City, 2007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Elektra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Greek Festival, University of Utah, 2006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Hurlyburly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Studio 115, University of Utah, 2006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True West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Short Cut Theatre Co., SLC, Utah, 2005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Opera Scenes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Utah Opera Co., Serenade, SLC, 2001-2005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the least of these (premiere)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University of Utah, 2004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lastRenderedPageBreak/>
        <w:t>*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Eva C (premiere)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Lab Theatre, University of Utah, 2003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*The Tempest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Babcock Main Stage, University of Utah, 2002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Phedre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Lab Theatre, University of Utah, 2002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*Baby With the Bathwater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Lab Theatre, University of Utah, 2002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*Three Hermits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Utah Opera Co., SLC, 2002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*27 Wagons Full of Cotton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Studio, University of Utah, 2001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*Brigadoon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Clearfield Summer Theatre, Clearfield, Utah, 2001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*Help!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Riverdale School, Riverdale, Utah, 2000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*Silhouettes Against the Storm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Riverdale City Centennial, 1999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 xml:space="preserve">*Pirates of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Penzance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Riverdale School, Riverdale, Utah, 1997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*The King and I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Terrace Plaza Playhouse, Ogden, Utah, 1994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*Fiddler on the Roof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Terrace Plaza Playhouse, Ogden, Utah 1993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*The Curious Savage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color w:val="00000A"/>
        </w:rPr>
        <w:t>Terrace Plaza Playhouse, Ogden, Utah 1993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751BFE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Acting: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*Jarvis Lorry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The Tale of Two Cities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proofErr w:type="spellStart"/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Centerpoint</w:t>
      </w:r>
      <w:proofErr w:type="spellEnd"/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 xml:space="preserve"> Theatre, Centerville, UT 2017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  <w:bdr w:val="none" w:sz="0" w:space="0" w:color="auto" w:frame="1"/>
        </w:rPr>
        <w:t xml:space="preserve">*Mel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color w:val="00000A"/>
          <w:bdr w:val="none" w:sz="0" w:space="0" w:color="auto" w:frame="1"/>
        </w:rPr>
        <w:t>Sturdyvant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color w:val="00000A"/>
          <w:bdr w:val="none" w:sz="0" w:space="0" w:color="auto" w:frame="1"/>
        </w:rPr>
        <w:t xml:space="preserve"> in</w:t>
      </w:r>
      <w:r w:rsidRPr="00751BFE">
        <w:rPr>
          <w:rFonts w:ascii="Times New Roman" w:eastAsia="Times New Roman" w:hAnsi="Times New Roman" w:cs="Times New Roman"/>
          <w:b/>
          <w:bCs/>
          <w:color w:val="00000A"/>
          <w:bdr w:val="none" w:sz="0" w:space="0" w:color="auto" w:frame="1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Ma Rainey’s Black Bottom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Peoples’ Theatre, Salt Lake City, 2017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*Tutor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Electra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Greek Festival, Westminster College, SLC, 2015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 xml:space="preserve">*Caldwell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>Cladwell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 xml:space="preserve">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Urinetown</w:t>
      </w:r>
      <w:proofErr w:type="spellEnd"/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Babcock Theatre, University of Utah, 2007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>Menelaos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 xml:space="preserve">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Iphigenia at Aulis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Greek Festival, University of Utah, 2005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*Master of the House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Dickens Festival, SLC, Utah, 1993-2012.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*Old Man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A Fool for Love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Short Cut Theatre Co., SLC, Utah, 2004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*Baylor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A Lie of the Mind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Lab Theatre, University of Utah, 2003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*Preacher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Twins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Studio Theatre, University of Utah, 2003.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>Hermocrates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 xml:space="preserve"> in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Triumph of Love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Lab Theatre, University of Utah, 2001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*Pap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Big River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Rodgers Memorial Theatre, Centerville, Utah, 2001.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>Tevye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 xml:space="preserve">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Fiddler on the Roof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Rodgers Memorial Theatre, 2000, Terrace Plaza, 1993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*The Chairman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 xml:space="preserve">The Mystery of Edwin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Drood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Rodgers Memorial Theatre, 1999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*Major General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 xml:space="preserve">Pirates of 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Penzance</w:t>
      </w:r>
      <w:proofErr w:type="spellEnd"/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Rodgers Memorial Theatre, 1998, Terrace Plaza, 1992.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*Governor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The Man of La Mancha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Rodgers Memorial Theatre, 1997.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*Jud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Oklahoma!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lastRenderedPageBreak/>
        <w:t>Terrace Plaza Playhouse, Washington Terrace, Utah, 1996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*Mr. Snow in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Carousel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Pages Lane Theatre, Centerville, Utah, 1995.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</w:t>
      </w:r>
      <w:proofErr w:type="spellStart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>Carlino</w:t>
      </w:r>
      <w:proofErr w:type="spellEnd"/>
      <w:r w:rsidRPr="002039DD">
        <w:rPr>
          <w:rFonts w:ascii="Times New Roman" w:eastAsia="Times New Roman" w:hAnsi="Times New Roman" w:cs="Times New Roman"/>
          <w:b/>
          <w:bCs/>
          <w:color w:val="00000A"/>
        </w:rPr>
        <w:t xml:space="preserve">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Wait Until Dark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Pages Lane Theatre, 1994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</w:rPr>
        <w:t>*Jeff in</w:t>
      </w:r>
      <w:r w:rsidRPr="00751BFE">
        <w:rPr>
          <w:rFonts w:ascii="Times New Roman" w:eastAsia="Times New Roman" w:hAnsi="Times New Roman" w:cs="Times New Roman"/>
          <w:b/>
          <w:bCs/>
          <w:color w:val="00000A"/>
        </w:rPr>
        <w:t> </w:t>
      </w:r>
      <w:r w:rsidRPr="002039DD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Brigadoon</w:t>
      </w:r>
      <w:r w:rsidRPr="00751BFE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Bountiful Theatre, Bountiful, Utah, 1990.</w:t>
      </w: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b/>
          <w:bCs/>
          <w:color w:val="00000A"/>
          <w:u w:val="single"/>
        </w:rPr>
        <w:t>REFERENCES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 xml:space="preserve">Robert Nelson, </w:t>
      </w:r>
      <w:proofErr w:type="spellStart"/>
      <w:r w:rsidRPr="002039DD">
        <w:rPr>
          <w:rFonts w:ascii="Times New Roman" w:eastAsia="Times New Roman" w:hAnsi="Times New Roman" w:cs="Times New Roman"/>
          <w:color w:val="00000A"/>
        </w:rPr>
        <w:t>Ph.D</w:t>
      </w:r>
      <w:proofErr w:type="spellEnd"/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Professor, University of Utah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751BFE">
        <w:rPr>
          <w:rFonts w:ascii="Times New Roman" w:eastAsia="Times New Roman" w:hAnsi="Times New Roman" w:cs="Times New Roman"/>
          <w:color w:val="00000A"/>
          <w:bdr w:val="none" w:sz="0" w:space="0" w:color="auto" w:frame="1"/>
        </w:rPr>
        <w:t>240 South 1500 East, 206, Salt Lake City, UT 84112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(801)581 6448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hyperlink r:id="rId4" w:tgtFrame="_blank" w:history="1">
        <w:r w:rsidRPr="00751BF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bob.nelson@utah.edu</w:t>
        </w:r>
      </w:hyperlink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Alexander Gelman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Chair and Professor, School of Theatre and Dance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Northern Illinois University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DeKalb, IL 60115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(815)753 8253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  <w:u w:val="single"/>
        </w:rPr>
        <w:t>agelman@niu.edu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 xml:space="preserve">Sarah </w:t>
      </w:r>
      <w:proofErr w:type="spellStart"/>
      <w:r w:rsidRPr="002039DD">
        <w:rPr>
          <w:rFonts w:ascii="Times New Roman" w:eastAsia="Times New Roman" w:hAnsi="Times New Roman" w:cs="Times New Roman"/>
          <w:color w:val="00000A"/>
        </w:rPr>
        <w:t>Shippobotham</w:t>
      </w:r>
      <w:proofErr w:type="spellEnd"/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Actor Training Program, University of Utah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240 South 1500 East, Salt Lake City, UT 84112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(801)581 9088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  <w:u w:val="single"/>
        </w:rPr>
        <w:t>s.shippobotham@m.cc.utah.edu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Larry West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Director</w:t>
      </w:r>
      <w:r w:rsidRPr="00751BFE">
        <w:rPr>
          <w:rFonts w:ascii="Times New Roman" w:eastAsia="Times New Roman" w:hAnsi="Times New Roman" w:cs="Times New Roman"/>
          <w:color w:val="00000A"/>
        </w:rPr>
        <w:t> 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240 South 1500 East, Salt Lake City, UT 84112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</w:rPr>
        <w:t>(801)466 7570</w:t>
      </w:r>
    </w:p>
    <w:p w:rsidR="002039DD" w:rsidRPr="002039DD" w:rsidRDefault="002039DD" w:rsidP="002039DD">
      <w:pPr>
        <w:shd w:val="clear" w:color="auto" w:fill="F8F8F8"/>
        <w:spacing w:line="240" w:lineRule="atLeast"/>
        <w:ind w:left="3060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2039DD">
        <w:rPr>
          <w:rFonts w:ascii="Times New Roman" w:eastAsia="Times New Roman" w:hAnsi="Times New Roman" w:cs="Times New Roman"/>
          <w:color w:val="00000A"/>
          <w:u w:val="single"/>
        </w:rPr>
        <w:t>llwestt2@msn.com</w:t>
      </w:r>
    </w:p>
    <w:p w:rsidR="002039DD" w:rsidRPr="002039DD" w:rsidRDefault="002039DD" w:rsidP="002039DD">
      <w:pPr>
        <w:rPr>
          <w:rFonts w:ascii="Times New Roman" w:eastAsia="Times New Roman" w:hAnsi="Times New Roman" w:cs="Times New Roman"/>
        </w:rPr>
      </w:pPr>
    </w:p>
    <w:p w:rsidR="004B44F7" w:rsidRPr="00751BFE" w:rsidRDefault="00E43FE7">
      <w:pPr>
        <w:rPr>
          <w:rFonts w:ascii="Times New Roman" w:hAnsi="Times New Roman" w:cs="Times New Roman"/>
        </w:rPr>
      </w:pPr>
    </w:p>
    <w:sectPr w:rsidR="004B44F7" w:rsidRPr="00751BFE" w:rsidSect="0004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DD"/>
    <w:rsid w:val="000405A8"/>
    <w:rsid w:val="002039DD"/>
    <w:rsid w:val="003A00A6"/>
    <w:rsid w:val="00751BFE"/>
    <w:rsid w:val="007B074C"/>
    <w:rsid w:val="00CB0CE5"/>
    <w:rsid w:val="00E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238C0"/>
  <w14:defaultImageDpi w14:val="32767"/>
  <w15:chartTrackingRefBased/>
  <w15:docId w15:val="{F0A3EFCF-4E72-8141-ADAB-F93F2318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j4ko5hclam4x-gxmxp8n">
    <w:name w:val="dj4ko5hclam4x-gxmxp8n"/>
    <w:basedOn w:val="DefaultParagraphFont"/>
    <w:rsid w:val="002039DD"/>
  </w:style>
  <w:style w:type="paragraph" w:styleId="NormalWeb">
    <w:name w:val="Normal (Web)"/>
    <w:basedOn w:val="Normal"/>
    <w:uiPriority w:val="99"/>
    <w:semiHidden/>
    <w:unhideWhenUsed/>
    <w:rsid w:val="00203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rdczwznu7wahylyafv5">
    <w:name w:val="lrd_czwznu7wahylyafv5"/>
    <w:basedOn w:val="DefaultParagraphFont"/>
    <w:rsid w:val="002039DD"/>
  </w:style>
  <w:style w:type="character" w:customStyle="1" w:styleId="apple-converted-space">
    <w:name w:val="apple-converted-space"/>
    <w:basedOn w:val="DefaultParagraphFont"/>
    <w:rsid w:val="002039DD"/>
  </w:style>
  <w:style w:type="character" w:styleId="Hyperlink">
    <w:name w:val="Hyperlink"/>
    <w:basedOn w:val="DefaultParagraphFont"/>
    <w:uiPriority w:val="99"/>
    <w:semiHidden/>
    <w:unhideWhenUsed/>
    <w:rsid w:val="0020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5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9973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643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4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1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04500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5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2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2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2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1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4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35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93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45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2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74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64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52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799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26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5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3738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0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33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1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2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40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38815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28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9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8637">
                                                      <w:marLeft w:val="780"/>
                                                      <w:marRight w:val="240"/>
                                                      <w:marTop w:val="18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54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2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.nelson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hanson</dc:creator>
  <cp:keywords/>
  <dc:description/>
  <cp:lastModifiedBy>hugh hanson</cp:lastModifiedBy>
  <cp:revision>3</cp:revision>
  <dcterms:created xsi:type="dcterms:W3CDTF">2019-02-16T01:29:00Z</dcterms:created>
  <dcterms:modified xsi:type="dcterms:W3CDTF">2019-02-16T01:34:00Z</dcterms:modified>
</cp:coreProperties>
</file>