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4D3E" w14:textId="77777777" w:rsidR="001B35AB" w:rsidRDefault="00AD3FDD">
      <w:pPr>
        <w:jc w:val="center"/>
        <w:rPr>
          <w:b/>
          <w:bCs/>
          <w:sz w:val="22"/>
          <w:szCs w:val="22"/>
        </w:rPr>
      </w:pPr>
      <w:r>
        <w:rPr>
          <w:b/>
          <w:bCs/>
          <w:sz w:val="22"/>
          <w:szCs w:val="22"/>
        </w:rPr>
        <w:t>CURRICULUM VITAE</w:t>
      </w:r>
    </w:p>
    <w:p w14:paraId="78562B12" w14:textId="4072FA5D" w:rsidR="001B35AB" w:rsidRDefault="00AD3FDD">
      <w:pPr>
        <w:jc w:val="center"/>
        <w:rPr>
          <w:sz w:val="20"/>
          <w:szCs w:val="20"/>
        </w:rPr>
      </w:pPr>
      <w:r>
        <w:rPr>
          <w:sz w:val="20"/>
          <w:szCs w:val="20"/>
        </w:rPr>
        <w:t xml:space="preserve">Professor </w:t>
      </w:r>
    </w:p>
    <w:p w14:paraId="1CBF52CB" w14:textId="6A9F66C6" w:rsidR="001B35AB" w:rsidRDefault="00AD3FDD">
      <w:pPr>
        <w:jc w:val="center"/>
        <w:rPr>
          <w:sz w:val="20"/>
          <w:szCs w:val="20"/>
        </w:rPr>
      </w:pPr>
      <w:r>
        <w:rPr>
          <w:sz w:val="20"/>
          <w:szCs w:val="20"/>
        </w:rPr>
        <w:t>Leland E. Dibble, P.T., Ph.D.,</w:t>
      </w:r>
      <w:r w:rsidR="00BE4898">
        <w:rPr>
          <w:sz w:val="20"/>
          <w:szCs w:val="20"/>
        </w:rPr>
        <w:t xml:space="preserve"> </w:t>
      </w:r>
      <w:r>
        <w:rPr>
          <w:sz w:val="20"/>
          <w:szCs w:val="20"/>
        </w:rPr>
        <w:t>A.T.C.</w:t>
      </w:r>
      <w:r w:rsidR="00A274D9">
        <w:rPr>
          <w:sz w:val="20"/>
          <w:szCs w:val="20"/>
        </w:rPr>
        <w:t>, FAPTA</w:t>
      </w:r>
    </w:p>
    <w:p w14:paraId="72D7F5F5" w14:textId="77777777" w:rsidR="001B35AB" w:rsidRDefault="00AD3FDD">
      <w:pPr>
        <w:jc w:val="center"/>
        <w:rPr>
          <w:sz w:val="20"/>
          <w:szCs w:val="20"/>
        </w:rPr>
      </w:pPr>
      <w:r>
        <w:rPr>
          <w:sz w:val="20"/>
          <w:szCs w:val="20"/>
        </w:rPr>
        <w:t xml:space="preserve">College of Health </w:t>
      </w:r>
    </w:p>
    <w:p w14:paraId="6203AB64" w14:textId="2A57CEAE" w:rsidR="001B35AB" w:rsidRDefault="00AD3FDD">
      <w:pPr>
        <w:jc w:val="center"/>
        <w:rPr>
          <w:sz w:val="20"/>
          <w:szCs w:val="20"/>
        </w:rPr>
      </w:pPr>
      <w:r>
        <w:rPr>
          <w:sz w:val="20"/>
          <w:szCs w:val="20"/>
        </w:rPr>
        <w:t>Department of Physical Therapy</w:t>
      </w:r>
      <w:r w:rsidR="005E4006">
        <w:rPr>
          <w:sz w:val="20"/>
          <w:szCs w:val="20"/>
        </w:rPr>
        <w:t xml:space="preserve"> and Athletic Training</w:t>
      </w:r>
    </w:p>
    <w:p w14:paraId="41D3110A" w14:textId="77777777" w:rsidR="001B35AB" w:rsidRDefault="00AD3FDD">
      <w:pPr>
        <w:jc w:val="center"/>
        <w:rPr>
          <w:sz w:val="20"/>
          <w:szCs w:val="20"/>
        </w:rPr>
      </w:pPr>
      <w:r>
        <w:rPr>
          <w:sz w:val="20"/>
          <w:szCs w:val="20"/>
        </w:rPr>
        <w:t xml:space="preserve">520 </w:t>
      </w:r>
      <w:proofErr w:type="spellStart"/>
      <w:r>
        <w:rPr>
          <w:sz w:val="20"/>
          <w:szCs w:val="20"/>
        </w:rPr>
        <w:t>Wakara</w:t>
      </w:r>
      <w:proofErr w:type="spellEnd"/>
      <w:r>
        <w:rPr>
          <w:sz w:val="20"/>
          <w:szCs w:val="20"/>
        </w:rPr>
        <w:t xml:space="preserve"> </w:t>
      </w:r>
      <w:proofErr w:type="gramStart"/>
      <w:r>
        <w:rPr>
          <w:sz w:val="20"/>
          <w:szCs w:val="20"/>
        </w:rPr>
        <w:t>Way  Room</w:t>
      </w:r>
      <w:proofErr w:type="gramEnd"/>
      <w:r>
        <w:rPr>
          <w:sz w:val="20"/>
          <w:szCs w:val="20"/>
        </w:rPr>
        <w:t xml:space="preserve"> 302</w:t>
      </w:r>
    </w:p>
    <w:p w14:paraId="5941942F" w14:textId="77777777" w:rsidR="001B35AB" w:rsidRDefault="00AD3FDD">
      <w:pPr>
        <w:jc w:val="center"/>
        <w:rPr>
          <w:sz w:val="20"/>
          <w:szCs w:val="20"/>
        </w:rPr>
      </w:pPr>
      <w:r>
        <w:rPr>
          <w:sz w:val="20"/>
          <w:szCs w:val="20"/>
        </w:rPr>
        <w:t>Salt Lake City, UT   84108</w:t>
      </w:r>
    </w:p>
    <w:p w14:paraId="43DEA9F6" w14:textId="77777777" w:rsidR="001B35AB" w:rsidRDefault="00AD3FDD">
      <w:pPr>
        <w:jc w:val="center"/>
        <w:rPr>
          <w:sz w:val="20"/>
          <w:szCs w:val="20"/>
        </w:rPr>
      </w:pPr>
      <w:r>
        <w:rPr>
          <w:sz w:val="20"/>
          <w:szCs w:val="20"/>
        </w:rPr>
        <w:t>801-581-4637 (</w:t>
      </w:r>
      <w:proofErr w:type="gramStart"/>
      <w:r>
        <w:rPr>
          <w:sz w:val="20"/>
          <w:szCs w:val="20"/>
        </w:rPr>
        <w:t xml:space="preserve">phone)   </w:t>
      </w:r>
      <w:proofErr w:type="gramEnd"/>
      <w:r>
        <w:rPr>
          <w:sz w:val="20"/>
          <w:szCs w:val="20"/>
        </w:rPr>
        <w:t xml:space="preserve">801-585-5629 (FAX) </w:t>
      </w:r>
    </w:p>
    <w:p w14:paraId="502B28DE" w14:textId="77777777" w:rsidR="001B35AB" w:rsidRDefault="00AD3FDD">
      <w:pPr>
        <w:jc w:val="center"/>
        <w:rPr>
          <w:sz w:val="20"/>
          <w:szCs w:val="20"/>
        </w:rPr>
      </w:pPr>
      <w:r>
        <w:rPr>
          <w:sz w:val="20"/>
          <w:szCs w:val="20"/>
        </w:rPr>
        <w:t>E-Mail: Lee.Dibble@hsc.utah.edu</w:t>
      </w:r>
    </w:p>
    <w:p w14:paraId="22CBB912" w14:textId="77777777" w:rsidR="001B35AB" w:rsidRDefault="00AD3FDD">
      <w:pPr>
        <w:numPr>
          <w:ilvl w:val="0"/>
          <w:numId w:val="2"/>
        </w:numPr>
        <w:spacing w:before="300"/>
        <w:rPr>
          <w:b/>
          <w:bCs/>
          <w:sz w:val="22"/>
          <w:szCs w:val="22"/>
          <w:u w:val="single"/>
        </w:rPr>
      </w:pPr>
      <w:r>
        <w:rPr>
          <w:b/>
          <w:bCs/>
          <w:sz w:val="22"/>
          <w:szCs w:val="22"/>
          <w:u w:val="single"/>
        </w:rPr>
        <w:t>EDUCATION</w:t>
      </w:r>
    </w:p>
    <w:tbl>
      <w:tblPr>
        <w:tblW w:w="7081" w:type="dxa"/>
        <w:tblCellSpacing w:w="15" w:type="dxa"/>
        <w:tblInd w:w="720" w:type="dxa"/>
        <w:tblCellMar>
          <w:top w:w="15" w:type="dxa"/>
          <w:left w:w="15" w:type="dxa"/>
          <w:bottom w:w="15" w:type="dxa"/>
          <w:right w:w="15" w:type="dxa"/>
        </w:tblCellMar>
        <w:tblLook w:val="0000" w:firstRow="0" w:lastRow="0" w:firstColumn="0" w:lastColumn="0" w:noHBand="0" w:noVBand="0"/>
      </w:tblPr>
      <w:tblGrid>
        <w:gridCol w:w="901"/>
        <w:gridCol w:w="1015"/>
        <w:gridCol w:w="5165"/>
      </w:tblGrid>
      <w:tr w:rsidR="001B35AB" w14:paraId="2A870935" w14:textId="77777777">
        <w:trPr>
          <w:trHeight w:val="307"/>
          <w:tblCellSpacing w:w="15" w:type="dxa"/>
        </w:trPr>
        <w:tc>
          <w:tcPr>
            <w:tcW w:w="0" w:type="auto"/>
            <w:noWrap/>
            <w:tcMar>
              <w:top w:w="60" w:type="dxa"/>
              <w:left w:w="0" w:type="dxa"/>
              <w:bottom w:w="0" w:type="dxa"/>
              <w:right w:w="300" w:type="dxa"/>
            </w:tcMar>
          </w:tcPr>
          <w:p w14:paraId="7C87BB01" w14:textId="77777777" w:rsidR="001B35AB" w:rsidRDefault="00AD3FDD">
            <w:pPr>
              <w:spacing w:line="288" w:lineRule="auto"/>
              <w:rPr>
                <w:sz w:val="22"/>
                <w:szCs w:val="22"/>
                <w:u w:val="single"/>
              </w:rPr>
            </w:pPr>
            <w:r>
              <w:rPr>
                <w:sz w:val="22"/>
                <w:szCs w:val="22"/>
                <w:u w:val="single"/>
              </w:rPr>
              <w:t>Years</w:t>
            </w:r>
          </w:p>
        </w:tc>
        <w:tc>
          <w:tcPr>
            <w:tcW w:w="0" w:type="auto"/>
            <w:noWrap/>
            <w:tcMar>
              <w:top w:w="60" w:type="dxa"/>
              <w:left w:w="0" w:type="dxa"/>
              <w:bottom w:w="0" w:type="dxa"/>
              <w:right w:w="300" w:type="dxa"/>
            </w:tcMar>
          </w:tcPr>
          <w:p w14:paraId="7E1E22E6" w14:textId="77777777" w:rsidR="001B35AB" w:rsidRDefault="00AD3FDD">
            <w:pPr>
              <w:spacing w:line="288" w:lineRule="auto"/>
              <w:rPr>
                <w:sz w:val="22"/>
                <w:szCs w:val="22"/>
                <w:u w:val="single"/>
              </w:rPr>
            </w:pPr>
            <w:r>
              <w:rPr>
                <w:sz w:val="22"/>
                <w:szCs w:val="22"/>
                <w:u w:val="single"/>
              </w:rPr>
              <w:t>Degree</w:t>
            </w:r>
          </w:p>
        </w:tc>
        <w:tc>
          <w:tcPr>
            <w:tcW w:w="0" w:type="auto"/>
            <w:tcMar>
              <w:top w:w="60" w:type="dxa"/>
              <w:left w:w="0" w:type="dxa"/>
              <w:bottom w:w="0" w:type="dxa"/>
              <w:right w:w="150" w:type="dxa"/>
            </w:tcMar>
          </w:tcPr>
          <w:p w14:paraId="652DD667" w14:textId="77777777" w:rsidR="001B35AB" w:rsidRDefault="00AD3FDD">
            <w:pPr>
              <w:spacing w:line="288" w:lineRule="auto"/>
              <w:rPr>
                <w:sz w:val="22"/>
                <w:szCs w:val="22"/>
                <w:u w:val="single"/>
              </w:rPr>
            </w:pPr>
            <w:r>
              <w:rPr>
                <w:sz w:val="22"/>
                <w:szCs w:val="22"/>
                <w:u w:val="single"/>
              </w:rPr>
              <w:t>Institution (Area of Study)</w:t>
            </w:r>
          </w:p>
        </w:tc>
      </w:tr>
      <w:tr w:rsidR="001B35AB" w14:paraId="1212A92D" w14:textId="77777777">
        <w:trPr>
          <w:trHeight w:val="307"/>
          <w:tblCellSpacing w:w="15" w:type="dxa"/>
        </w:trPr>
        <w:tc>
          <w:tcPr>
            <w:tcW w:w="0" w:type="auto"/>
            <w:noWrap/>
            <w:tcMar>
              <w:top w:w="60" w:type="dxa"/>
              <w:left w:w="0" w:type="dxa"/>
              <w:bottom w:w="0" w:type="dxa"/>
              <w:right w:w="300" w:type="dxa"/>
            </w:tcMar>
          </w:tcPr>
          <w:p w14:paraId="1978FD4A" w14:textId="77777777" w:rsidR="001B35AB" w:rsidRDefault="00AD3FDD">
            <w:pPr>
              <w:spacing w:line="288" w:lineRule="auto"/>
              <w:rPr>
                <w:sz w:val="22"/>
                <w:szCs w:val="22"/>
              </w:rPr>
            </w:pPr>
            <w:r>
              <w:rPr>
                <w:sz w:val="22"/>
                <w:szCs w:val="22"/>
              </w:rPr>
              <w:t>2001</w:t>
            </w:r>
          </w:p>
        </w:tc>
        <w:tc>
          <w:tcPr>
            <w:tcW w:w="0" w:type="auto"/>
            <w:noWrap/>
            <w:tcMar>
              <w:top w:w="60" w:type="dxa"/>
              <w:left w:w="0" w:type="dxa"/>
              <w:bottom w:w="0" w:type="dxa"/>
              <w:right w:w="300" w:type="dxa"/>
            </w:tcMar>
          </w:tcPr>
          <w:p w14:paraId="5199BADA" w14:textId="77777777" w:rsidR="001B35AB" w:rsidRDefault="00AD3FDD">
            <w:pPr>
              <w:spacing w:line="288" w:lineRule="auto"/>
              <w:rPr>
                <w:sz w:val="22"/>
                <w:szCs w:val="22"/>
              </w:rPr>
            </w:pPr>
            <w:r>
              <w:rPr>
                <w:sz w:val="22"/>
                <w:szCs w:val="22"/>
              </w:rPr>
              <w:t>PhD</w:t>
            </w:r>
          </w:p>
        </w:tc>
        <w:tc>
          <w:tcPr>
            <w:tcW w:w="0" w:type="auto"/>
            <w:tcMar>
              <w:top w:w="60" w:type="dxa"/>
              <w:left w:w="0" w:type="dxa"/>
              <w:bottom w:w="0" w:type="dxa"/>
              <w:right w:w="150" w:type="dxa"/>
            </w:tcMar>
          </w:tcPr>
          <w:p w14:paraId="11A2152A" w14:textId="77777777" w:rsidR="001B35AB" w:rsidRDefault="00AD3FDD">
            <w:pPr>
              <w:spacing w:line="288" w:lineRule="auto"/>
              <w:rPr>
                <w:sz w:val="22"/>
                <w:szCs w:val="22"/>
              </w:rPr>
            </w:pPr>
            <w:r>
              <w:rPr>
                <w:sz w:val="22"/>
                <w:szCs w:val="22"/>
              </w:rPr>
              <w:t>University of Utah (Exercise &amp; Sport Science)</w:t>
            </w:r>
          </w:p>
        </w:tc>
      </w:tr>
      <w:tr w:rsidR="001B35AB" w14:paraId="187A3B8D" w14:textId="77777777">
        <w:trPr>
          <w:trHeight w:val="307"/>
          <w:tblCellSpacing w:w="15" w:type="dxa"/>
        </w:trPr>
        <w:tc>
          <w:tcPr>
            <w:tcW w:w="0" w:type="auto"/>
            <w:noWrap/>
            <w:tcMar>
              <w:top w:w="60" w:type="dxa"/>
              <w:left w:w="0" w:type="dxa"/>
              <w:bottom w:w="0" w:type="dxa"/>
              <w:right w:w="300" w:type="dxa"/>
            </w:tcMar>
          </w:tcPr>
          <w:p w14:paraId="70F0F0AC" w14:textId="77777777" w:rsidR="001B35AB" w:rsidRDefault="00AD3FDD">
            <w:pPr>
              <w:spacing w:line="288" w:lineRule="auto"/>
              <w:rPr>
                <w:sz w:val="22"/>
                <w:szCs w:val="22"/>
              </w:rPr>
            </w:pPr>
            <w:r>
              <w:rPr>
                <w:sz w:val="22"/>
                <w:szCs w:val="22"/>
              </w:rPr>
              <w:t>1991</w:t>
            </w:r>
          </w:p>
        </w:tc>
        <w:tc>
          <w:tcPr>
            <w:tcW w:w="0" w:type="auto"/>
            <w:noWrap/>
            <w:tcMar>
              <w:top w:w="60" w:type="dxa"/>
              <w:left w:w="0" w:type="dxa"/>
              <w:bottom w:w="0" w:type="dxa"/>
              <w:right w:w="300" w:type="dxa"/>
            </w:tcMar>
          </w:tcPr>
          <w:p w14:paraId="664DE1B4" w14:textId="77777777" w:rsidR="001B35AB" w:rsidRDefault="00AD3FDD">
            <w:pPr>
              <w:spacing w:line="288" w:lineRule="auto"/>
              <w:rPr>
                <w:sz w:val="22"/>
                <w:szCs w:val="22"/>
              </w:rPr>
            </w:pPr>
            <w:r>
              <w:rPr>
                <w:sz w:val="22"/>
                <w:szCs w:val="22"/>
              </w:rPr>
              <w:t>MS</w:t>
            </w:r>
          </w:p>
        </w:tc>
        <w:tc>
          <w:tcPr>
            <w:tcW w:w="0" w:type="auto"/>
            <w:tcMar>
              <w:top w:w="60" w:type="dxa"/>
              <w:left w:w="0" w:type="dxa"/>
              <w:bottom w:w="0" w:type="dxa"/>
              <w:right w:w="150" w:type="dxa"/>
            </w:tcMar>
          </w:tcPr>
          <w:p w14:paraId="54D8B3E5" w14:textId="77777777" w:rsidR="001B35AB" w:rsidRDefault="00AD3FDD">
            <w:pPr>
              <w:spacing w:line="288" w:lineRule="auto"/>
              <w:rPr>
                <w:sz w:val="22"/>
                <w:szCs w:val="22"/>
              </w:rPr>
            </w:pPr>
            <w:r>
              <w:rPr>
                <w:sz w:val="22"/>
                <w:szCs w:val="22"/>
              </w:rPr>
              <w:t>Duke University (Physical Therapy)</w:t>
            </w:r>
          </w:p>
        </w:tc>
      </w:tr>
      <w:tr w:rsidR="001B35AB" w14:paraId="1503372B" w14:textId="77777777">
        <w:trPr>
          <w:trHeight w:val="307"/>
          <w:tblCellSpacing w:w="15" w:type="dxa"/>
        </w:trPr>
        <w:tc>
          <w:tcPr>
            <w:tcW w:w="0" w:type="auto"/>
            <w:noWrap/>
            <w:tcMar>
              <w:top w:w="60" w:type="dxa"/>
              <w:left w:w="0" w:type="dxa"/>
              <w:bottom w:w="0" w:type="dxa"/>
              <w:right w:w="300" w:type="dxa"/>
            </w:tcMar>
          </w:tcPr>
          <w:p w14:paraId="244B3E28" w14:textId="77777777" w:rsidR="001B35AB" w:rsidRDefault="00AD3FDD">
            <w:pPr>
              <w:spacing w:line="288" w:lineRule="auto"/>
              <w:rPr>
                <w:sz w:val="22"/>
                <w:szCs w:val="22"/>
              </w:rPr>
            </w:pPr>
            <w:r>
              <w:rPr>
                <w:sz w:val="22"/>
                <w:szCs w:val="22"/>
              </w:rPr>
              <w:t>1989</w:t>
            </w:r>
          </w:p>
        </w:tc>
        <w:tc>
          <w:tcPr>
            <w:tcW w:w="0" w:type="auto"/>
            <w:noWrap/>
            <w:tcMar>
              <w:top w:w="60" w:type="dxa"/>
              <w:left w:w="0" w:type="dxa"/>
              <w:bottom w:w="0" w:type="dxa"/>
              <w:right w:w="300" w:type="dxa"/>
            </w:tcMar>
          </w:tcPr>
          <w:p w14:paraId="759C4544" w14:textId="77777777" w:rsidR="001B35AB" w:rsidRDefault="00AD3FDD">
            <w:pPr>
              <w:spacing w:line="288" w:lineRule="auto"/>
              <w:rPr>
                <w:sz w:val="22"/>
                <w:szCs w:val="22"/>
              </w:rPr>
            </w:pPr>
            <w:r>
              <w:rPr>
                <w:sz w:val="22"/>
                <w:szCs w:val="22"/>
              </w:rPr>
              <w:t>BS</w:t>
            </w:r>
          </w:p>
        </w:tc>
        <w:tc>
          <w:tcPr>
            <w:tcW w:w="0" w:type="auto"/>
            <w:tcMar>
              <w:top w:w="60" w:type="dxa"/>
              <w:left w:w="0" w:type="dxa"/>
              <w:bottom w:w="0" w:type="dxa"/>
              <w:right w:w="150" w:type="dxa"/>
            </w:tcMar>
          </w:tcPr>
          <w:p w14:paraId="071A3F83" w14:textId="77777777" w:rsidR="001B35AB" w:rsidRDefault="00AD3FDD">
            <w:pPr>
              <w:spacing w:line="288" w:lineRule="auto"/>
              <w:rPr>
                <w:sz w:val="22"/>
                <w:szCs w:val="22"/>
              </w:rPr>
            </w:pPr>
            <w:r>
              <w:rPr>
                <w:sz w:val="22"/>
                <w:szCs w:val="22"/>
              </w:rPr>
              <w:t>University of California - Davis (Animal Physiology)</w:t>
            </w:r>
          </w:p>
        </w:tc>
      </w:tr>
    </w:tbl>
    <w:p w14:paraId="37683766" w14:textId="77777777" w:rsidR="001B35AB" w:rsidRDefault="00AD3FDD">
      <w:pPr>
        <w:numPr>
          <w:ilvl w:val="0"/>
          <w:numId w:val="2"/>
        </w:numPr>
        <w:spacing w:before="300"/>
        <w:rPr>
          <w:b/>
          <w:bCs/>
          <w:sz w:val="22"/>
          <w:szCs w:val="22"/>
          <w:u w:val="single"/>
        </w:rPr>
      </w:pPr>
      <w:r>
        <w:rPr>
          <w:b/>
          <w:bCs/>
          <w:sz w:val="22"/>
          <w:szCs w:val="22"/>
          <w:u w:val="single"/>
        </w:rPr>
        <w:t>CERTIFICATIONS &amp; LICENSURE</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0080"/>
      </w:tblGrid>
      <w:tr w:rsidR="00FD41D7" w14:paraId="605D8098" w14:textId="77777777">
        <w:trPr>
          <w:tblCellSpacing w:w="15" w:type="dxa"/>
        </w:trPr>
        <w:tc>
          <w:tcPr>
            <w:tcW w:w="0" w:type="auto"/>
            <w:tcMar>
              <w:top w:w="60" w:type="dxa"/>
              <w:left w:w="0" w:type="dxa"/>
              <w:bottom w:w="0" w:type="dxa"/>
              <w:right w:w="150" w:type="dxa"/>
            </w:tcMar>
          </w:tcPr>
          <w:p w14:paraId="70CF6B8A" w14:textId="5C38E718" w:rsidR="00FD41D7" w:rsidRDefault="00FD41D7">
            <w:pPr>
              <w:rPr>
                <w:sz w:val="22"/>
                <w:szCs w:val="22"/>
              </w:rPr>
            </w:pPr>
            <w:r w:rsidRPr="00E772CE">
              <w:rPr>
                <w:sz w:val="22"/>
                <w:szCs w:val="22"/>
              </w:rPr>
              <w:t>State License, UT (93-264888-2401) - Physical Therapist</w:t>
            </w:r>
          </w:p>
        </w:tc>
      </w:tr>
      <w:tr w:rsidR="001B35AB" w14:paraId="1D79D980" w14:textId="77777777">
        <w:trPr>
          <w:tblCellSpacing w:w="15" w:type="dxa"/>
        </w:trPr>
        <w:tc>
          <w:tcPr>
            <w:tcW w:w="0" w:type="auto"/>
            <w:tcMar>
              <w:top w:w="60" w:type="dxa"/>
              <w:left w:w="0" w:type="dxa"/>
              <w:bottom w:w="0" w:type="dxa"/>
              <w:right w:w="150" w:type="dxa"/>
            </w:tcMar>
          </w:tcPr>
          <w:p w14:paraId="34222889" w14:textId="77777777" w:rsidR="001B35AB" w:rsidRDefault="00AD3FDD">
            <w:pPr>
              <w:rPr>
                <w:sz w:val="22"/>
                <w:szCs w:val="22"/>
              </w:rPr>
            </w:pPr>
            <w:r>
              <w:rPr>
                <w:sz w:val="22"/>
                <w:szCs w:val="22"/>
              </w:rPr>
              <w:t xml:space="preserve">State License, UT (264888-4810) - Athletic Trainer, National Certification, National Athletic Trainers Association, 03-0723  </w:t>
            </w:r>
          </w:p>
        </w:tc>
      </w:tr>
      <w:tr w:rsidR="001B35AB" w14:paraId="364635DE" w14:textId="77777777">
        <w:trPr>
          <w:tblCellSpacing w:w="15" w:type="dxa"/>
        </w:trPr>
        <w:tc>
          <w:tcPr>
            <w:tcW w:w="0" w:type="auto"/>
            <w:tcMar>
              <w:top w:w="60" w:type="dxa"/>
              <w:left w:w="0" w:type="dxa"/>
              <w:bottom w:w="0" w:type="dxa"/>
              <w:right w:w="150" w:type="dxa"/>
            </w:tcMar>
          </w:tcPr>
          <w:p w14:paraId="6699D326" w14:textId="2BD5CE16" w:rsidR="001B35AB" w:rsidRDefault="00FD41D7" w:rsidP="00FD41D7">
            <w:pPr>
              <w:rPr>
                <w:sz w:val="22"/>
                <w:szCs w:val="22"/>
              </w:rPr>
            </w:pPr>
            <w:r>
              <w:rPr>
                <w:sz w:val="22"/>
                <w:szCs w:val="22"/>
              </w:rPr>
              <w:t xml:space="preserve">CPR-AED </w:t>
            </w:r>
            <w:r w:rsidR="00AD3FDD">
              <w:rPr>
                <w:sz w:val="22"/>
                <w:szCs w:val="22"/>
              </w:rPr>
              <w:t>Basic Life Support</w:t>
            </w:r>
            <w:r>
              <w:rPr>
                <w:sz w:val="22"/>
                <w:szCs w:val="22"/>
              </w:rPr>
              <w:t>, American Heart Association</w:t>
            </w:r>
          </w:p>
        </w:tc>
      </w:tr>
    </w:tbl>
    <w:p w14:paraId="44ED998B" w14:textId="77777777" w:rsidR="001B35AB" w:rsidRDefault="00AD3FDD">
      <w:pPr>
        <w:numPr>
          <w:ilvl w:val="0"/>
          <w:numId w:val="2"/>
        </w:numPr>
        <w:spacing w:before="300"/>
        <w:rPr>
          <w:b/>
          <w:bCs/>
          <w:sz w:val="22"/>
          <w:szCs w:val="22"/>
          <w:u w:val="single"/>
        </w:rPr>
      </w:pPr>
      <w:r>
        <w:rPr>
          <w:b/>
          <w:bCs/>
          <w:sz w:val="22"/>
          <w:szCs w:val="22"/>
          <w:u w:val="single"/>
        </w:rPr>
        <w:t>EMPLOYMENT</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665"/>
        <w:gridCol w:w="8415"/>
      </w:tblGrid>
      <w:tr w:rsidR="00CB024D" w14:paraId="1AF04419" w14:textId="77777777" w:rsidTr="00FD41D7">
        <w:trPr>
          <w:tblCellSpacing w:w="15" w:type="dxa"/>
        </w:trPr>
        <w:tc>
          <w:tcPr>
            <w:tcW w:w="1620" w:type="dxa"/>
            <w:noWrap/>
            <w:tcMar>
              <w:top w:w="60" w:type="dxa"/>
              <w:left w:w="0" w:type="dxa"/>
              <w:bottom w:w="0" w:type="dxa"/>
              <w:right w:w="150" w:type="dxa"/>
            </w:tcMar>
          </w:tcPr>
          <w:p w14:paraId="77148806" w14:textId="0E713386" w:rsidR="00CB024D" w:rsidRDefault="00CB024D">
            <w:pPr>
              <w:rPr>
                <w:sz w:val="22"/>
                <w:szCs w:val="22"/>
              </w:rPr>
            </w:pPr>
            <w:r>
              <w:rPr>
                <w:sz w:val="22"/>
                <w:szCs w:val="22"/>
              </w:rPr>
              <w:t>July 2021-present</w:t>
            </w:r>
          </w:p>
        </w:tc>
        <w:tc>
          <w:tcPr>
            <w:tcW w:w="8580" w:type="dxa"/>
            <w:tcMar>
              <w:top w:w="60" w:type="dxa"/>
              <w:left w:w="0" w:type="dxa"/>
              <w:bottom w:w="0" w:type="dxa"/>
              <w:right w:w="150" w:type="dxa"/>
            </w:tcMar>
          </w:tcPr>
          <w:p w14:paraId="69B33474" w14:textId="6D49DD47" w:rsidR="00CB024D" w:rsidRDefault="00CB024D" w:rsidP="00CC65A2">
            <w:pPr>
              <w:rPr>
                <w:sz w:val="22"/>
                <w:szCs w:val="22"/>
              </w:rPr>
            </w:pPr>
            <w:r>
              <w:rPr>
                <w:sz w:val="22"/>
                <w:szCs w:val="22"/>
              </w:rPr>
              <w:t>Department Chair, Department of Physical Therapy and Athletic Training, Salt Lake City, UT</w:t>
            </w:r>
          </w:p>
        </w:tc>
      </w:tr>
      <w:tr w:rsidR="004B6F2E" w14:paraId="26B207A1" w14:textId="77777777" w:rsidTr="00FD41D7">
        <w:trPr>
          <w:tblCellSpacing w:w="15" w:type="dxa"/>
        </w:trPr>
        <w:tc>
          <w:tcPr>
            <w:tcW w:w="1620" w:type="dxa"/>
            <w:noWrap/>
            <w:tcMar>
              <w:top w:w="60" w:type="dxa"/>
              <w:left w:w="0" w:type="dxa"/>
              <w:bottom w:w="0" w:type="dxa"/>
              <w:right w:w="150" w:type="dxa"/>
            </w:tcMar>
          </w:tcPr>
          <w:p w14:paraId="280F2D04" w14:textId="1052086B" w:rsidR="004B6F2E" w:rsidRDefault="002F07D2">
            <w:pPr>
              <w:rPr>
                <w:sz w:val="22"/>
                <w:szCs w:val="22"/>
              </w:rPr>
            </w:pPr>
            <w:r>
              <w:rPr>
                <w:sz w:val="22"/>
                <w:szCs w:val="22"/>
              </w:rPr>
              <w:t>June 2019-</w:t>
            </w:r>
            <w:r w:rsidR="00770001">
              <w:rPr>
                <w:sz w:val="22"/>
                <w:szCs w:val="22"/>
              </w:rPr>
              <w:t>June 2020</w:t>
            </w:r>
          </w:p>
        </w:tc>
        <w:tc>
          <w:tcPr>
            <w:tcW w:w="8580" w:type="dxa"/>
            <w:tcMar>
              <w:top w:w="60" w:type="dxa"/>
              <w:left w:w="0" w:type="dxa"/>
              <w:bottom w:w="0" w:type="dxa"/>
              <w:right w:w="150" w:type="dxa"/>
            </w:tcMar>
          </w:tcPr>
          <w:p w14:paraId="693EBBA8" w14:textId="40522EB2" w:rsidR="004B6F2E" w:rsidRDefault="002F07D2" w:rsidP="00CC65A2">
            <w:pPr>
              <w:rPr>
                <w:sz w:val="22"/>
                <w:szCs w:val="22"/>
              </w:rPr>
            </w:pPr>
            <w:r>
              <w:rPr>
                <w:sz w:val="22"/>
                <w:szCs w:val="22"/>
              </w:rPr>
              <w:t>Fellow, American Physical Therapy Association, Educational Leadership Institute</w:t>
            </w:r>
          </w:p>
        </w:tc>
      </w:tr>
      <w:tr w:rsidR="0020740C" w14:paraId="143F5F65" w14:textId="77777777" w:rsidTr="00FD41D7">
        <w:trPr>
          <w:tblCellSpacing w:w="15" w:type="dxa"/>
        </w:trPr>
        <w:tc>
          <w:tcPr>
            <w:tcW w:w="1620" w:type="dxa"/>
            <w:noWrap/>
            <w:tcMar>
              <w:top w:w="60" w:type="dxa"/>
              <w:left w:w="0" w:type="dxa"/>
              <w:bottom w:w="0" w:type="dxa"/>
              <w:right w:w="150" w:type="dxa"/>
            </w:tcMar>
          </w:tcPr>
          <w:p w14:paraId="62E7B8E8" w14:textId="5C3933B4" w:rsidR="0020740C" w:rsidRDefault="0020740C">
            <w:pPr>
              <w:rPr>
                <w:sz w:val="22"/>
                <w:szCs w:val="22"/>
              </w:rPr>
            </w:pPr>
            <w:r>
              <w:rPr>
                <w:sz w:val="22"/>
                <w:szCs w:val="22"/>
              </w:rPr>
              <w:t>July 2018-</w:t>
            </w:r>
            <w:r w:rsidR="00CB024D">
              <w:rPr>
                <w:sz w:val="22"/>
                <w:szCs w:val="22"/>
              </w:rPr>
              <w:t>June 2021</w:t>
            </w:r>
          </w:p>
        </w:tc>
        <w:tc>
          <w:tcPr>
            <w:tcW w:w="8580" w:type="dxa"/>
            <w:tcMar>
              <w:top w:w="60" w:type="dxa"/>
              <w:left w:w="0" w:type="dxa"/>
              <w:bottom w:w="0" w:type="dxa"/>
              <w:right w:w="150" w:type="dxa"/>
            </w:tcMar>
          </w:tcPr>
          <w:p w14:paraId="6EAD9523" w14:textId="08668139" w:rsidR="0020740C" w:rsidRDefault="0020740C" w:rsidP="00CC65A2">
            <w:pPr>
              <w:rPr>
                <w:sz w:val="22"/>
                <w:szCs w:val="22"/>
              </w:rPr>
            </w:pPr>
            <w:r>
              <w:rPr>
                <w:sz w:val="22"/>
                <w:szCs w:val="22"/>
              </w:rPr>
              <w:t>Associate Department Chair, Department of Physical Therapy and Athletic Training, Salt Lake City, UT</w:t>
            </w:r>
          </w:p>
        </w:tc>
      </w:tr>
      <w:tr w:rsidR="00D51AA8" w14:paraId="5C8A9B29" w14:textId="77777777" w:rsidTr="00FD41D7">
        <w:trPr>
          <w:tblCellSpacing w:w="15" w:type="dxa"/>
        </w:trPr>
        <w:tc>
          <w:tcPr>
            <w:tcW w:w="1620" w:type="dxa"/>
            <w:noWrap/>
            <w:tcMar>
              <w:top w:w="60" w:type="dxa"/>
              <w:left w:w="0" w:type="dxa"/>
              <w:bottom w:w="0" w:type="dxa"/>
              <w:right w:w="150" w:type="dxa"/>
            </w:tcMar>
          </w:tcPr>
          <w:p w14:paraId="67BD3D68" w14:textId="1BA0466A" w:rsidR="00D51AA8" w:rsidRDefault="00D51AA8">
            <w:pPr>
              <w:rPr>
                <w:sz w:val="22"/>
                <w:szCs w:val="22"/>
              </w:rPr>
            </w:pPr>
            <w:r>
              <w:rPr>
                <w:sz w:val="22"/>
                <w:szCs w:val="22"/>
              </w:rPr>
              <w:t>July 2016-present</w:t>
            </w:r>
          </w:p>
        </w:tc>
        <w:tc>
          <w:tcPr>
            <w:tcW w:w="8580" w:type="dxa"/>
            <w:tcMar>
              <w:top w:w="60" w:type="dxa"/>
              <w:left w:w="0" w:type="dxa"/>
              <w:bottom w:w="0" w:type="dxa"/>
              <w:right w:w="150" w:type="dxa"/>
            </w:tcMar>
          </w:tcPr>
          <w:p w14:paraId="61E9AC79" w14:textId="4611C1B1" w:rsidR="00CC65A2" w:rsidRDefault="00D51AA8" w:rsidP="00CC65A2">
            <w:pPr>
              <w:rPr>
                <w:sz w:val="22"/>
                <w:szCs w:val="22"/>
              </w:rPr>
            </w:pPr>
            <w:r>
              <w:rPr>
                <w:sz w:val="22"/>
                <w:szCs w:val="22"/>
              </w:rPr>
              <w:t>Professor, University of Utah, Department of Physical Therapy</w:t>
            </w:r>
            <w:r w:rsidR="00153CA5">
              <w:rPr>
                <w:sz w:val="22"/>
                <w:szCs w:val="22"/>
              </w:rPr>
              <w:t xml:space="preserve"> and Athletic Training</w:t>
            </w:r>
            <w:r>
              <w:rPr>
                <w:sz w:val="22"/>
                <w:szCs w:val="22"/>
              </w:rPr>
              <w:t>, Salt Lake City, UT</w:t>
            </w:r>
          </w:p>
        </w:tc>
      </w:tr>
      <w:tr w:rsidR="00CC65A2" w14:paraId="1A9F0CC7" w14:textId="77777777" w:rsidTr="00FD41D7">
        <w:trPr>
          <w:tblCellSpacing w:w="15" w:type="dxa"/>
        </w:trPr>
        <w:tc>
          <w:tcPr>
            <w:tcW w:w="1620" w:type="dxa"/>
            <w:noWrap/>
            <w:tcMar>
              <w:top w:w="60" w:type="dxa"/>
              <w:left w:w="0" w:type="dxa"/>
              <w:bottom w:w="0" w:type="dxa"/>
              <w:right w:w="150" w:type="dxa"/>
            </w:tcMar>
          </w:tcPr>
          <w:p w14:paraId="3A072B7E" w14:textId="62B9FCE4" w:rsidR="00CC65A2" w:rsidRDefault="00CC65A2" w:rsidP="00D51AA8">
            <w:pPr>
              <w:rPr>
                <w:sz w:val="22"/>
                <w:szCs w:val="22"/>
              </w:rPr>
            </w:pPr>
            <w:r>
              <w:rPr>
                <w:sz w:val="22"/>
                <w:szCs w:val="22"/>
              </w:rPr>
              <w:t>July 2016-present</w:t>
            </w:r>
          </w:p>
        </w:tc>
        <w:tc>
          <w:tcPr>
            <w:tcW w:w="8580" w:type="dxa"/>
            <w:tcMar>
              <w:top w:w="60" w:type="dxa"/>
              <w:left w:w="0" w:type="dxa"/>
              <w:bottom w:w="0" w:type="dxa"/>
              <w:right w:w="150" w:type="dxa"/>
            </w:tcMar>
          </w:tcPr>
          <w:p w14:paraId="401C596A" w14:textId="1427A56D" w:rsidR="00CC65A2" w:rsidRDefault="00CC65A2">
            <w:pPr>
              <w:rPr>
                <w:sz w:val="22"/>
                <w:szCs w:val="22"/>
              </w:rPr>
            </w:pPr>
            <w:r>
              <w:rPr>
                <w:sz w:val="22"/>
                <w:szCs w:val="22"/>
              </w:rPr>
              <w:t>Adjunct Professor, University of Utah, Department of Occupational and Recreational Therapies, Salt Lake City, UT</w:t>
            </w:r>
          </w:p>
        </w:tc>
      </w:tr>
      <w:tr w:rsidR="00CC65A2" w14:paraId="2A1DBC58" w14:textId="77777777" w:rsidTr="00FD41D7">
        <w:trPr>
          <w:tblCellSpacing w:w="15" w:type="dxa"/>
        </w:trPr>
        <w:tc>
          <w:tcPr>
            <w:tcW w:w="1620" w:type="dxa"/>
            <w:noWrap/>
            <w:tcMar>
              <w:top w:w="60" w:type="dxa"/>
              <w:left w:w="0" w:type="dxa"/>
              <w:bottom w:w="0" w:type="dxa"/>
              <w:right w:w="150" w:type="dxa"/>
            </w:tcMar>
          </w:tcPr>
          <w:p w14:paraId="767C6F1A" w14:textId="51CF4D7D" w:rsidR="00CC65A2" w:rsidRDefault="00CC65A2" w:rsidP="00D51AA8">
            <w:pPr>
              <w:rPr>
                <w:sz w:val="22"/>
                <w:szCs w:val="22"/>
              </w:rPr>
            </w:pPr>
            <w:r>
              <w:rPr>
                <w:sz w:val="22"/>
                <w:szCs w:val="22"/>
              </w:rPr>
              <w:t>July 2016-present</w:t>
            </w:r>
          </w:p>
        </w:tc>
        <w:tc>
          <w:tcPr>
            <w:tcW w:w="8580" w:type="dxa"/>
            <w:tcMar>
              <w:top w:w="60" w:type="dxa"/>
              <w:left w:w="0" w:type="dxa"/>
              <w:bottom w:w="0" w:type="dxa"/>
              <w:right w:w="150" w:type="dxa"/>
            </w:tcMar>
          </w:tcPr>
          <w:p w14:paraId="1EBF4098" w14:textId="49564864" w:rsidR="00CC65A2" w:rsidRDefault="00CC65A2" w:rsidP="00CC65A2">
            <w:pPr>
              <w:rPr>
                <w:sz w:val="22"/>
                <w:szCs w:val="22"/>
              </w:rPr>
            </w:pPr>
            <w:r>
              <w:rPr>
                <w:sz w:val="22"/>
                <w:szCs w:val="22"/>
              </w:rPr>
              <w:t>Adjunct Professor, University of Utah, Department of Health, Kinesiology, and Recreation, Salt Lake City, UT</w:t>
            </w:r>
          </w:p>
        </w:tc>
      </w:tr>
      <w:tr w:rsidR="00FD41D7" w14:paraId="1CF184FB" w14:textId="77777777" w:rsidTr="00FD41D7">
        <w:trPr>
          <w:tblCellSpacing w:w="15" w:type="dxa"/>
        </w:trPr>
        <w:tc>
          <w:tcPr>
            <w:tcW w:w="1620" w:type="dxa"/>
            <w:noWrap/>
            <w:tcMar>
              <w:top w:w="60" w:type="dxa"/>
              <w:left w:w="0" w:type="dxa"/>
              <w:bottom w:w="0" w:type="dxa"/>
              <w:right w:w="150" w:type="dxa"/>
            </w:tcMar>
          </w:tcPr>
          <w:p w14:paraId="11D36E8B" w14:textId="3450D24B" w:rsidR="00FD41D7" w:rsidRDefault="00FD41D7" w:rsidP="00D51AA8">
            <w:pPr>
              <w:rPr>
                <w:sz w:val="22"/>
                <w:szCs w:val="22"/>
              </w:rPr>
            </w:pPr>
            <w:r>
              <w:rPr>
                <w:sz w:val="22"/>
                <w:szCs w:val="22"/>
              </w:rPr>
              <w:t>July 2011-</w:t>
            </w:r>
            <w:r w:rsidR="00D51AA8">
              <w:rPr>
                <w:sz w:val="22"/>
                <w:szCs w:val="22"/>
              </w:rPr>
              <w:t>June 2016</w:t>
            </w:r>
          </w:p>
        </w:tc>
        <w:tc>
          <w:tcPr>
            <w:tcW w:w="8580" w:type="dxa"/>
            <w:tcMar>
              <w:top w:w="60" w:type="dxa"/>
              <w:left w:w="0" w:type="dxa"/>
              <w:bottom w:w="0" w:type="dxa"/>
              <w:right w:w="150" w:type="dxa"/>
            </w:tcMar>
          </w:tcPr>
          <w:p w14:paraId="77449413" w14:textId="793FF48F" w:rsidR="00FD41D7" w:rsidRDefault="00FD41D7">
            <w:pPr>
              <w:rPr>
                <w:sz w:val="22"/>
                <w:szCs w:val="22"/>
              </w:rPr>
            </w:pPr>
            <w:r>
              <w:rPr>
                <w:sz w:val="22"/>
                <w:szCs w:val="22"/>
              </w:rPr>
              <w:t>Associate Professor, University of Utah, Department of Physical Therapy, Salt Lake City, UT</w:t>
            </w:r>
          </w:p>
        </w:tc>
      </w:tr>
      <w:tr w:rsidR="00E43B6D" w14:paraId="7A0950FF" w14:textId="77777777" w:rsidTr="00FD41D7">
        <w:trPr>
          <w:tblCellSpacing w:w="15" w:type="dxa"/>
        </w:trPr>
        <w:tc>
          <w:tcPr>
            <w:tcW w:w="1620" w:type="dxa"/>
            <w:noWrap/>
            <w:tcMar>
              <w:top w:w="60" w:type="dxa"/>
              <w:left w:w="0" w:type="dxa"/>
              <w:bottom w:w="0" w:type="dxa"/>
              <w:right w:w="150" w:type="dxa"/>
            </w:tcMar>
          </w:tcPr>
          <w:p w14:paraId="6A283745" w14:textId="77777777" w:rsidR="00E43B6D" w:rsidRDefault="00E43B6D">
            <w:pPr>
              <w:rPr>
                <w:sz w:val="22"/>
                <w:szCs w:val="22"/>
              </w:rPr>
            </w:pPr>
            <w:r>
              <w:rPr>
                <w:sz w:val="22"/>
                <w:szCs w:val="22"/>
              </w:rPr>
              <w:t>January 2013-July 2013</w:t>
            </w:r>
          </w:p>
        </w:tc>
        <w:tc>
          <w:tcPr>
            <w:tcW w:w="8580" w:type="dxa"/>
            <w:tcMar>
              <w:top w:w="60" w:type="dxa"/>
              <w:left w:w="0" w:type="dxa"/>
              <w:bottom w:w="0" w:type="dxa"/>
              <w:right w:w="150" w:type="dxa"/>
            </w:tcMar>
          </w:tcPr>
          <w:p w14:paraId="23DD40BD" w14:textId="77777777" w:rsidR="00E43B6D" w:rsidRDefault="00E43B6D">
            <w:pPr>
              <w:rPr>
                <w:sz w:val="22"/>
                <w:szCs w:val="22"/>
              </w:rPr>
            </w:pPr>
            <w:r>
              <w:rPr>
                <w:sz w:val="22"/>
                <w:szCs w:val="22"/>
              </w:rPr>
              <w:t>Visiting Fellow, University of Sydney, Department of Physiotherapy, Sydney, Australia</w:t>
            </w:r>
          </w:p>
        </w:tc>
      </w:tr>
      <w:tr w:rsidR="001B35AB" w14:paraId="0DD4D337" w14:textId="77777777" w:rsidTr="00FD41D7">
        <w:trPr>
          <w:tblCellSpacing w:w="15" w:type="dxa"/>
        </w:trPr>
        <w:tc>
          <w:tcPr>
            <w:tcW w:w="1620" w:type="dxa"/>
            <w:noWrap/>
            <w:tcMar>
              <w:top w:w="60" w:type="dxa"/>
              <w:left w:w="0" w:type="dxa"/>
              <w:bottom w:w="0" w:type="dxa"/>
              <w:right w:w="150" w:type="dxa"/>
            </w:tcMar>
          </w:tcPr>
          <w:p w14:paraId="4A5F0CD1" w14:textId="77777777" w:rsidR="001B35AB" w:rsidRDefault="004033F3">
            <w:pPr>
              <w:rPr>
                <w:sz w:val="22"/>
                <w:szCs w:val="22"/>
              </w:rPr>
            </w:pPr>
            <w:r>
              <w:rPr>
                <w:sz w:val="22"/>
                <w:szCs w:val="22"/>
              </w:rPr>
              <w:t>April 2009 – June 2011</w:t>
            </w:r>
          </w:p>
        </w:tc>
        <w:tc>
          <w:tcPr>
            <w:tcW w:w="8580" w:type="dxa"/>
            <w:tcMar>
              <w:top w:w="60" w:type="dxa"/>
              <w:left w:w="0" w:type="dxa"/>
              <w:bottom w:w="0" w:type="dxa"/>
              <w:right w:w="150" w:type="dxa"/>
            </w:tcMar>
          </w:tcPr>
          <w:p w14:paraId="3B7B8CC9" w14:textId="77777777" w:rsidR="001B35AB" w:rsidRDefault="00AD3FDD">
            <w:pPr>
              <w:rPr>
                <w:sz w:val="22"/>
                <w:szCs w:val="22"/>
              </w:rPr>
            </w:pPr>
            <w:r>
              <w:rPr>
                <w:sz w:val="22"/>
                <w:szCs w:val="22"/>
              </w:rPr>
              <w:t>Assistant Professor, University of Utah, Department of Physical Therapy, Salt Lake City, UT</w:t>
            </w:r>
          </w:p>
        </w:tc>
      </w:tr>
      <w:tr w:rsidR="001B35AB" w14:paraId="5A665F6F" w14:textId="77777777" w:rsidTr="00FD41D7">
        <w:trPr>
          <w:tblCellSpacing w:w="15" w:type="dxa"/>
        </w:trPr>
        <w:tc>
          <w:tcPr>
            <w:tcW w:w="1620" w:type="dxa"/>
            <w:noWrap/>
            <w:tcMar>
              <w:top w:w="60" w:type="dxa"/>
              <w:left w:w="0" w:type="dxa"/>
              <w:bottom w:w="0" w:type="dxa"/>
              <w:right w:w="150" w:type="dxa"/>
            </w:tcMar>
          </w:tcPr>
          <w:p w14:paraId="38B79071" w14:textId="15CC29F1" w:rsidR="001B35AB" w:rsidRDefault="00AD3FDD" w:rsidP="00CC65A2">
            <w:pPr>
              <w:rPr>
                <w:sz w:val="22"/>
                <w:szCs w:val="22"/>
              </w:rPr>
            </w:pPr>
            <w:r>
              <w:rPr>
                <w:sz w:val="22"/>
                <w:szCs w:val="22"/>
              </w:rPr>
              <w:t xml:space="preserve">November 2005 -   </w:t>
            </w:r>
            <w:r w:rsidR="00CC65A2">
              <w:rPr>
                <w:sz w:val="22"/>
                <w:szCs w:val="22"/>
              </w:rPr>
              <w:t>June 2016</w:t>
            </w:r>
          </w:p>
        </w:tc>
        <w:tc>
          <w:tcPr>
            <w:tcW w:w="8580" w:type="dxa"/>
            <w:tcMar>
              <w:top w:w="60" w:type="dxa"/>
              <w:left w:w="0" w:type="dxa"/>
              <w:bottom w:w="0" w:type="dxa"/>
              <w:right w:w="150" w:type="dxa"/>
            </w:tcMar>
          </w:tcPr>
          <w:p w14:paraId="752D0003" w14:textId="77777777" w:rsidR="001B35AB" w:rsidRDefault="00AD3FDD">
            <w:pPr>
              <w:rPr>
                <w:sz w:val="22"/>
                <w:szCs w:val="22"/>
              </w:rPr>
            </w:pPr>
            <w:r>
              <w:rPr>
                <w:sz w:val="22"/>
                <w:szCs w:val="22"/>
              </w:rPr>
              <w:t>Adjunct Associate Professor, University of Utah, Division of Occupational Therapy, Salt Lake City, Utah</w:t>
            </w:r>
          </w:p>
        </w:tc>
      </w:tr>
      <w:tr w:rsidR="001B35AB" w14:paraId="219EE21E" w14:textId="77777777" w:rsidTr="00FD41D7">
        <w:trPr>
          <w:tblCellSpacing w:w="15" w:type="dxa"/>
        </w:trPr>
        <w:tc>
          <w:tcPr>
            <w:tcW w:w="1620" w:type="dxa"/>
            <w:noWrap/>
            <w:tcMar>
              <w:top w:w="60" w:type="dxa"/>
              <w:left w:w="0" w:type="dxa"/>
              <w:bottom w:w="0" w:type="dxa"/>
              <w:right w:w="150" w:type="dxa"/>
            </w:tcMar>
          </w:tcPr>
          <w:p w14:paraId="24681857" w14:textId="145DEE34" w:rsidR="001B35AB" w:rsidRDefault="00AD3FDD" w:rsidP="00212358">
            <w:pPr>
              <w:rPr>
                <w:sz w:val="22"/>
                <w:szCs w:val="22"/>
              </w:rPr>
            </w:pPr>
            <w:r>
              <w:rPr>
                <w:sz w:val="22"/>
                <w:szCs w:val="22"/>
              </w:rPr>
              <w:t xml:space="preserve">June 2003 -   </w:t>
            </w:r>
            <w:r w:rsidR="00212358">
              <w:rPr>
                <w:sz w:val="22"/>
                <w:szCs w:val="22"/>
              </w:rPr>
              <w:t>2007</w:t>
            </w:r>
          </w:p>
        </w:tc>
        <w:tc>
          <w:tcPr>
            <w:tcW w:w="8580" w:type="dxa"/>
            <w:tcMar>
              <w:top w:w="60" w:type="dxa"/>
              <w:left w:w="0" w:type="dxa"/>
              <w:bottom w:w="0" w:type="dxa"/>
              <w:right w:w="150" w:type="dxa"/>
            </w:tcMar>
          </w:tcPr>
          <w:p w14:paraId="487A947A" w14:textId="77777777" w:rsidR="001B35AB" w:rsidRDefault="00AD3FDD">
            <w:pPr>
              <w:rPr>
                <w:sz w:val="22"/>
                <w:szCs w:val="22"/>
              </w:rPr>
            </w:pPr>
            <w:r>
              <w:rPr>
                <w:sz w:val="22"/>
                <w:szCs w:val="22"/>
              </w:rPr>
              <w:t>Adjunct Assistant Professor, University of Utah, Department of Pediatrics, Salt Lake City, Utah</w:t>
            </w:r>
          </w:p>
        </w:tc>
      </w:tr>
      <w:tr w:rsidR="001B35AB" w14:paraId="0FC9D774" w14:textId="77777777" w:rsidTr="00FD41D7">
        <w:trPr>
          <w:tblCellSpacing w:w="15" w:type="dxa"/>
        </w:trPr>
        <w:tc>
          <w:tcPr>
            <w:tcW w:w="1620" w:type="dxa"/>
            <w:noWrap/>
            <w:tcMar>
              <w:top w:w="60" w:type="dxa"/>
              <w:left w:w="0" w:type="dxa"/>
              <w:bottom w:w="0" w:type="dxa"/>
              <w:right w:w="150" w:type="dxa"/>
            </w:tcMar>
          </w:tcPr>
          <w:p w14:paraId="67554B8C" w14:textId="2C66396D" w:rsidR="001B35AB" w:rsidRDefault="00AD3FDD" w:rsidP="00CC65A2">
            <w:pPr>
              <w:rPr>
                <w:sz w:val="22"/>
                <w:szCs w:val="22"/>
              </w:rPr>
            </w:pPr>
            <w:r>
              <w:rPr>
                <w:sz w:val="22"/>
                <w:szCs w:val="22"/>
              </w:rPr>
              <w:t xml:space="preserve">June 2003 -   </w:t>
            </w:r>
            <w:r w:rsidR="00CC65A2">
              <w:rPr>
                <w:sz w:val="22"/>
                <w:szCs w:val="22"/>
              </w:rPr>
              <w:t>June 2016</w:t>
            </w:r>
            <w:r>
              <w:rPr>
                <w:sz w:val="22"/>
                <w:szCs w:val="22"/>
              </w:rPr>
              <w:t xml:space="preserve"> </w:t>
            </w:r>
          </w:p>
        </w:tc>
        <w:tc>
          <w:tcPr>
            <w:tcW w:w="8580" w:type="dxa"/>
            <w:tcMar>
              <w:top w:w="60" w:type="dxa"/>
              <w:left w:w="0" w:type="dxa"/>
              <w:bottom w:w="0" w:type="dxa"/>
              <w:right w:w="150" w:type="dxa"/>
            </w:tcMar>
          </w:tcPr>
          <w:p w14:paraId="4E4031F8" w14:textId="77777777" w:rsidR="001B35AB" w:rsidRDefault="00AD3FDD">
            <w:pPr>
              <w:rPr>
                <w:sz w:val="22"/>
                <w:szCs w:val="22"/>
              </w:rPr>
            </w:pPr>
            <w:r>
              <w:rPr>
                <w:sz w:val="22"/>
                <w:szCs w:val="22"/>
              </w:rPr>
              <w:t>Adjunct Associate Professor, University of Utah, Department of Exercise and Sport Science, Salt Lake City, UT</w:t>
            </w:r>
          </w:p>
        </w:tc>
      </w:tr>
      <w:tr w:rsidR="001B35AB" w14:paraId="584549E8" w14:textId="77777777" w:rsidTr="00FD41D7">
        <w:trPr>
          <w:tblCellSpacing w:w="15" w:type="dxa"/>
        </w:trPr>
        <w:tc>
          <w:tcPr>
            <w:tcW w:w="1620" w:type="dxa"/>
            <w:noWrap/>
            <w:tcMar>
              <w:top w:w="60" w:type="dxa"/>
              <w:left w:w="0" w:type="dxa"/>
              <w:bottom w:w="0" w:type="dxa"/>
              <w:right w:w="150" w:type="dxa"/>
            </w:tcMar>
          </w:tcPr>
          <w:p w14:paraId="4D5B473F" w14:textId="77777777" w:rsidR="001B35AB" w:rsidRDefault="00AD3FDD">
            <w:pPr>
              <w:rPr>
                <w:sz w:val="22"/>
                <w:szCs w:val="22"/>
              </w:rPr>
            </w:pPr>
            <w:r>
              <w:rPr>
                <w:sz w:val="22"/>
                <w:szCs w:val="22"/>
              </w:rPr>
              <w:lastRenderedPageBreak/>
              <w:t xml:space="preserve">June 2003 -   April 2009 </w:t>
            </w:r>
          </w:p>
        </w:tc>
        <w:tc>
          <w:tcPr>
            <w:tcW w:w="8580" w:type="dxa"/>
            <w:tcMar>
              <w:top w:w="60" w:type="dxa"/>
              <w:left w:w="0" w:type="dxa"/>
              <w:bottom w:w="0" w:type="dxa"/>
              <w:right w:w="150" w:type="dxa"/>
            </w:tcMar>
          </w:tcPr>
          <w:p w14:paraId="41C90804" w14:textId="77777777" w:rsidR="001B35AB" w:rsidRDefault="00AD3FDD">
            <w:pPr>
              <w:rPr>
                <w:sz w:val="22"/>
                <w:szCs w:val="22"/>
              </w:rPr>
            </w:pPr>
            <w:r>
              <w:rPr>
                <w:sz w:val="22"/>
                <w:szCs w:val="22"/>
              </w:rPr>
              <w:t>Associate Professor (Clinical), University of Utah, Department of Physical Therapy, Salt Lake City, UT</w:t>
            </w:r>
          </w:p>
        </w:tc>
      </w:tr>
      <w:tr w:rsidR="001B35AB" w14:paraId="0482ED1A" w14:textId="77777777" w:rsidTr="00FD41D7">
        <w:trPr>
          <w:tblCellSpacing w:w="15" w:type="dxa"/>
        </w:trPr>
        <w:tc>
          <w:tcPr>
            <w:tcW w:w="1620" w:type="dxa"/>
            <w:noWrap/>
            <w:tcMar>
              <w:top w:w="60" w:type="dxa"/>
              <w:left w:w="0" w:type="dxa"/>
              <w:bottom w:w="0" w:type="dxa"/>
              <w:right w:w="150" w:type="dxa"/>
            </w:tcMar>
          </w:tcPr>
          <w:p w14:paraId="75313BEB" w14:textId="4A4E9557" w:rsidR="001B35AB" w:rsidRDefault="00AD3FDD" w:rsidP="00FD41D7">
            <w:pPr>
              <w:rPr>
                <w:sz w:val="22"/>
                <w:szCs w:val="22"/>
              </w:rPr>
            </w:pPr>
            <w:r>
              <w:rPr>
                <w:sz w:val="22"/>
                <w:szCs w:val="22"/>
              </w:rPr>
              <w:t xml:space="preserve">November 2002 -   </w:t>
            </w:r>
            <w:r w:rsidR="00FD41D7">
              <w:rPr>
                <w:sz w:val="22"/>
                <w:szCs w:val="22"/>
              </w:rPr>
              <w:t>2005</w:t>
            </w:r>
            <w:r>
              <w:rPr>
                <w:sz w:val="22"/>
                <w:szCs w:val="22"/>
              </w:rPr>
              <w:t xml:space="preserve"> </w:t>
            </w:r>
          </w:p>
        </w:tc>
        <w:tc>
          <w:tcPr>
            <w:tcW w:w="8580" w:type="dxa"/>
            <w:tcMar>
              <w:top w:w="60" w:type="dxa"/>
              <w:left w:w="0" w:type="dxa"/>
              <w:bottom w:w="0" w:type="dxa"/>
              <w:right w:w="150" w:type="dxa"/>
            </w:tcMar>
          </w:tcPr>
          <w:p w14:paraId="7CD4A320" w14:textId="77777777" w:rsidR="001B35AB" w:rsidRDefault="00AD3FDD">
            <w:pPr>
              <w:rPr>
                <w:sz w:val="22"/>
                <w:szCs w:val="22"/>
              </w:rPr>
            </w:pPr>
            <w:r>
              <w:rPr>
                <w:sz w:val="22"/>
                <w:szCs w:val="22"/>
              </w:rPr>
              <w:t>Research Fellow, Rocky Mountain University of Health Professions, Provo, UT</w:t>
            </w:r>
          </w:p>
        </w:tc>
      </w:tr>
      <w:tr w:rsidR="001B35AB" w14:paraId="3D8178D4" w14:textId="77777777" w:rsidTr="00FD41D7">
        <w:trPr>
          <w:tblCellSpacing w:w="15" w:type="dxa"/>
        </w:trPr>
        <w:tc>
          <w:tcPr>
            <w:tcW w:w="1620" w:type="dxa"/>
            <w:noWrap/>
            <w:tcMar>
              <w:top w:w="60" w:type="dxa"/>
              <w:left w:w="0" w:type="dxa"/>
              <w:bottom w:w="0" w:type="dxa"/>
              <w:right w:w="150" w:type="dxa"/>
            </w:tcMar>
          </w:tcPr>
          <w:p w14:paraId="2DCEB645" w14:textId="0B328B45" w:rsidR="00CC65A2" w:rsidRDefault="00AD3FDD">
            <w:pPr>
              <w:rPr>
                <w:sz w:val="22"/>
                <w:szCs w:val="22"/>
              </w:rPr>
            </w:pPr>
            <w:r>
              <w:rPr>
                <w:sz w:val="22"/>
                <w:szCs w:val="22"/>
              </w:rPr>
              <w:t>January 2002 - March 2002</w:t>
            </w:r>
          </w:p>
        </w:tc>
        <w:tc>
          <w:tcPr>
            <w:tcW w:w="8580" w:type="dxa"/>
            <w:tcMar>
              <w:top w:w="60" w:type="dxa"/>
              <w:left w:w="0" w:type="dxa"/>
              <w:bottom w:w="0" w:type="dxa"/>
              <w:right w:w="150" w:type="dxa"/>
            </w:tcMar>
          </w:tcPr>
          <w:p w14:paraId="6E3334E7" w14:textId="77777777" w:rsidR="001B35AB" w:rsidRDefault="00AD3FDD">
            <w:pPr>
              <w:rPr>
                <w:sz w:val="22"/>
                <w:szCs w:val="22"/>
              </w:rPr>
            </w:pPr>
            <w:r>
              <w:rPr>
                <w:sz w:val="22"/>
                <w:szCs w:val="22"/>
              </w:rPr>
              <w:t>PT/Athletic Trainer, Olympic/Paralympic Village Medical Clinic, Salt Lake City, UT</w:t>
            </w:r>
          </w:p>
        </w:tc>
      </w:tr>
      <w:tr w:rsidR="001B35AB" w14:paraId="40398EF4" w14:textId="77777777" w:rsidTr="00FD41D7">
        <w:trPr>
          <w:tblCellSpacing w:w="15" w:type="dxa"/>
        </w:trPr>
        <w:tc>
          <w:tcPr>
            <w:tcW w:w="1620" w:type="dxa"/>
            <w:noWrap/>
            <w:tcMar>
              <w:top w:w="60" w:type="dxa"/>
              <w:left w:w="0" w:type="dxa"/>
              <w:bottom w:w="0" w:type="dxa"/>
              <w:right w:w="150" w:type="dxa"/>
            </w:tcMar>
          </w:tcPr>
          <w:p w14:paraId="2B05410C" w14:textId="77777777" w:rsidR="001B35AB" w:rsidRDefault="00AD3FDD">
            <w:pPr>
              <w:rPr>
                <w:sz w:val="22"/>
                <w:szCs w:val="22"/>
              </w:rPr>
            </w:pPr>
            <w:r>
              <w:rPr>
                <w:sz w:val="22"/>
                <w:szCs w:val="22"/>
              </w:rPr>
              <w:t xml:space="preserve">October 2001 -   present </w:t>
            </w:r>
          </w:p>
        </w:tc>
        <w:tc>
          <w:tcPr>
            <w:tcW w:w="8580" w:type="dxa"/>
            <w:tcMar>
              <w:top w:w="60" w:type="dxa"/>
              <w:left w:w="0" w:type="dxa"/>
              <w:bottom w:w="0" w:type="dxa"/>
              <w:right w:w="150" w:type="dxa"/>
            </w:tcMar>
          </w:tcPr>
          <w:p w14:paraId="039D2FA5" w14:textId="25669808" w:rsidR="001B35AB" w:rsidRDefault="00AD3FDD">
            <w:pPr>
              <w:rPr>
                <w:sz w:val="22"/>
                <w:szCs w:val="22"/>
              </w:rPr>
            </w:pPr>
            <w:r>
              <w:rPr>
                <w:sz w:val="22"/>
                <w:szCs w:val="22"/>
              </w:rPr>
              <w:t xml:space="preserve">Clinical Director, University </w:t>
            </w:r>
            <w:r w:rsidR="00F8612A">
              <w:rPr>
                <w:sz w:val="22"/>
                <w:szCs w:val="22"/>
              </w:rPr>
              <w:t>Balance and Mobility</w:t>
            </w:r>
            <w:r>
              <w:rPr>
                <w:sz w:val="22"/>
                <w:szCs w:val="22"/>
              </w:rPr>
              <w:t xml:space="preserve"> Clinic, University of Utah, Health Sciences Center, Salt Lake City, UT</w:t>
            </w:r>
          </w:p>
        </w:tc>
      </w:tr>
      <w:tr w:rsidR="001B35AB" w14:paraId="5FA61D1A" w14:textId="77777777" w:rsidTr="00FD41D7">
        <w:trPr>
          <w:tblCellSpacing w:w="15" w:type="dxa"/>
        </w:trPr>
        <w:tc>
          <w:tcPr>
            <w:tcW w:w="1620" w:type="dxa"/>
            <w:noWrap/>
            <w:tcMar>
              <w:top w:w="60" w:type="dxa"/>
              <w:left w:w="0" w:type="dxa"/>
              <w:bottom w:w="0" w:type="dxa"/>
              <w:right w:w="150" w:type="dxa"/>
            </w:tcMar>
          </w:tcPr>
          <w:p w14:paraId="7B2E0173" w14:textId="77777777" w:rsidR="001B35AB" w:rsidRDefault="00AD3FDD">
            <w:pPr>
              <w:rPr>
                <w:sz w:val="22"/>
                <w:szCs w:val="22"/>
              </w:rPr>
            </w:pPr>
            <w:r>
              <w:rPr>
                <w:sz w:val="22"/>
                <w:szCs w:val="22"/>
              </w:rPr>
              <w:t>May 2001 - June 2003</w:t>
            </w:r>
          </w:p>
        </w:tc>
        <w:tc>
          <w:tcPr>
            <w:tcW w:w="8580" w:type="dxa"/>
            <w:tcMar>
              <w:top w:w="60" w:type="dxa"/>
              <w:left w:w="0" w:type="dxa"/>
              <w:bottom w:w="0" w:type="dxa"/>
              <w:right w:w="150" w:type="dxa"/>
            </w:tcMar>
          </w:tcPr>
          <w:p w14:paraId="2EFA9EAD" w14:textId="25908848" w:rsidR="00D51AA8" w:rsidRDefault="00AD3FDD">
            <w:pPr>
              <w:rPr>
                <w:sz w:val="22"/>
                <w:szCs w:val="22"/>
              </w:rPr>
            </w:pPr>
            <w:r>
              <w:rPr>
                <w:sz w:val="22"/>
                <w:szCs w:val="22"/>
              </w:rPr>
              <w:t>Assistant Professor (Clinical), University of Utah, Division of Physical Therapy, Salt Lake City, UT</w:t>
            </w:r>
          </w:p>
        </w:tc>
      </w:tr>
      <w:tr w:rsidR="001B35AB" w14:paraId="1E4AB4A4" w14:textId="77777777" w:rsidTr="00FD41D7">
        <w:trPr>
          <w:tblCellSpacing w:w="15" w:type="dxa"/>
        </w:trPr>
        <w:tc>
          <w:tcPr>
            <w:tcW w:w="1620" w:type="dxa"/>
            <w:noWrap/>
            <w:tcMar>
              <w:top w:w="60" w:type="dxa"/>
              <w:left w:w="0" w:type="dxa"/>
              <w:bottom w:w="0" w:type="dxa"/>
              <w:right w:w="150" w:type="dxa"/>
            </w:tcMar>
          </w:tcPr>
          <w:p w14:paraId="4C6589CE" w14:textId="3B6ACC3E" w:rsidR="001B35AB" w:rsidRDefault="00AD3FDD">
            <w:pPr>
              <w:rPr>
                <w:sz w:val="22"/>
                <w:szCs w:val="22"/>
              </w:rPr>
            </w:pPr>
            <w:r>
              <w:rPr>
                <w:sz w:val="22"/>
                <w:szCs w:val="22"/>
              </w:rPr>
              <w:t xml:space="preserve">March 1998 -   present </w:t>
            </w:r>
          </w:p>
        </w:tc>
        <w:tc>
          <w:tcPr>
            <w:tcW w:w="8580" w:type="dxa"/>
            <w:tcMar>
              <w:top w:w="60" w:type="dxa"/>
              <w:left w:w="0" w:type="dxa"/>
              <w:bottom w:w="0" w:type="dxa"/>
              <w:right w:w="150" w:type="dxa"/>
            </w:tcMar>
          </w:tcPr>
          <w:p w14:paraId="6E6470DD" w14:textId="77777777" w:rsidR="001B35AB" w:rsidRDefault="00AD3FDD">
            <w:pPr>
              <w:rPr>
                <w:sz w:val="22"/>
                <w:szCs w:val="22"/>
              </w:rPr>
            </w:pPr>
            <w:r>
              <w:rPr>
                <w:sz w:val="22"/>
                <w:szCs w:val="22"/>
              </w:rPr>
              <w:t>PT Consultant, Movement Disorders Clinic, University of Utah, Salt Lake City, UT</w:t>
            </w:r>
          </w:p>
        </w:tc>
      </w:tr>
      <w:tr w:rsidR="001B35AB" w14:paraId="56B0A9DE" w14:textId="77777777" w:rsidTr="00FD41D7">
        <w:trPr>
          <w:tblCellSpacing w:w="15" w:type="dxa"/>
        </w:trPr>
        <w:tc>
          <w:tcPr>
            <w:tcW w:w="1620" w:type="dxa"/>
            <w:noWrap/>
            <w:tcMar>
              <w:top w:w="60" w:type="dxa"/>
              <w:left w:w="0" w:type="dxa"/>
              <w:bottom w:w="0" w:type="dxa"/>
              <w:right w:w="150" w:type="dxa"/>
            </w:tcMar>
          </w:tcPr>
          <w:p w14:paraId="3300AFDA" w14:textId="77777777" w:rsidR="001B35AB" w:rsidRDefault="00AD3FDD">
            <w:pPr>
              <w:rPr>
                <w:sz w:val="22"/>
                <w:szCs w:val="22"/>
              </w:rPr>
            </w:pPr>
            <w:r>
              <w:rPr>
                <w:sz w:val="22"/>
                <w:szCs w:val="22"/>
              </w:rPr>
              <w:t>February 1996 - May 2001</w:t>
            </w:r>
          </w:p>
        </w:tc>
        <w:tc>
          <w:tcPr>
            <w:tcW w:w="8580" w:type="dxa"/>
            <w:tcMar>
              <w:top w:w="60" w:type="dxa"/>
              <w:left w:w="0" w:type="dxa"/>
              <w:bottom w:w="0" w:type="dxa"/>
              <w:right w:w="150" w:type="dxa"/>
            </w:tcMar>
          </w:tcPr>
          <w:p w14:paraId="3C67017B" w14:textId="77777777" w:rsidR="001B35AB" w:rsidRDefault="00AD3FDD">
            <w:pPr>
              <w:rPr>
                <w:sz w:val="22"/>
                <w:szCs w:val="22"/>
              </w:rPr>
            </w:pPr>
            <w:r>
              <w:rPr>
                <w:sz w:val="22"/>
                <w:szCs w:val="22"/>
              </w:rPr>
              <w:t>Clinical Instructor, University of Utah, Salt Lake City, Utah</w:t>
            </w:r>
          </w:p>
        </w:tc>
      </w:tr>
      <w:tr w:rsidR="001B35AB" w14:paraId="7DAD52F9" w14:textId="77777777" w:rsidTr="00FD41D7">
        <w:trPr>
          <w:tblCellSpacing w:w="15" w:type="dxa"/>
        </w:trPr>
        <w:tc>
          <w:tcPr>
            <w:tcW w:w="1620" w:type="dxa"/>
            <w:noWrap/>
            <w:tcMar>
              <w:top w:w="60" w:type="dxa"/>
              <w:left w:w="0" w:type="dxa"/>
              <w:bottom w:w="0" w:type="dxa"/>
              <w:right w:w="150" w:type="dxa"/>
            </w:tcMar>
          </w:tcPr>
          <w:p w14:paraId="52718FDA" w14:textId="77777777" w:rsidR="001B35AB" w:rsidRDefault="00AD3FDD">
            <w:pPr>
              <w:rPr>
                <w:sz w:val="22"/>
                <w:szCs w:val="22"/>
              </w:rPr>
            </w:pPr>
            <w:r>
              <w:rPr>
                <w:sz w:val="22"/>
                <w:szCs w:val="22"/>
              </w:rPr>
              <w:t>September 1994 - January 2004</w:t>
            </w:r>
          </w:p>
        </w:tc>
        <w:tc>
          <w:tcPr>
            <w:tcW w:w="8580" w:type="dxa"/>
            <w:tcMar>
              <w:top w:w="60" w:type="dxa"/>
              <w:left w:w="0" w:type="dxa"/>
              <w:bottom w:w="0" w:type="dxa"/>
              <w:right w:w="150" w:type="dxa"/>
            </w:tcMar>
          </w:tcPr>
          <w:p w14:paraId="69A86EBE" w14:textId="77777777" w:rsidR="001B35AB" w:rsidRDefault="00AD3FDD">
            <w:pPr>
              <w:rPr>
                <w:sz w:val="22"/>
                <w:szCs w:val="22"/>
              </w:rPr>
            </w:pPr>
            <w:r>
              <w:rPr>
                <w:sz w:val="22"/>
                <w:szCs w:val="22"/>
              </w:rPr>
              <w:t>PT/Athletic Trainer, University of Utah, Salt Lake City, Utah</w:t>
            </w:r>
          </w:p>
        </w:tc>
      </w:tr>
      <w:tr w:rsidR="001B35AB" w14:paraId="52E47B3C" w14:textId="77777777" w:rsidTr="00FD41D7">
        <w:trPr>
          <w:tblCellSpacing w:w="15" w:type="dxa"/>
        </w:trPr>
        <w:tc>
          <w:tcPr>
            <w:tcW w:w="1620" w:type="dxa"/>
            <w:noWrap/>
            <w:tcMar>
              <w:top w:w="60" w:type="dxa"/>
              <w:left w:w="0" w:type="dxa"/>
              <w:bottom w:w="0" w:type="dxa"/>
              <w:right w:w="150" w:type="dxa"/>
            </w:tcMar>
          </w:tcPr>
          <w:p w14:paraId="7D55267F" w14:textId="77777777" w:rsidR="001B35AB" w:rsidRDefault="00AD3FDD">
            <w:pPr>
              <w:rPr>
                <w:sz w:val="22"/>
                <w:szCs w:val="22"/>
              </w:rPr>
            </w:pPr>
            <w:r>
              <w:rPr>
                <w:sz w:val="22"/>
                <w:szCs w:val="22"/>
              </w:rPr>
              <w:t>September 1994 - January 2001</w:t>
            </w:r>
          </w:p>
        </w:tc>
        <w:tc>
          <w:tcPr>
            <w:tcW w:w="8580" w:type="dxa"/>
            <w:tcMar>
              <w:top w:w="60" w:type="dxa"/>
              <w:left w:w="0" w:type="dxa"/>
              <w:bottom w:w="0" w:type="dxa"/>
              <w:right w:w="150" w:type="dxa"/>
            </w:tcMar>
          </w:tcPr>
          <w:p w14:paraId="46B2C2B5" w14:textId="77777777" w:rsidR="001B35AB" w:rsidRDefault="00AD3FDD">
            <w:pPr>
              <w:rPr>
                <w:sz w:val="22"/>
                <w:szCs w:val="22"/>
              </w:rPr>
            </w:pPr>
            <w:r>
              <w:rPr>
                <w:sz w:val="22"/>
                <w:szCs w:val="22"/>
              </w:rPr>
              <w:t>Clinical Director, Division of Physical Therapy Faculty Practice, University of Utah, Salt Lake City, UT</w:t>
            </w:r>
          </w:p>
        </w:tc>
      </w:tr>
      <w:tr w:rsidR="001B35AB" w14:paraId="25A23241" w14:textId="77777777" w:rsidTr="00FD41D7">
        <w:trPr>
          <w:tblCellSpacing w:w="15" w:type="dxa"/>
        </w:trPr>
        <w:tc>
          <w:tcPr>
            <w:tcW w:w="1620" w:type="dxa"/>
            <w:noWrap/>
            <w:tcMar>
              <w:top w:w="60" w:type="dxa"/>
              <w:left w:w="0" w:type="dxa"/>
              <w:bottom w:w="0" w:type="dxa"/>
              <w:right w:w="150" w:type="dxa"/>
            </w:tcMar>
          </w:tcPr>
          <w:p w14:paraId="225892B4" w14:textId="77777777" w:rsidR="001B35AB" w:rsidRDefault="00AD3FDD">
            <w:pPr>
              <w:rPr>
                <w:sz w:val="22"/>
                <w:szCs w:val="22"/>
              </w:rPr>
            </w:pPr>
            <w:r>
              <w:rPr>
                <w:sz w:val="22"/>
                <w:szCs w:val="22"/>
              </w:rPr>
              <w:t>May 1994 - May 1997</w:t>
            </w:r>
          </w:p>
        </w:tc>
        <w:tc>
          <w:tcPr>
            <w:tcW w:w="8580" w:type="dxa"/>
            <w:tcMar>
              <w:top w:w="60" w:type="dxa"/>
              <w:left w:w="0" w:type="dxa"/>
              <w:bottom w:w="0" w:type="dxa"/>
              <w:right w:w="150" w:type="dxa"/>
            </w:tcMar>
          </w:tcPr>
          <w:p w14:paraId="3B00B811" w14:textId="77777777" w:rsidR="001B35AB" w:rsidRDefault="00AD3FDD">
            <w:pPr>
              <w:rPr>
                <w:sz w:val="22"/>
                <w:szCs w:val="22"/>
              </w:rPr>
            </w:pPr>
            <w:r>
              <w:rPr>
                <w:sz w:val="22"/>
                <w:szCs w:val="22"/>
              </w:rPr>
              <w:t>Research Assistant, University of Utah, Salt Lake City, UT</w:t>
            </w:r>
          </w:p>
        </w:tc>
      </w:tr>
      <w:tr w:rsidR="001B35AB" w14:paraId="1A4A61D9" w14:textId="77777777" w:rsidTr="00FD41D7">
        <w:trPr>
          <w:tblCellSpacing w:w="15" w:type="dxa"/>
        </w:trPr>
        <w:tc>
          <w:tcPr>
            <w:tcW w:w="1620" w:type="dxa"/>
            <w:noWrap/>
            <w:tcMar>
              <w:top w:w="60" w:type="dxa"/>
              <w:left w:w="0" w:type="dxa"/>
              <w:bottom w:w="0" w:type="dxa"/>
              <w:right w:w="150" w:type="dxa"/>
            </w:tcMar>
          </w:tcPr>
          <w:p w14:paraId="5A6EA56E" w14:textId="77777777" w:rsidR="001B35AB" w:rsidRDefault="00AD3FDD">
            <w:pPr>
              <w:rPr>
                <w:sz w:val="22"/>
                <w:szCs w:val="22"/>
              </w:rPr>
            </w:pPr>
            <w:r>
              <w:rPr>
                <w:sz w:val="22"/>
                <w:szCs w:val="22"/>
              </w:rPr>
              <w:t>August 1993 - January 1996</w:t>
            </w:r>
          </w:p>
        </w:tc>
        <w:tc>
          <w:tcPr>
            <w:tcW w:w="8580" w:type="dxa"/>
            <w:tcMar>
              <w:top w:w="60" w:type="dxa"/>
              <w:left w:w="0" w:type="dxa"/>
              <w:bottom w:w="0" w:type="dxa"/>
              <w:right w:w="150" w:type="dxa"/>
            </w:tcMar>
          </w:tcPr>
          <w:p w14:paraId="61CD412E" w14:textId="7CC80A43" w:rsidR="001B35AB" w:rsidRDefault="001978EA">
            <w:pPr>
              <w:rPr>
                <w:sz w:val="22"/>
                <w:szCs w:val="22"/>
              </w:rPr>
            </w:pPr>
            <w:r>
              <w:rPr>
                <w:sz w:val="22"/>
                <w:szCs w:val="22"/>
              </w:rPr>
              <w:t>Graduate Teaching Assistant,</w:t>
            </w:r>
            <w:r w:rsidR="00AD3FDD">
              <w:rPr>
                <w:sz w:val="22"/>
                <w:szCs w:val="22"/>
              </w:rPr>
              <w:t xml:space="preserve"> University of Utah, Salt Lake City, UT</w:t>
            </w:r>
          </w:p>
        </w:tc>
      </w:tr>
      <w:tr w:rsidR="001B35AB" w14:paraId="17687E64" w14:textId="77777777" w:rsidTr="00FD41D7">
        <w:trPr>
          <w:tblCellSpacing w:w="15" w:type="dxa"/>
        </w:trPr>
        <w:tc>
          <w:tcPr>
            <w:tcW w:w="1620" w:type="dxa"/>
            <w:noWrap/>
            <w:tcMar>
              <w:top w:w="60" w:type="dxa"/>
              <w:left w:w="0" w:type="dxa"/>
              <w:bottom w:w="0" w:type="dxa"/>
              <w:right w:w="150" w:type="dxa"/>
            </w:tcMar>
          </w:tcPr>
          <w:p w14:paraId="32987708" w14:textId="77777777" w:rsidR="001B35AB" w:rsidRDefault="00AD3FDD">
            <w:pPr>
              <w:rPr>
                <w:sz w:val="22"/>
                <w:szCs w:val="22"/>
              </w:rPr>
            </w:pPr>
            <w:r>
              <w:rPr>
                <w:sz w:val="22"/>
                <w:szCs w:val="22"/>
              </w:rPr>
              <w:t>August 1993 - August 1998</w:t>
            </w:r>
          </w:p>
        </w:tc>
        <w:tc>
          <w:tcPr>
            <w:tcW w:w="8580" w:type="dxa"/>
            <w:tcMar>
              <w:top w:w="60" w:type="dxa"/>
              <w:left w:w="0" w:type="dxa"/>
              <w:bottom w:w="0" w:type="dxa"/>
              <w:right w:w="150" w:type="dxa"/>
            </w:tcMar>
          </w:tcPr>
          <w:p w14:paraId="1E1B4666" w14:textId="77777777" w:rsidR="001B35AB" w:rsidRDefault="00AD3FDD">
            <w:pPr>
              <w:rPr>
                <w:sz w:val="22"/>
                <w:szCs w:val="22"/>
              </w:rPr>
            </w:pPr>
            <w:r>
              <w:rPr>
                <w:sz w:val="22"/>
                <w:szCs w:val="22"/>
              </w:rPr>
              <w:t>PT/Athletic Trainer, University of Utah, Health Sciences Center, Salt Lake City, UT</w:t>
            </w:r>
          </w:p>
        </w:tc>
      </w:tr>
      <w:tr w:rsidR="001B35AB" w14:paraId="768895FD" w14:textId="77777777" w:rsidTr="00FD41D7">
        <w:trPr>
          <w:tblCellSpacing w:w="15" w:type="dxa"/>
        </w:trPr>
        <w:tc>
          <w:tcPr>
            <w:tcW w:w="1620" w:type="dxa"/>
            <w:noWrap/>
            <w:tcMar>
              <w:top w:w="60" w:type="dxa"/>
              <w:left w:w="0" w:type="dxa"/>
              <w:bottom w:w="0" w:type="dxa"/>
              <w:right w:w="150" w:type="dxa"/>
            </w:tcMar>
          </w:tcPr>
          <w:p w14:paraId="1EC572CF" w14:textId="77777777" w:rsidR="001B35AB" w:rsidRDefault="00AD3FDD">
            <w:pPr>
              <w:rPr>
                <w:sz w:val="22"/>
                <w:szCs w:val="22"/>
              </w:rPr>
            </w:pPr>
            <w:r>
              <w:rPr>
                <w:sz w:val="22"/>
                <w:szCs w:val="22"/>
              </w:rPr>
              <w:t>January 1992 - January 1994</w:t>
            </w:r>
          </w:p>
        </w:tc>
        <w:tc>
          <w:tcPr>
            <w:tcW w:w="8580" w:type="dxa"/>
            <w:tcMar>
              <w:top w:w="60" w:type="dxa"/>
              <w:left w:w="0" w:type="dxa"/>
              <w:bottom w:w="0" w:type="dxa"/>
              <w:right w:w="150" w:type="dxa"/>
            </w:tcMar>
          </w:tcPr>
          <w:p w14:paraId="17D236AF" w14:textId="77777777" w:rsidR="001B35AB" w:rsidRDefault="00AD3FDD">
            <w:pPr>
              <w:rPr>
                <w:sz w:val="22"/>
                <w:szCs w:val="22"/>
              </w:rPr>
            </w:pPr>
            <w:r>
              <w:rPr>
                <w:sz w:val="22"/>
                <w:szCs w:val="22"/>
              </w:rPr>
              <w:t>Athletic Trainer, United States Soccer Federation</w:t>
            </w:r>
          </w:p>
        </w:tc>
      </w:tr>
      <w:tr w:rsidR="001B35AB" w14:paraId="6CB6D888" w14:textId="77777777" w:rsidTr="00FD41D7">
        <w:trPr>
          <w:tblCellSpacing w:w="15" w:type="dxa"/>
        </w:trPr>
        <w:tc>
          <w:tcPr>
            <w:tcW w:w="1620" w:type="dxa"/>
            <w:noWrap/>
            <w:tcMar>
              <w:top w:w="60" w:type="dxa"/>
              <w:left w:w="0" w:type="dxa"/>
              <w:bottom w:w="0" w:type="dxa"/>
              <w:right w:w="150" w:type="dxa"/>
            </w:tcMar>
          </w:tcPr>
          <w:p w14:paraId="70EEF083" w14:textId="77777777" w:rsidR="001B35AB" w:rsidRDefault="00AD3FDD">
            <w:pPr>
              <w:rPr>
                <w:sz w:val="22"/>
                <w:szCs w:val="22"/>
              </w:rPr>
            </w:pPr>
            <w:r>
              <w:rPr>
                <w:sz w:val="22"/>
                <w:szCs w:val="22"/>
              </w:rPr>
              <w:t>July 1991 - July 1993</w:t>
            </w:r>
          </w:p>
        </w:tc>
        <w:tc>
          <w:tcPr>
            <w:tcW w:w="8580" w:type="dxa"/>
            <w:tcMar>
              <w:top w:w="60" w:type="dxa"/>
              <w:left w:w="0" w:type="dxa"/>
              <w:bottom w:w="0" w:type="dxa"/>
              <w:right w:w="150" w:type="dxa"/>
            </w:tcMar>
          </w:tcPr>
          <w:p w14:paraId="198DB71F" w14:textId="77777777" w:rsidR="001B35AB" w:rsidRDefault="00AD3FDD">
            <w:pPr>
              <w:rPr>
                <w:sz w:val="22"/>
                <w:szCs w:val="22"/>
              </w:rPr>
            </w:pPr>
            <w:r>
              <w:rPr>
                <w:sz w:val="22"/>
                <w:szCs w:val="22"/>
              </w:rPr>
              <w:t>Physical Therapist, Duke University Medical Center, Durham, NC</w:t>
            </w:r>
          </w:p>
        </w:tc>
      </w:tr>
    </w:tbl>
    <w:p w14:paraId="3D9DC30E" w14:textId="77777777" w:rsidR="001B35AB" w:rsidRDefault="00AD3FDD">
      <w:pPr>
        <w:numPr>
          <w:ilvl w:val="0"/>
          <w:numId w:val="2"/>
        </w:numPr>
        <w:spacing w:before="300"/>
        <w:rPr>
          <w:b/>
          <w:bCs/>
          <w:sz w:val="22"/>
          <w:szCs w:val="22"/>
          <w:u w:val="single"/>
        </w:rPr>
      </w:pPr>
      <w:r>
        <w:rPr>
          <w:b/>
          <w:bCs/>
          <w:sz w:val="22"/>
          <w:szCs w:val="22"/>
          <w:u w:val="single"/>
        </w:rPr>
        <w:t>PROFESSIONAL AFFILIATIONS</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470"/>
        <w:gridCol w:w="5896"/>
      </w:tblGrid>
      <w:tr w:rsidR="008D252E" w14:paraId="62CCC3C5" w14:textId="77777777">
        <w:trPr>
          <w:tblCellSpacing w:w="15" w:type="dxa"/>
        </w:trPr>
        <w:tc>
          <w:tcPr>
            <w:tcW w:w="1425" w:type="dxa"/>
            <w:noWrap/>
            <w:tcMar>
              <w:top w:w="60" w:type="dxa"/>
              <w:left w:w="0" w:type="dxa"/>
              <w:bottom w:w="0" w:type="dxa"/>
              <w:right w:w="150" w:type="dxa"/>
            </w:tcMar>
          </w:tcPr>
          <w:p w14:paraId="501FBFD1" w14:textId="647F464A" w:rsidR="008D252E" w:rsidRDefault="008D252E">
            <w:pPr>
              <w:rPr>
                <w:sz w:val="22"/>
                <w:szCs w:val="22"/>
              </w:rPr>
            </w:pPr>
            <w:r>
              <w:rPr>
                <w:sz w:val="22"/>
                <w:szCs w:val="22"/>
              </w:rPr>
              <w:t>2011-present</w:t>
            </w:r>
          </w:p>
        </w:tc>
        <w:tc>
          <w:tcPr>
            <w:tcW w:w="0" w:type="auto"/>
            <w:tcMar>
              <w:top w:w="60" w:type="dxa"/>
              <w:left w:w="0" w:type="dxa"/>
              <w:bottom w:w="0" w:type="dxa"/>
              <w:right w:w="150" w:type="dxa"/>
            </w:tcMar>
          </w:tcPr>
          <w:p w14:paraId="6D0E9090" w14:textId="194602D6" w:rsidR="008D252E" w:rsidRDefault="008D252E">
            <w:pPr>
              <w:rPr>
                <w:sz w:val="22"/>
                <w:szCs w:val="22"/>
              </w:rPr>
            </w:pPr>
            <w:r>
              <w:rPr>
                <w:sz w:val="22"/>
                <w:szCs w:val="22"/>
              </w:rPr>
              <w:t>Member, Parkinson’s Study Group</w:t>
            </w:r>
          </w:p>
        </w:tc>
      </w:tr>
      <w:tr w:rsidR="001B35AB" w14:paraId="03AAE266" w14:textId="77777777">
        <w:trPr>
          <w:tblCellSpacing w:w="15" w:type="dxa"/>
        </w:trPr>
        <w:tc>
          <w:tcPr>
            <w:tcW w:w="1425" w:type="dxa"/>
            <w:noWrap/>
            <w:tcMar>
              <w:top w:w="60" w:type="dxa"/>
              <w:left w:w="0" w:type="dxa"/>
              <w:bottom w:w="0" w:type="dxa"/>
              <w:right w:w="150" w:type="dxa"/>
            </w:tcMar>
          </w:tcPr>
          <w:p w14:paraId="6850CE6B" w14:textId="77777777" w:rsidR="001B35AB" w:rsidRDefault="00AD3FDD">
            <w:pPr>
              <w:rPr>
                <w:sz w:val="22"/>
                <w:szCs w:val="22"/>
              </w:rPr>
            </w:pPr>
            <w:r>
              <w:rPr>
                <w:sz w:val="22"/>
                <w:szCs w:val="22"/>
              </w:rPr>
              <w:t xml:space="preserve">2008- present </w:t>
            </w:r>
          </w:p>
        </w:tc>
        <w:tc>
          <w:tcPr>
            <w:tcW w:w="0" w:type="auto"/>
            <w:tcMar>
              <w:top w:w="60" w:type="dxa"/>
              <w:left w:w="0" w:type="dxa"/>
              <w:bottom w:w="0" w:type="dxa"/>
              <w:right w:w="150" w:type="dxa"/>
            </w:tcMar>
          </w:tcPr>
          <w:p w14:paraId="7F0BD302" w14:textId="77777777" w:rsidR="001B35AB" w:rsidRDefault="00AD3FDD">
            <w:pPr>
              <w:rPr>
                <w:sz w:val="22"/>
                <w:szCs w:val="22"/>
              </w:rPr>
            </w:pPr>
            <w:r>
              <w:rPr>
                <w:sz w:val="22"/>
                <w:szCs w:val="22"/>
              </w:rPr>
              <w:t>Member, Movement Disorder Society</w:t>
            </w:r>
          </w:p>
        </w:tc>
      </w:tr>
      <w:tr w:rsidR="001B35AB" w14:paraId="17CAD941" w14:textId="77777777">
        <w:trPr>
          <w:tblCellSpacing w:w="15" w:type="dxa"/>
        </w:trPr>
        <w:tc>
          <w:tcPr>
            <w:tcW w:w="1425" w:type="dxa"/>
            <w:noWrap/>
            <w:tcMar>
              <w:top w:w="60" w:type="dxa"/>
              <w:left w:w="0" w:type="dxa"/>
              <w:bottom w:w="0" w:type="dxa"/>
              <w:right w:w="150" w:type="dxa"/>
            </w:tcMar>
          </w:tcPr>
          <w:p w14:paraId="2011A9DD" w14:textId="77777777" w:rsidR="001B35AB" w:rsidRDefault="00AD3FDD">
            <w:pPr>
              <w:rPr>
                <w:sz w:val="22"/>
                <w:szCs w:val="22"/>
              </w:rPr>
            </w:pPr>
            <w:r>
              <w:rPr>
                <w:sz w:val="22"/>
                <w:szCs w:val="22"/>
              </w:rPr>
              <w:t xml:space="preserve">2007- present </w:t>
            </w:r>
          </w:p>
        </w:tc>
        <w:tc>
          <w:tcPr>
            <w:tcW w:w="0" w:type="auto"/>
            <w:tcMar>
              <w:top w:w="60" w:type="dxa"/>
              <w:left w:w="0" w:type="dxa"/>
              <w:bottom w:w="0" w:type="dxa"/>
              <w:right w:w="150" w:type="dxa"/>
            </w:tcMar>
          </w:tcPr>
          <w:p w14:paraId="60AE3F9A" w14:textId="77777777" w:rsidR="001B35AB" w:rsidRDefault="00AD3FDD">
            <w:pPr>
              <w:rPr>
                <w:sz w:val="22"/>
                <w:szCs w:val="22"/>
              </w:rPr>
            </w:pPr>
            <w:r>
              <w:rPr>
                <w:sz w:val="22"/>
                <w:szCs w:val="22"/>
              </w:rPr>
              <w:t>Member, International Society for Posture and Gait Research</w:t>
            </w:r>
          </w:p>
        </w:tc>
      </w:tr>
      <w:tr w:rsidR="001B35AB" w14:paraId="40DA8D54" w14:textId="77777777">
        <w:trPr>
          <w:tblCellSpacing w:w="15" w:type="dxa"/>
        </w:trPr>
        <w:tc>
          <w:tcPr>
            <w:tcW w:w="1425" w:type="dxa"/>
            <w:noWrap/>
            <w:tcMar>
              <w:top w:w="60" w:type="dxa"/>
              <w:left w:w="0" w:type="dxa"/>
              <w:bottom w:w="0" w:type="dxa"/>
              <w:right w:w="150" w:type="dxa"/>
            </w:tcMar>
          </w:tcPr>
          <w:p w14:paraId="6988B27D" w14:textId="77777777" w:rsidR="001B35AB" w:rsidRDefault="00AD3FDD">
            <w:pPr>
              <w:rPr>
                <w:sz w:val="22"/>
                <w:szCs w:val="22"/>
              </w:rPr>
            </w:pPr>
            <w:r>
              <w:rPr>
                <w:sz w:val="22"/>
                <w:szCs w:val="22"/>
              </w:rPr>
              <w:t xml:space="preserve">1993- present </w:t>
            </w:r>
          </w:p>
        </w:tc>
        <w:tc>
          <w:tcPr>
            <w:tcW w:w="0" w:type="auto"/>
            <w:tcMar>
              <w:top w:w="60" w:type="dxa"/>
              <w:left w:w="0" w:type="dxa"/>
              <w:bottom w:w="0" w:type="dxa"/>
              <w:right w:w="150" w:type="dxa"/>
            </w:tcMar>
          </w:tcPr>
          <w:p w14:paraId="3C346384" w14:textId="77777777" w:rsidR="001B35AB" w:rsidRDefault="00AD3FDD">
            <w:pPr>
              <w:rPr>
                <w:sz w:val="22"/>
                <w:szCs w:val="22"/>
              </w:rPr>
            </w:pPr>
            <w:r>
              <w:rPr>
                <w:sz w:val="22"/>
                <w:szCs w:val="22"/>
              </w:rPr>
              <w:t>Member, American Physical Therapy Association: Utah Chapter</w:t>
            </w:r>
          </w:p>
        </w:tc>
      </w:tr>
      <w:tr w:rsidR="001B35AB" w14:paraId="5C85E08A" w14:textId="77777777">
        <w:trPr>
          <w:tblCellSpacing w:w="15" w:type="dxa"/>
        </w:trPr>
        <w:tc>
          <w:tcPr>
            <w:tcW w:w="1425" w:type="dxa"/>
            <w:noWrap/>
            <w:tcMar>
              <w:top w:w="60" w:type="dxa"/>
              <w:left w:w="0" w:type="dxa"/>
              <w:bottom w:w="0" w:type="dxa"/>
              <w:right w:w="150" w:type="dxa"/>
            </w:tcMar>
          </w:tcPr>
          <w:p w14:paraId="1B6CA935" w14:textId="77777777" w:rsidR="001B35AB" w:rsidRDefault="00AD3FDD">
            <w:pPr>
              <w:rPr>
                <w:sz w:val="22"/>
                <w:szCs w:val="22"/>
              </w:rPr>
            </w:pPr>
            <w:r>
              <w:rPr>
                <w:sz w:val="22"/>
                <w:szCs w:val="22"/>
              </w:rPr>
              <w:t xml:space="preserve">1991- present </w:t>
            </w:r>
          </w:p>
        </w:tc>
        <w:tc>
          <w:tcPr>
            <w:tcW w:w="0" w:type="auto"/>
            <w:tcMar>
              <w:top w:w="60" w:type="dxa"/>
              <w:left w:w="0" w:type="dxa"/>
              <w:bottom w:w="0" w:type="dxa"/>
              <w:right w:w="150" w:type="dxa"/>
            </w:tcMar>
          </w:tcPr>
          <w:p w14:paraId="32A419FD" w14:textId="77777777" w:rsidR="001B35AB" w:rsidRDefault="00AD3FDD">
            <w:pPr>
              <w:rPr>
                <w:sz w:val="22"/>
                <w:szCs w:val="22"/>
              </w:rPr>
            </w:pPr>
            <w:r>
              <w:rPr>
                <w:sz w:val="22"/>
                <w:szCs w:val="22"/>
              </w:rPr>
              <w:t>Member, American Physical Therapy Association</w:t>
            </w:r>
          </w:p>
        </w:tc>
      </w:tr>
      <w:tr w:rsidR="001B35AB" w14:paraId="33610C70" w14:textId="77777777">
        <w:trPr>
          <w:tblCellSpacing w:w="15" w:type="dxa"/>
        </w:trPr>
        <w:tc>
          <w:tcPr>
            <w:tcW w:w="1425" w:type="dxa"/>
            <w:noWrap/>
            <w:tcMar>
              <w:top w:w="60" w:type="dxa"/>
              <w:left w:w="0" w:type="dxa"/>
              <w:bottom w:w="0" w:type="dxa"/>
              <w:right w:w="150" w:type="dxa"/>
            </w:tcMar>
          </w:tcPr>
          <w:p w14:paraId="170401FA" w14:textId="1AFE37C4" w:rsidR="001B35AB" w:rsidRDefault="00AD3FDD">
            <w:pPr>
              <w:rPr>
                <w:sz w:val="22"/>
                <w:szCs w:val="22"/>
              </w:rPr>
            </w:pPr>
            <w:r>
              <w:rPr>
                <w:sz w:val="22"/>
                <w:szCs w:val="22"/>
              </w:rPr>
              <w:t>1989- 2005</w:t>
            </w:r>
            <w:r w:rsidR="009643B0">
              <w:rPr>
                <w:sz w:val="22"/>
                <w:szCs w:val="22"/>
              </w:rPr>
              <w:t>, 2015-</w:t>
            </w:r>
            <w:r w:rsidR="00F1254B">
              <w:rPr>
                <w:sz w:val="22"/>
                <w:szCs w:val="22"/>
              </w:rPr>
              <w:t>2019</w:t>
            </w:r>
          </w:p>
        </w:tc>
        <w:tc>
          <w:tcPr>
            <w:tcW w:w="0" w:type="auto"/>
            <w:tcMar>
              <w:top w:w="60" w:type="dxa"/>
              <w:left w:w="0" w:type="dxa"/>
              <w:bottom w:w="0" w:type="dxa"/>
              <w:right w:w="150" w:type="dxa"/>
            </w:tcMar>
          </w:tcPr>
          <w:p w14:paraId="3BB795C2" w14:textId="77777777" w:rsidR="001B35AB" w:rsidRDefault="00AD3FDD">
            <w:pPr>
              <w:rPr>
                <w:sz w:val="22"/>
                <w:szCs w:val="22"/>
              </w:rPr>
            </w:pPr>
            <w:r>
              <w:rPr>
                <w:sz w:val="22"/>
                <w:szCs w:val="22"/>
              </w:rPr>
              <w:t>Member, National Athletic Trainers' Association</w:t>
            </w:r>
          </w:p>
          <w:p w14:paraId="0FCC8042" w14:textId="77777777" w:rsidR="00442EA7" w:rsidRDefault="00442EA7">
            <w:pPr>
              <w:rPr>
                <w:sz w:val="22"/>
                <w:szCs w:val="22"/>
              </w:rPr>
            </w:pPr>
          </w:p>
        </w:tc>
      </w:tr>
    </w:tbl>
    <w:p w14:paraId="2D2701D3" w14:textId="77777777" w:rsidR="001B35AB" w:rsidRPr="004F2FF3" w:rsidRDefault="00AD3FDD" w:rsidP="004F2FF3">
      <w:pPr>
        <w:numPr>
          <w:ilvl w:val="0"/>
          <w:numId w:val="2"/>
        </w:numPr>
        <w:spacing w:before="75" w:after="15"/>
        <w:rPr>
          <w:b/>
          <w:bCs/>
          <w:sz w:val="22"/>
          <w:szCs w:val="22"/>
          <w:u w:val="single"/>
        </w:rPr>
      </w:pPr>
      <w:r w:rsidRPr="004F2FF3">
        <w:rPr>
          <w:b/>
          <w:bCs/>
          <w:sz w:val="22"/>
          <w:szCs w:val="22"/>
          <w:u w:val="single"/>
        </w:rPr>
        <w:t xml:space="preserve">PUBLICATIONS </w:t>
      </w:r>
    </w:p>
    <w:p w14:paraId="4C7DCD06" w14:textId="77777777" w:rsidR="001B35AB" w:rsidRDefault="00AD3FDD">
      <w:pPr>
        <w:numPr>
          <w:ilvl w:val="1"/>
          <w:numId w:val="2"/>
        </w:numPr>
        <w:spacing w:before="75" w:after="15"/>
        <w:rPr>
          <w:b/>
          <w:bCs/>
          <w:sz w:val="22"/>
          <w:szCs w:val="22"/>
        </w:rPr>
      </w:pPr>
      <w:r w:rsidRPr="004F2FF3">
        <w:rPr>
          <w:b/>
          <w:bCs/>
          <w:sz w:val="22"/>
          <w:szCs w:val="22"/>
        </w:rPr>
        <w:t>Peer-Reviewed Journal Articles</w:t>
      </w:r>
    </w:p>
    <w:tbl>
      <w:tblPr>
        <w:tblW w:w="0" w:type="auto"/>
        <w:tblCellSpacing w:w="0" w:type="dxa"/>
        <w:tblInd w:w="1185" w:type="dxa"/>
        <w:tblCellMar>
          <w:top w:w="15" w:type="dxa"/>
          <w:left w:w="15" w:type="dxa"/>
          <w:bottom w:w="15" w:type="dxa"/>
          <w:right w:w="15" w:type="dxa"/>
        </w:tblCellMar>
        <w:tblLook w:val="0000" w:firstRow="0" w:lastRow="0" w:firstColumn="0" w:lastColumn="0" w:noHBand="0" w:noVBand="0"/>
      </w:tblPr>
      <w:tblGrid>
        <w:gridCol w:w="448"/>
        <w:gridCol w:w="9167"/>
      </w:tblGrid>
      <w:tr w:rsidR="00DC64C2" w:rsidRPr="0041744E" w14:paraId="70DAE71F" w14:textId="77777777" w:rsidTr="4E2B9051">
        <w:trPr>
          <w:tblCellSpacing w:w="0" w:type="dxa"/>
        </w:trPr>
        <w:tc>
          <w:tcPr>
            <w:tcW w:w="448" w:type="dxa"/>
            <w:tcMar>
              <w:top w:w="60" w:type="dxa"/>
              <w:left w:w="0" w:type="dxa"/>
              <w:bottom w:w="0" w:type="dxa"/>
              <w:right w:w="150" w:type="dxa"/>
            </w:tcMar>
          </w:tcPr>
          <w:p w14:paraId="5309AAF2" w14:textId="77777777" w:rsidR="00DC64C2" w:rsidRPr="005E2BEC" w:rsidRDefault="00DC64C2" w:rsidP="00FA63B7">
            <w:pPr>
              <w:pStyle w:val="ListParagraph"/>
              <w:numPr>
                <w:ilvl w:val="0"/>
                <w:numId w:val="10"/>
              </w:numPr>
              <w:rPr>
                <w:sz w:val="22"/>
                <w:szCs w:val="22"/>
              </w:rPr>
            </w:pPr>
          </w:p>
        </w:tc>
        <w:tc>
          <w:tcPr>
            <w:tcW w:w="9167" w:type="dxa"/>
            <w:tcMar>
              <w:top w:w="60" w:type="dxa"/>
              <w:left w:w="0" w:type="dxa"/>
              <w:bottom w:w="0" w:type="dxa"/>
              <w:right w:w="150" w:type="dxa"/>
            </w:tcMar>
          </w:tcPr>
          <w:p w14:paraId="34EFDC15" w14:textId="456F4D5D" w:rsidR="00DC64C2" w:rsidRPr="00DC64C2" w:rsidRDefault="00DC64C2" w:rsidP="00FD389B">
            <w:pPr>
              <w:rPr>
                <w:sz w:val="22"/>
                <w:szCs w:val="22"/>
              </w:rPr>
            </w:pPr>
            <w:r w:rsidRPr="00DC64C2">
              <w:rPr>
                <w:color w:val="212121"/>
                <w:sz w:val="22"/>
                <w:szCs w:val="22"/>
                <w:shd w:val="clear" w:color="auto" w:fill="FFFFFF"/>
              </w:rPr>
              <w:t xml:space="preserve">Patterson CG, Joslin E, Gil AB, </w:t>
            </w:r>
            <w:proofErr w:type="spellStart"/>
            <w:r w:rsidRPr="00DC64C2">
              <w:rPr>
                <w:color w:val="212121"/>
                <w:sz w:val="22"/>
                <w:szCs w:val="22"/>
                <w:shd w:val="clear" w:color="auto" w:fill="FFFFFF"/>
              </w:rPr>
              <w:t>Spigle</w:t>
            </w:r>
            <w:proofErr w:type="spellEnd"/>
            <w:r w:rsidRPr="00DC64C2">
              <w:rPr>
                <w:color w:val="212121"/>
                <w:sz w:val="22"/>
                <w:szCs w:val="22"/>
                <w:shd w:val="clear" w:color="auto" w:fill="FFFFFF"/>
              </w:rPr>
              <w:t xml:space="preserve"> W, </w:t>
            </w:r>
            <w:proofErr w:type="spellStart"/>
            <w:r w:rsidRPr="00DC64C2">
              <w:rPr>
                <w:color w:val="212121"/>
                <w:sz w:val="22"/>
                <w:szCs w:val="22"/>
                <w:shd w:val="clear" w:color="auto" w:fill="FFFFFF"/>
              </w:rPr>
              <w:t>Nemet</w:t>
            </w:r>
            <w:proofErr w:type="spellEnd"/>
            <w:r w:rsidRPr="00DC64C2">
              <w:rPr>
                <w:color w:val="212121"/>
                <w:sz w:val="22"/>
                <w:szCs w:val="22"/>
                <w:shd w:val="clear" w:color="auto" w:fill="FFFFFF"/>
              </w:rPr>
              <w:t xml:space="preserve"> T, Chahine L, Christiansen CL, </w:t>
            </w:r>
            <w:proofErr w:type="spellStart"/>
            <w:r w:rsidRPr="00DC64C2">
              <w:rPr>
                <w:color w:val="212121"/>
                <w:sz w:val="22"/>
                <w:szCs w:val="22"/>
                <w:shd w:val="clear" w:color="auto" w:fill="FFFFFF"/>
              </w:rPr>
              <w:t>Melanson</w:t>
            </w:r>
            <w:proofErr w:type="spellEnd"/>
            <w:r w:rsidRPr="00DC64C2">
              <w:rPr>
                <w:color w:val="212121"/>
                <w:sz w:val="22"/>
                <w:szCs w:val="22"/>
                <w:shd w:val="clear" w:color="auto" w:fill="FFFFFF"/>
              </w:rPr>
              <w:t xml:space="preserve"> E, </w:t>
            </w:r>
            <w:proofErr w:type="spellStart"/>
            <w:r w:rsidRPr="00DC64C2">
              <w:rPr>
                <w:color w:val="212121"/>
                <w:sz w:val="22"/>
                <w:szCs w:val="22"/>
                <w:shd w:val="clear" w:color="auto" w:fill="FFFFFF"/>
              </w:rPr>
              <w:t>Kohrt</w:t>
            </w:r>
            <w:proofErr w:type="spellEnd"/>
            <w:r w:rsidRPr="00DC64C2">
              <w:rPr>
                <w:color w:val="212121"/>
                <w:sz w:val="22"/>
                <w:szCs w:val="22"/>
                <w:shd w:val="clear" w:color="auto" w:fill="FFFFFF"/>
              </w:rPr>
              <w:t xml:space="preserve"> WM, Mancini M, </w:t>
            </w:r>
            <w:proofErr w:type="spellStart"/>
            <w:r w:rsidRPr="00DC64C2">
              <w:rPr>
                <w:color w:val="212121"/>
                <w:sz w:val="22"/>
                <w:szCs w:val="22"/>
                <w:shd w:val="clear" w:color="auto" w:fill="FFFFFF"/>
              </w:rPr>
              <w:t>Josbeno</w:t>
            </w:r>
            <w:proofErr w:type="spellEnd"/>
            <w:r w:rsidRPr="00DC64C2">
              <w:rPr>
                <w:color w:val="212121"/>
                <w:sz w:val="22"/>
                <w:szCs w:val="22"/>
                <w:shd w:val="clear" w:color="auto" w:fill="FFFFFF"/>
              </w:rPr>
              <w:t xml:space="preserve"> D, </w:t>
            </w:r>
            <w:proofErr w:type="spellStart"/>
            <w:r w:rsidRPr="00DC64C2">
              <w:rPr>
                <w:color w:val="212121"/>
                <w:sz w:val="22"/>
                <w:szCs w:val="22"/>
                <w:shd w:val="clear" w:color="auto" w:fill="FFFFFF"/>
              </w:rPr>
              <w:t>Balfany</w:t>
            </w:r>
            <w:proofErr w:type="spellEnd"/>
            <w:r w:rsidRPr="00DC64C2">
              <w:rPr>
                <w:color w:val="212121"/>
                <w:sz w:val="22"/>
                <w:szCs w:val="22"/>
                <w:shd w:val="clear" w:color="auto" w:fill="FFFFFF"/>
              </w:rPr>
              <w:t xml:space="preserve"> K, Griffith G, Dunlap MK, </w:t>
            </w:r>
            <w:proofErr w:type="spellStart"/>
            <w:r w:rsidRPr="00DC64C2">
              <w:rPr>
                <w:color w:val="212121"/>
                <w:sz w:val="22"/>
                <w:szCs w:val="22"/>
                <w:shd w:val="clear" w:color="auto" w:fill="FFFFFF"/>
              </w:rPr>
              <w:t>Lamotte</w:t>
            </w:r>
            <w:proofErr w:type="spellEnd"/>
            <w:r w:rsidRPr="00DC64C2">
              <w:rPr>
                <w:color w:val="212121"/>
                <w:sz w:val="22"/>
                <w:szCs w:val="22"/>
                <w:shd w:val="clear" w:color="auto" w:fill="FFFFFF"/>
              </w:rPr>
              <w:t xml:space="preserve"> G, </w:t>
            </w:r>
            <w:proofErr w:type="spellStart"/>
            <w:r w:rsidRPr="00DC64C2">
              <w:rPr>
                <w:color w:val="212121"/>
                <w:sz w:val="22"/>
                <w:szCs w:val="22"/>
                <w:shd w:val="clear" w:color="auto" w:fill="FFFFFF"/>
              </w:rPr>
              <w:t>Suttman</w:t>
            </w:r>
            <w:proofErr w:type="spellEnd"/>
            <w:r w:rsidRPr="00DC64C2">
              <w:rPr>
                <w:color w:val="212121"/>
                <w:sz w:val="22"/>
                <w:szCs w:val="22"/>
                <w:shd w:val="clear" w:color="auto" w:fill="FFFFFF"/>
              </w:rPr>
              <w:t xml:space="preserve"> E, Larson D, Branson C, McKee KE, </w:t>
            </w:r>
            <w:proofErr w:type="spellStart"/>
            <w:r w:rsidRPr="00DC64C2">
              <w:rPr>
                <w:color w:val="212121"/>
                <w:sz w:val="22"/>
                <w:szCs w:val="22"/>
                <w:shd w:val="clear" w:color="auto" w:fill="FFFFFF"/>
              </w:rPr>
              <w:t>Goelz</w:t>
            </w:r>
            <w:proofErr w:type="spellEnd"/>
            <w:r w:rsidRPr="00DC64C2">
              <w:rPr>
                <w:color w:val="212121"/>
                <w:sz w:val="22"/>
                <w:szCs w:val="22"/>
                <w:shd w:val="clear" w:color="auto" w:fill="FFFFFF"/>
              </w:rPr>
              <w:t xml:space="preserve"> L, Poon C, Tilley B, Kang UJ, Tansey MG, Luthra N, Tanner CM, Haus JM, Fantuzzi G, McFarland NR, Gonzalez-</w:t>
            </w:r>
            <w:proofErr w:type="spellStart"/>
            <w:r w:rsidRPr="00DC64C2">
              <w:rPr>
                <w:color w:val="212121"/>
                <w:sz w:val="22"/>
                <w:szCs w:val="22"/>
                <w:shd w:val="clear" w:color="auto" w:fill="FFFFFF"/>
              </w:rPr>
              <w:t>Latapi</w:t>
            </w:r>
            <w:proofErr w:type="spellEnd"/>
            <w:r w:rsidRPr="00DC64C2">
              <w:rPr>
                <w:color w:val="212121"/>
                <w:sz w:val="22"/>
                <w:szCs w:val="22"/>
                <w:shd w:val="clear" w:color="auto" w:fill="FFFFFF"/>
              </w:rPr>
              <w:t xml:space="preserve"> P, </w:t>
            </w:r>
            <w:proofErr w:type="spellStart"/>
            <w:r w:rsidRPr="00DC64C2">
              <w:rPr>
                <w:color w:val="212121"/>
                <w:sz w:val="22"/>
                <w:szCs w:val="22"/>
                <w:shd w:val="clear" w:color="auto" w:fill="FFFFFF"/>
              </w:rPr>
              <w:t>Foroud</w:t>
            </w:r>
            <w:proofErr w:type="spellEnd"/>
            <w:r w:rsidRPr="00DC64C2">
              <w:rPr>
                <w:color w:val="212121"/>
                <w:sz w:val="22"/>
                <w:szCs w:val="22"/>
                <w:shd w:val="clear" w:color="auto" w:fill="FFFFFF"/>
              </w:rPr>
              <w:t xml:space="preserve"> T, </w:t>
            </w:r>
            <w:proofErr w:type="spellStart"/>
            <w:r w:rsidRPr="00DC64C2">
              <w:rPr>
                <w:color w:val="212121"/>
                <w:sz w:val="22"/>
                <w:szCs w:val="22"/>
                <w:shd w:val="clear" w:color="auto" w:fill="FFFFFF"/>
              </w:rPr>
              <w:t>Motl</w:t>
            </w:r>
            <w:proofErr w:type="spellEnd"/>
            <w:r w:rsidRPr="00DC64C2">
              <w:rPr>
                <w:color w:val="212121"/>
                <w:sz w:val="22"/>
                <w:szCs w:val="22"/>
                <w:shd w:val="clear" w:color="auto" w:fill="FFFFFF"/>
              </w:rPr>
              <w:t xml:space="preserve"> R, Schwarzschild MA, Simuni T, Marek K, Naito A, Lungu C, </w:t>
            </w:r>
            <w:proofErr w:type="spellStart"/>
            <w:r w:rsidRPr="00DC64C2">
              <w:rPr>
                <w:color w:val="212121"/>
                <w:sz w:val="22"/>
                <w:szCs w:val="22"/>
                <w:shd w:val="clear" w:color="auto" w:fill="FFFFFF"/>
              </w:rPr>
              <w:t>Corcos</w:t>
            </w:r>
            <w:proofErr w:type="spellEnd"/>
            <w:r w:rsidRPr="00DC64C2">
              <w:rPr>
                <w:color w:val="212121"/>
                <w:sz w:val="22"/>
                <w:szCs w:val="22"/>
                <w:shd w:val="clear" w:color="auto" w:fill="FFFFFF"/>
              </w:rPr>
              <w:t xml:space="preserve"> DM; </w:t>
            </w:r>
            <w:r w:rsidRPr="00DC64C2">
              <w:rPr>
                <w:b/>
                <w:bCs/>
                <w:color w:val="212121"/>
                <w:sz w:val="22"/>
                <w:szCs w:val="22"/>
                <w:shd w:val="clear" w:color="auto" w:fill="FFFFFF"/>
              </w:rPr>
              <w:t>SPARX3-PSG Investigators</w:t>
            </w:r>
            <w:r w:rsidRPr="00DC64C2">
              <w:rPr>
                <w:color w:val="212121"/>
                <w:sz w:val="22"/>
                <w:szCs w:val="22"/>
                <w:shd w:val="clear" w:color="auto" w:fill="FFFFFF"/>
              </w:rPr>
              <w:t>. Study in Parkinson's disease of exercise phase 3 (SPARX3): study protocol for a randomized controlled trial. Trials. 2022 Oct 6;23(1):855. PMID: 36203214</w:t>
            </w:r>
          </w:p>
        </w:tc>
      </w:tr>
      <w:tr w:rsidR="007629BF" w:rsidRPr="0041744E" w14:paraId="1C2A55FE" w14:textId="77777777" w:rsidTr="4E2B9051">
        <w:trPr>
          <w:tblCellSpacing w:w="0" w:type="dxa"/>
        </w:trPr>
        <w:tc>
          <w:tcPr>
            <w:tcW w:w="448" w:type="dxa"/>
            <w:tcMar>
              <w:top w:w="60" w:type="dxa"/>
              <w:left w:w="0" w:type="dxa"/>
              <w:bottom w:w="0" w:type="dxa"/>
              <w:right w:w="150" w:type="dxa"/>
            </w:tcMar>
          </w:tcPr>
          <w:p w14:paraId="7C1E1AA4" w14:textId="77777777" w:rsidR="007629BF" w:rsidRPr="005E2BEC" w:rsidRDefault="007629BF" w:rsidP="00FA63B7">
            <w:pPr>
              <w:pStyle w:val="ListParagraph"/>
              <w:numPr>
                <w:ilvl w:val="0"/>
                <w:numId w:val="10"/>
              </w:numPr>
              <w:rPr>
                <w:sz w:val="22"/>
                <w:szCs w:val="22"/>
              </w:rPr>
            </w:pPr>
          </w:p>
        </w:tc>
        <w:tc>
          <w:tcPr>
            <w:tcW w:w="9167" w:type="dxa"/>
            <w:tcMar>
              <w:top w:w="60" w:type="dxa"/>
              <w:left w:w="0" w:type="dxa"/>
              <w:bottom w:w="0" w:type="dxa"/>
              <w:right w:w="150" w:type="dxa"/>
            </w:tcMar>
          </w:tcPr>
          <w:p w14:paraId="29F0F66C" w14:textId="07686466" w:rsidR="00DC64C2" w:rsidRPr="007629BF" w:rsidRDefault="007629BF" w:rsidP="00FD389B">
            <w:pPr>
              <w:rPr>
                <w:sz w:val="22"/>
                <w:szCs w:val="22"/>
              </w:rPr>
            </w:pPr>
            <w:r w:rsidRPr="007629BF">
              <w:rPr>
                <w:sz w:val="22"/>
                <w:szCs w:val="22"/>
              </w:rPr>
              <w:t xml:space="preserve">Wagner AR, Grove CR, </w:t>
            </w:r>
            <w:proofErr w:type="spellStart"/>
            <w:r w:rsidRPr="007629BF">
              <w:rPr>
                <w:sz w:val="22"/>
                <w:szCs w:val="22"/>
              </w:rPr>
              <w:t>Loyd</w:t>
            </w:r>
            <w:proofErr w:type="spellEnd"/>
            <w:r w:rsidRPr="007629BF">
              <w:rPr>
                <w:sz w:val="22"/>
                <w:szCs w:val="22"/>
              </w:rPr>
              <w:t xml:space="preserve"> BJ, </w:t>
            </w:r>
            <w:r w:rsidRPr="007629BF">
              <w:rPr>
                <w:b/>
                <w:bCs/>
                <w:sz w:val="22"/>
                <w:szCs w:val="22"/>
              </w:rPr>
              <w:t>Dibble LE</w:t>
            </w:r>
            <w:r w:rsidRPr="007629BF">
              <w:rPr>
                <w:sz w:val="22"/>
                <w:szCs w:val="22"/>
              </w:rPr>
              <w:t xml:space="preserve">, Schubert MC. Compensatory Saccades Differ for Those with Vestibular Hypofunction and Multiple Sclerosis Pointing to Unique Roles for Peripheral and Central Vestibular Inputs. J </w:t>
            </w:r>
            <w:proofErr w:type="spellStart"/>
            <w:r w:rsidRPr="007629BF">
              <w:rPr>
                <w:sz w:val="22"/>
                <w:szCs w:val="22"/>
              </w:rPr>
              <w:t>Neurophysiol</w:t>
            </w:r>
            <w:proofErr w:type="spellEnd"/>
            <w:r w:rsidRPr="007629BF">
              <w:rPr>
                <w:sz w:val="22"/>
                <w:szCs w:val="22"/>
              </w:rPr>
              <w:t>. 2022 Sep 7. PMID: 36069428.</w:t>
            </w:r>
          </w:p>
        </w:tc>
      </w:tr>
      <w:tr w:rsidR="00FD389B" w:rsidRPr="0041744E" w14:paraId="5764D9A3" w14:textId="77777777" w:rsidTr="4E2B9051">
        <w:trPr>
          <w:tblCellSpacing w:w="0" w:type="dxa"/>
        </w:trPr>
        <w:tc>
          <w:tcPr>
            <w:tcW w:w="448" w:type="dxa"/>
            <w:tcMar>
              <w:top w:w="60" w:type="dxa"/>
              <w:left w:w="0" w:type="dxa"/>
              <w:bottom w:w="0" w:type="dxa"/>
              <w:right w:w="150" w:type="dxa"/>
            </w:tcMar>
          </w:tcPr>
          <w:p w14:paraId="5053EFE5" w14:textId="77777777" w:rsidR="00FD389B" w:rsidRPr="005E2BEC" w:rsidRDefault="00FD389B" w:rsidP="00FA63B7">
            <w:pPr>
              <w:pStyle w:val="ListParagraph"/>
              <w:numPr>
                <w:ilvl w:val="0"/>
                <w:numId w:val="10"/>
              </w:numPr>
              <w:rPr>
                <w:sz w:val="22"/>
                <w:szCs w:val="22"/>
              </w:rPr>
            </w:pPr>
          </w:p>
        </w:tc>
        <w:tc>
          <w:tcPr>
            <w:tcW w:w="9167" w:type="dxa"/>
            <w:tcMar>
              <w:top w:w="60" w:type="dxa"/>
              <w:left w:w="0" w:type="dxa"/>
              <w:bottom w:w="0" w:type="dxa"/>
              <w:right w:w="150" w:type="dxa"/>
            </w:tcMar>
          </w:tcPr>
          <w:p w14:paraId="3F2707D9" w14:textId="2A5B135A" w:rsidR="00FD389B" w:rsidRPr="00DC64C2" w:rsidRDefault="00FD389B" w:rsidP="00FD389B">
            <w:pPr>
              <w:rPr>
                <w:sz w:val="22"/>
                <w:szCs w:val="22"/>
              </w:rPr>
            </w:pPr>
            <w:r w:rsidRPr="00DC64C2">
              <w:rPr>
                <w:color w:val="000000"/>
                <w:sz w:val="22"/>
                <w:szCs w:val="22"/>
              </w:rPr>
              <w:t xml:space="preserve">Grove CR, Wagner A, </w:t>
            </w:r>
            <w:proofErr w:type="spellStart"/>
            <w:r w:rsidRPr="00DC64C2">
              <w:rPr>
                <w:color w:val="000000"/>
                <w:sz w:val="22"/>
                <w:szCs w:val="22"/>
              </w:rPr>
              <w:t>Loyd</w:t>
            </w:r>
            <w:proofErr w:type="spellEnd"/>
            <w:r w:rsidRPr="00DC64C2">
              <w:rPr>
                <w:color w:val="000000"/>
                <w:sz w:val="22"/>
                <w:szCs w:val="22"/>
              </w:rPr>
              <w:t xml:space="preserve"> BJ, </w:t>
            </w:r>
            <w:r w:rsidRPr="00DC64C2">
              <w:rPr>
                <w:b/>
                <w:bCs/>
                <w:color w:val="000000"/>
                <w:sz w:val="22"/>
                <w:szCs w:val="22"/>
              </w:rPr>
              <w:t>Dibble LE</w:t>
            </w:r>
            <w:r w:rsidRPr="00DC64C2">
              <w:rPr>
                <w:color w:val="000000"/>
                <w:sz w:val="22"/>
                <w:szCs w:val="22"/>
              </w:rPr>
              <w:t xml:space="preserve">, Schubert MC. Unique Compensatory Oculomotor Behavior in People Living with Multiple Sclerosis. </w:t>
            </w:r>
            <w:r w:rsidR="00DC64C2" w:rsidRPr="00DC64C2">
              <w:rPr>
                <w:sz w:val="22"/>
                <w:szCs w:val="22"/>
              </w:rPr>
              <w:t xml:space="preserve">J Neurol Sci. 2022 Sep </w:t>
            </w:r>
            <w:proofErr w:type="gramStart"/>
            <w:r w:rsidR="00DC64C2" w:rsidRPr="00DC64C2">
              <w:rPr>
                <w:sz w:val="22"/>
                <w:szCs w:val="22"/>
              </w:rPr>
              <w:t>6;442:120411</w:t>
            </w:r>
            <w:proofErr w:type="gramEnd"/>
            <w:r w:rsidR="00DC64C2" w:rsidRPr="00DC64C2">
              <w:rPr>
                <w:sz w:val="22"/>
                <w:szCs w:val="22"/>
              </w:rPr>
              <w:t>. PMID: 36088792.</w:t>
            </w:r>
          </w:p>
        </w:tc>
      </w:tr>
      <w:tr w:rsidR="00FD389B" w:rsidRPr="0041744E" w14:paraId="24DE9376" w14:textId="77777777" w:rsidTr="4E2B9051">
        <w:trPr>
          <w:tblCellSpacing w:w="0" w:type="dxa"/>
        </w:trPr>
        <w:tc>
          <w:tcPr>
            <w:tcW w:w="448" w:type="dxa"/>
            <w:tcMar>
              <w:top w:w="60" w:type="dxa"/>
              <w:left w:w="0" w:type="dxa"/>
              <w:bottom w:w="0" w:type="dxa"/>
              <w:right w:w="150" w:type="dxa"/>
            </w:tcMar>
          </w:tcPr>
          <w:p w14:paraId="68D3687D" w14:textId="77777777" w:rsidR="00FD389B" w:rsidRPr="005E2BEC" w:rsidRDefault="00FD389B" w:rsidP="00FA63B7">
            <w:pPr>
              <w:pStyle w:val="ListParagraph"/>
              <w:numPr>
                <w:ilvl w:val="0"/>
                <w:numId w:val="10"/>
              </w:numPr>
              <w:rPr>
                <w:sz w:val="22"/>
                <w:szCs w:val="22"/>
              </w:rPr>
            </w:pPr>
          </w:p>
        </w:tc>
        <w:tc>
          <w:tcPr>
            <w:tcW w:w="9167" w:type="dxa"/>
            <w:tcMar>
              <w:top w:w="60" w:type="dxa"/>
              <w:left w:w="0" w:type="dxa"/>
              <w:bottom w:w="0" w:type="dxa"/>
              <w:right w:w="150" w:type="dxa"/>
            </w:tcMar>
          </w:tcPr>
          <w:p w14:paraId="5908A68C" w14:textId="5AB4B3C5" w:rsidR="00FD389B" w:rsidRPr="00DC64C2" w:rsidRDefault="00FD389B" w:rsidP="00FD389B">
            <w:pPr>
              <w:rPr>
                <w:sz w:val="22"/>
                <w:szCs w:val="22"/>
              </w:rPr>
            </w:pPr>
            <w:proofErr w:type="spellStart"/>
            <w:r w:rsidRPr="00DC64C2">
              <w:rPr>
                <w:color w:val="000000"/>
                <w:sz w:val="22"/>
                <w:szCs w:val="22"/>
              </w:rPr>
              <w:t>Lo</w:t>
            </w:r>
            <w:r w:rsidR="00DC64C2" w:rsidRPr="00DC64C2">
              <w:rPr>
                <w:color w:val="000000"/>
                <w:sz w:val="22"/>
                <w:szCs w:val="22"/>
              </w:rPr>
              <w:t>y</w:t>
            </w:r>
            <w:r w:rsidRPr="00DC64C2">
              <w:rPr>
                <w:color w:val="000000"/>
                <w:sz w:val="22"/>
                <w:szCs w:val="22"/>
              </w:rPr>
              <w:t>d</w:t>
            </w:r>
            <w:proofErr w:type="spellEnd"/>
            <w:r w:rsidRPr="00DC64C2">
              <w:rPr>
                <w:color w:val="000000"/>
                <w:sz w:val="22"/>
                <w:szCs w:val="22"/>
              </w:rPr>
              <w:t xml:space="preserve"> BJ, </w:t>
            </w:r>
            <w:proofErr w:type="spellStart"/>
            <w:r w:rsidRPr="00DC64C2">
              <w:rPr>
                <w:color w:val="000000"/>
                <w:sz w:val="22"/>
                <w:szCs w:val="22"/>
              </w:rPr>
              <w:t>Fangman</w:t>
            </w:r>
            <w:proofErr w:type="spellEnd"/>
            <w:r w:rsidRPr="00DC64C2">
              <w:rPr>
                <w:color w:val="000000"/>
                <w:sz w:val="22"/>
                <w:szCs w:val="22"/>
              </w:rPr>
              <w:t xml:space="preserve"> A, Peterson D, </w:t>
            </w:r>
            <w:proofErr w:type="spellStart"/>
            <w:r w:rsidRPr="00DC64C2">
              <w:rPr>
                <w:color w:val="000000"/>
                <w:sz w:val="22"/>
                <w:szCs w:val="22"/>
              </w:rPr>
              <w:t>Gappmaier</w:t>
            </w:r>
            <w:proofErr w:type="spellEnd"/>
            <w:r w:rsidRPr="00DC64C2">
              <w:rPr>
                <w:color w:val="000000"/>
                <w:sz w:val="22"/>
                <w:szCs w:val="22"/>
              </w:rPr>
              <w:t xml:space="preserve"> E, Thackeray A, Schubert MC, </w:t>
            </w:r>
            <w:r w:rsidRPr="00DC64C2">
              <w:rPr>
                <w:b/>
                <w:bCs/>
                <w:color w:val="000000"/>
                <w:sz w:val="22"/>
                <w:szCs w:val="22"/>
              </w:rPr>
              <w:t>Dibble LE</w:t>
            </w:r>
            <w:r w:rsidRPr="00DC64C2">
              <w:rPr>
                <w:color w:val="000000"/>
                <w:sz w:val="22"/>
                <w:szCs w:val="22"/>
              </w:rPr>
              <w:t>.</w:t>
            </w:r>
          </w:p>
          <w:p w14:paraId="115C8171" w14:textId="5B644534" w:rsidR="005E2BEC" w:rsidRPr="00DC64C2" w:rsidRDefault="00FD389B" w:rsidP="00FD389B">
            <w:pPr>
              <w:pStyle w:val="NormalWeb"/>
              <w:rPr>
                <w:color w:val="000000"/>
                <w:sz w:val="22"/>
                <w:szCs w:val="22"/>
              </w:rPr>
            </w:pPr>
            <w:r w:rsidRPr="00DC64C2">
              <w:rPr>
                <w:color w:val="000000"/>
                <w:sz w:val="22"/>
                <w:szCs w:val="22"/>
              </w:rPr>
              <w:t>Rehabilitation to Improve Gaze and Postural Stability in People with Multiple Sclerosis: A Randomized Clinical Trial. Neurorehabilitation Neural Repair</w:t>
            </w:r>
            <w:r w:rsidR="00DC64C2" w:rsidRPr="00DC64C2">
              <w:rPr>
                <w:color w:val="000000"/>
                <w:sz w:val="22"/>
                <w:szCs w:val="22"/>
              </w:rPr>
              <w:t xml:space="preserve"> </w:t>
            </w:r>
            <w:r w:rsidR="00DC64C2" w:rsidRPr="00DC64C2">
              <w:rPr>
                <w:rStyle w:val="docsum-journal-citation"/>
                <w:sz w:val="22"/>
                <w:szCs w:val="22"/>
              </w:rPr>
              <w:t>2022 Sep 13:15459683221124126.</w:t>
            </w:r>
          </w:p>
        </w:tc>
      </w:tr>
      <w:tr w:rsidR="00921381" w:rsidRPr="0041744E" w14:paraId="5FF9AC4F" w14:textId="77777777" w:rsidTr="4E2B9051">
        <w:trPr>
          <w:tblCellSpacing w:w="0" w:type="dxa"/>
        </w:trPr>
        <w:tc>
          <w:tcPr>
            <w:tcW w:w="448" w:type="dxa"/>
            <w:tcMar>
              <w:top w:w="60" w:type="dxa"/>
              <w:left w:w="0" w:type="dxa"/>
              <w:bottom w:w="0" w:type="dxa"/>
              <w:right w:w="150" w:type="dxa"/>
            </w:tcMar>
          </w:tcPr>
          <w:p w14:paraId="0120A541" w14:textId="77777777" w:rsidR="00921381" w:rsidRPr="0041744E" w:rsidRDefault="00921381" w:rsidP="00FA63B7">
            <w:pPr>
              <w:pStyle w:val="ListParagraph"/>
              <w:numPr>
                <w:ilvl w:val="0"/>
                <w:numId w:val="10"/>
              </w:numPr>
              <w:rPr>
                <w:sz w:val="22"/>
                <w:szCs w:val="22"/>
              </w:rPr>
            </w:pPr>
          </w:p>
        </w:tc>
        <w:tc>
          <w:tcPr>
            <w:tcW w:w="9167" w:type="dxa"/>
            <w:tcMar>
              <w:top w:w="60" w:type="dxa"/>
              <w:left w:w="0" w:type="dxa"/>
              <w:bottom w:w="0" w:type="dxa"/>
              <w:right w:w="150" w:type="dxa"/>
            </w:tcMar>
          </w:tcPr>
          <w:p w14:paraId="5C706C5A" w14:textId="011CD473" w:rsidR="00921381" w:rsidRPr="00921381" w:rsidRDefault="00921381" w:rsidP="00901468">
            <w:pPr>
              <w:pStyle w:val="NormalWeb"/>
              <w:rPr>
                <w:sz w:val="22"/>
                <w:szCs w:val="22"/>
              </w:rPr>
            </w:pPr>
            <w:r w:rsidRPr="00C9237F">
              <w:rPr>
                <w:sz w:val="22"/>
                <w:szCs w:val="22"/>
              </w:rPr>
              <w:t xml:space="preserve">Olivier GN, </w:t>
            </w:r>
            <w:r w:rsidRPr="00C9237F">
              <w:rPr>
                <w:b/>
                <w:sz w:val="22"/>
                <w:szCs w:val="22"/>
              </w:rPr>
              <w:t>Dibble LE</w:t>
            </w:r>
            <w:r w:rsidRPr="00C9237F">
              <w:rPr>
                <w:sz w:val="22"/>
                <w:szCs w:val="22"/>
              </w:rPr>
              <w:t>, Paul, SS, Lohse KR,</w:t>
            </w:r>
            <w:r w:rsidRPr="00C9237F">
              <w:rPr>
                <w:sz w:val="22"/>
                <w:szCs w:val="22"/>
                <w:vertAlign w:val="superscript"/>
              </w:rPr>
              <w:t xml:space="preserve"> </w:t>
            </w:r>
            <w:r w:rsidRPr="00C9237F">
              <w:rPr>
                <w:sz w:val="22"/>
                <w:szCs w:val="22"/>
              </w:rPr>
              <w:t xml:space="preserve">Walter CS, Marker RJ, Hayes HA, Foreman KB, Duff K, Schaefer SY. Effects of personalized practice dosages on learning in older adults: A randomized controlled trial. </w:t>
            </w:r>
            <w:r w:rsidR="00901468">
              <w:rPr>
                <w:sz w:val="22"/>
                <w:szCs w:val="22"/>
              </w:rPr>
              <w:t xml:space="preserve">Frontiers in Rehabilitation Sci.  2022, 03 August 2022 </w:t>
            </w:r>
            <w:r w:rsidR="00901468" w:rsidRPr="00901468">
              <w:rPr>
                <w:color w:val="161C1C"/>
                <w:sz w:val="22"/>
                <w:szCs w:val="22"/>
              </w:rPr>
              <w:t>3:897997.</w:t>
            </w:r>
            <w:r w:rsidR="00901468">
              <w:rPr>
                <w:color w:val="161C1C"/>
                <w:sz w:val="22"/>
                <w:szCs w:val="22"/>
              </w:rPr>
              <w:t xml:space="preserve"> </w:t>
            </w:r>
            <w:proofErr w:type="spellStart"/>
            <w:r w:rsidR="00901468" w:rsidRPr="00901468">
              <w:rPr>
                <w:color w:val="161C1C"/>
                <w:sz w:val="22"/>
                <w:szCs w:val="22"/>
              </w:rPr>
              <w:t>doi</w:t>
            </w:r>
            <w:proofErr w:type="spellEnd"/>
            <w:r w:rsidR="00901468" w:rsidRPr="00901468">
              <w:rPr>
                <w:color w:val="161C1C"/>
                <w:sz w:val="22"/>
                <w:szCs w:val="22"/>
              </w:rPr>
              <w:t>: 10.3389/fresc.2022.897997</w:t>
            </w:r>
            <w:r w:rsidR="00901468">
              <w:rPr>
                <w:rFonts w:ascii="MuseoSans" w:hAnsi="MuseoSans"/>
                <w:color w:val="161C1C"/>
                <w:sz w:val="14"/>
                <w:szCs w:val="14"/>
              </w:rPr>
              <w:t xml:space="preserve"> </w:t>
            </w:r>
          </w:p>
        </w:tc>
      </w:tr>
      <w:tr w:rsidR="00921381" w:rsidRPr="0041744E" w14:paraId="37FFFD04" w14:textId="77777777" w:rsidTr="4E2B9051">
        <w:trPr>
          <w:tblCellSpacing w:w="0" w:type="dxa"/>
        </w:trPr>
        <w:tc>
          <w:tcPr>
            <w:tcW w:w="448" w:type="dxa"/>
            <w:tcMar>
              <w:top w:w="60" w:type="dxa"/>
              <w:left w:w="0" w:type="dxa"/>
              <w:bottom w:w="0" w:type="dxa"/>
              <w:right w:w="150" w:type="dxa"/>
            </w:tcMar>
          </w:tcPr>
          <w:p w14:paraId="7ACA9EF4" w14:textId="77777777" w:rsidR="00921381" w:rsidRPr="0041744E" w:rsidRDefault="00921381" w:rsidP="00FA63B7">
            <w:pPr>
              <w:pStyle w:val="ListParagraph"/>
              <w:numPr>
                <w:ilvl w:val="0"/>
                <w:numId w:val="10"/>
              </w:numPr>
              <w:rPr>
                <w:sz w:val="22"/>
                <w:szCs w:val="22"/>
              </w:rPr>
            </w:pPr>
          </w:p>
        </w:tc>
        <w:tc>
          <w:tcPr>
            <w:tcW w:w="9167" w:type="dxa"/>
            <w:tcMar>
              <w:top w:w="60" w:type="dxa"/>
              <w:left w:w="0" w:type="dxa"/>
              <w:bottom w:w="0" w:type="dxa"/>
              <w:right w:w="150" w:type="dxa"/>
            </w:tcMar>
          </w:tcPr>
          <w:p w14:paraId="4A40EE3A" w14:textId="61616F05" w:rsidR="00921381" w:rsidRPr="00921381" w:rsidRDefault="00921381" w:rsidP="00921381">
            <w:pPr>
              <w:rPr>
                <w:sz w:val="22"/>
                <w:szCs w:val="22"/>
                <w:vertAlign w:val="superscript"/>
              </w:rPr>
            </w:pPr>
            <w:proofErr w:type="spellStart"/>
            <w:r w:rsidRPr="00921381">
              <w:rPr>
                <w:sz w:val="22"/>
                <w:szCs w:val="22"/>
              </w:rPr>
              <w:t>Loyd</w:t>
            </w:r>
            <w:proofErr w:type="spellEnd"/>
            <w:r w:rsidRPr="00921381">
              <w:rPr>
                <w:sz w:val="22"/>
                <w:szCs w:val="22"/>
              </w:rPr>
              <w:t xml:space="preserve"> BJ, Dibble LE, </w:t>
            </w:r>
            <w:proofErr w:type="spellStart"/>
            <w:r w:rsidRPr="00921381">
              <w:rPr>
                <w:sz w:val="22"/>
                <w:szCs w:val="22"/>
              </w:rPr>
              <w:t>Weightman</w:t>
            </w:r>
            <w:proofErr w:type="spellEnd"/>
            <w:r w:rsidRPr="00921381">
              <w:rPr>
                <w:sz w:val="22"/>
                <w:szCs w:val="22"/>
              </w:rPr>
              <w:t xml:space="preserve"> M, </w:t>
            </w:r>
            <w:proofErr w:type="spellStart"/>
            <w:r w:rsidRPr="00921381">
              <w:rPr>
                <w:sz w:val="22"/>
                <w:szCs w:val="22"/>
              </w:rPr>
              <w:t>Pelo</w:t>
            </w:r>
            <w:proofErr w:type="spellEnd"/>
            <w:r w:rsidRPr="00921381">
              <w:rPr>
                <w:sz w:val="22"/>
                <w:szCs w:val="22"/>
              </w:rPr>
              <w:t xml:space="preserve"> R, Hoppes CW, Lester</w:t>
            </w:r>
            <w:r w:rsidR="006456EF">
              <w:rPr>
                <w:sz w:val="22"/>
                <w:szCs w:val="22"/>
              </w:rPr>
              <w:t xml:space="preserve"> </w:t>
            </w:r>
            <w:r w:rsidRPr="00921381">
              <w:rPr>
                <w:sz w:val="22"/>
                <w:szCs w:val="22"/>
              </w:rPr>
              <w:t xml:space="preserve">M, King LA, </w:t>
            </w:r>
            <w:proofErr w:type="spellStart"/>
            <w:r w:rsidRPr="00921381">
              <w:rPr>
                <w:sz w:val="22"/>
                <w:szCs w:val="22"/>
              </w:rPr>
              <w:t>Fino</w:t>
            </w:r>
            <w:proofErr w:type="spellEnd"/>
            <w:r w:rsidRPr="00921381">
              <w:rPr>
                <w:sz w:val="22"/>
                <w:szCs w:val="22"/>
              </w:rPr>
              <w:t xml:space="preserve"> PC. Volitional Head Movement Deficits and Alterations in Gait Speed Following Mild Traumatic Brain Injury.  J Head Trauma Rehabilitation (In Press).</w:t>
            </w:r>
          </w:p>
        </w:tc>
      </w:tr>
      <w:tr w:rsidR="004E66DF" w:rsidRPr="0041744E" w14:paraId="3D5EEDEC" w14:textId="77777777" w:rsidTr="4E2B9051">
        <w:trPr>
          <w:tblCellSpacing w:w="0" w:type="dxa"/>
        </w:trPr>
        <w:tc>
          <w:tcPr>
            <w:tcW w:w="448" w:type="dxa"/>
            <w:tcMar>
              <w:top w:w="60" w:type="dxa"/>
              <w:left w:w="0" w:type="dxa"/>
              <w:bottom w:w="0" w:type="dxa"/>
              <w:right w:w="150" w:type="dxa"/>
            </w:tcMar>
          </w:tcPr>
          <w:p w14:paraId="055E703F" w14:textId="77777777" w:rsidR="004E66DF" w:rsidRPr="0041744E" w:rsidRDefault="004E66DF" w:rsidP="00FA63B7">
            <w:pPr>
              <w:pStyle w:val="ListParagraph"/>
              <w:numPr>
                <w:ilvl w:val="0"/>
                <w:numId w:val="10"/>
              </w:numPr>
              <w:rPr>
                <w:sz w:val="22"/>
                <w:szCs w:val="22"/>
              </w:rPr>
            </w:pPr>
          </w:p>
        </w:tc>
        <w:tc>
          <w:tcPr>
            <w:tcW w:w="9167" w:type="dxa"/>
            <w:tcMar>
              <w:top w:w="60" w:type="dxa"/>
              <w:left w:w="0" w:type="dxa"/>
              <w:bottom w:w="0" w:type="dxa"/>
              <w:right w:w="150" w:type="dxa"/>
            </w:tcMar>
          </w:tcPr>
          <w:p w14:paraId="1304E201" w14:textId="45E909AC" w:rsidR="004E66DF" w:rsidRPr="004E66DF" w:rsidRDefault="004E66DF" w:rsidP="001C2643">
            <w:pPr>
              <w:rPr>
                <w:sz w:val="22"/>
                <w:szCs w:val="22"/>
              </w:rPr>
            </w:pPr>
            <w:r w:rsidRPr="004E66DF">
              <w:rPr>
                <w:sz w:val="22"/>
                <w:szCs w:val="22"/>
              </w:rPr>
              <w:t xml:space="preserve">Weston AR, </w:t>
            </w:r>
            <w:proofErr w:type="spellStart"/>
            <w:r w:rsidRPr="004E66DF">
              <w:rPr>
                <w:sz w:val="22"/>
                <w:szCs w:val="22"/>
              </w:rPr>
              <w:t>Loyd</w:t>
            </w:r>
            <w:proofErr w:type="spellEnd"/>
            <w:r w:rsidRPr="004E66DF">
              <w:rPr>
                <w:sz w:val="22"/>
                <w:szCs w:val="22"/>
              </w:rPr>
              <w:t xml:space="preserve"> BJ, Taylor C, Hoppes C, </w:t>
            </w:r>
            <w:r w:rsidRPr="004E66DF">
              <w:rPr>
                <w:b/>
                <w:bCs/>
                <w:sz w:val="22"/>
                <w:szCs w:val="22"/>
              </w:rPr>
              <w:t>Dibble LE</w:t>
            </w:r>
            <w:r w:rsidRPr="004E66DF">
              <w:rPr>
                <w:sz w:val="22"/>
                <w:szCs w:val="22"/>
              </w:rPr>
              <w:t>. Head and Trunk Kinematics during Activities of Daily Living with and without Mechanical Restriction of Cervical Motion.  Sensors 2022, 22, 3071. https://doi.org/10.3390/s22083071</w:t>
            </w:r>
          </w:p>
        </w:tc>
      </w:tr>
      <w:tr w:rsidR="005B5BA4" w:rsidRPr="0041744E" w14:paraId="3EFD8EAA" w14:textId="77777777" w:rsidTr="4E2B9051">
        <w:trPr>
          <w:tblCellSpacing w:w="0" w:type="dxa"/>
        </w:trPr>
        <w:tc>
          <w:tcPr>
            <w:tcW w:w="448" w:type="dxa"/>
            <w:tcMar>
              <w:top w:w="60" w:type="dxa"/>
              <w:left w:w="0" w:type="dxa"/>
              <w:bottom w:w="0" w:type="dxa"/>
              <w:right w:w="150" w:type="dxa"/>
            </w:tcMar>
          </w:tcPr>
          <w:p w14:paraId="20FCC8E6" w14:textId="77777777" w:rsidR="005B5BA4" w:rsidRPr="0041744E" w:rsidRDefault="005B5BA4" w:rsidP="00FA63B7">
            <w:pPr>
              <w:pStyle w:val="ListParagraph"/>
              <w:numPr>
                <w:ilvl w:val="0"/>
                <w:numId w:val="10"/>
              </w:numPr>
              <w:rPr>
                <w:sz w:val="22"/>
                <w:szCs w:val="22"/>
              </w:rPr>
            </w:pPr>
          </w:p>
        </w:tc>
        <w:tc>
          <w:tcPr>
            <w:tcW w:w="9167" w:type="dxa"/>
            <w:tcMar>
              <w:top w:w="60" w:type="dxa"/>
              <w:left w:w="0" w:type="dxa"/>
              <w:bottom w:w="0" w:type="dxa"/>
              <w:right w:w="150" w:type="dxa"/>
            </w:tcMar>
          </w:tcPr>
          <w:p w14:paraId="1CB3F653" w14:textId="3D703842" w:rsidR="005B5BA4" w:rsidRPr="00650B5B" w:rsidRDefault="005B5BA4" w:rsidP="001C2643">
            <w:pPr>
              <w:rPr>
                <w:sz w:val="22"/>
                <w:szCs w:val="22"/>
              </w:rPr>
            </w:pPr>
            <w:proofErr w:type="spellStart"/>
            <w:r w:rsidRPr="00650B5B">
              <w:rPr>
                <w:color w:val="000000"/>
                <w:sz w:val="22"/>
                <w:szCs w:val="22"/>
              </w:rPr>
              <w:t>Fino</w:t>
            </w:r>
            <w:proofErr w:type="spellEnd"/>
            <w:r w:rsidRPr="00650B5B">
              <w:rPr>
                <w:color w:val="000000"/>
                <w:sz w:val="22"/>
                <w:szCs w:val="22"/>
              </w:rPr>
              <w:t xml:space="preserve"> PC, </w:t>
            </w:r>
            <w:r w:rsidRPr="00650B5B">
              <w:rPr>
                <w:b/>
                <w:color w:val="000000"/>
                <w:sz w:val="22"/>
                <w:szCs w:val="22"/>
              </w:rPr>
              <w:t>Dibble LE</w:t>
            </w:r>
            <w:r w:rsidRPr="00650B5B">
              <w:rPr>
                <w:color w:val="000000"/>
                <w:sz w:val="22"/>
                <w:szCs w:val="22"/>
              </w:rPr>
              <w:t xml:space="preserve">, Cortex M, Hansen C, Tate D, </w:t>
            </w:r>
            <w:proofErr w:type="spellStart"/>
            <w:r w:rsidRPr="00650B5B">
              <w:rPr>
                <w:color w:val="000000"/>
                <w:sz w:val="22"/>
                <w:szCs w:val="22"/>
              </w:rPr>
              <w:t>Fino</w:t>
            </w:r>
            <w:proofErr w:type="spellEnd"/>
            <w:r w:rsidRPr="00650B5B">
              <w:rPr>
                <w:color w:val="000000"/>
                <w:sz w:val="22"/>
                <w:szCs w:val="22"/>
              </w:rPr>
              <w:t xml:space="preserve"> N, Wilde E, Sensory Phenotypes for Balance Dysfunction after Mild Traumatic Brain Injury: More than Vestibular Dysfunction. </w:t>
            </w:r>
            <w:r w:rsidRPr="00650B5B">
              <w:rPr>
                <w:color w:val="000000" w:themeColor="text1"/>
                <w:sz w:val="22"/>
                <w:szCs w:val="22"/>
              </w:rPr>
              <w:t xml:space="preserve">Neurology </w:t>
            </w:r>
            <w:r w:rsidR="00650B5B" w:rsidRPr="00650B5B">
              <w:rPr>
                <w:rStyle w:val="docsum-journal-citation"/>
                <w:color w:val="000000" w:themeColor="text1"/>
                <w:sz w:val="22"/>
                <w:szCs w:val="22"/>
                <w:shd w:val="clear" w:color="auto" w:fill="FFFFFF"/>
              </w:rPr>
              <w:t>2022 May 16:10.1212. Online ahead of print.</w:t>
            </w:r>
            <w:r w:rsidR="00650B5B">
              <w:rPr>
                <w:rStyle w:val="docsum-journal-citation"/>
                <w:color w:val="000000" w:themeColor="text1"/>
                <w:sz w:val="22"/>
                <w:szCs w:val="22"/>
                <w:shd w:val="clear" w:color="auto" w:fill="FFFFFF"/>
              </w:rPr>
              <w:t xml:space="preserve"> </w:t>
            </w:r>
            <w:r w:rsidR="00650B5B" w:rsidRPr="00650B5B">
              <w:rPr>
                <w:rStyle w:val="citation-part"/>
                <w:color w:val="000000" w:themeColor="text1"/>
                <w:sz w:val="22"/>
                <w:szCs w:val="22"/>
                <w:shd w:val="clear" w:color="auto" w:fill="FFFFFF"/>
              </w:rPr>
              <w:t>PMID: </w:t>
            </w:r>
            <w:r w:rsidR="00650B5B" w:rsidRPr="00650B5B">
              <w:rPr>
                <w:rStyle w:val="docsum-pmid"/>
                <w:color w:val="000000" w:themeColor="text1"/>
                <w:sz w:val="22"/>
                <w:szCs w:val="22"/>
                <w:shd w:val="clear" w:color="auto" w:fill="FFFFFF"/>
              </w:rPr>
              <w:t>35577572</w:t>
            </w:r>
          </w:p>
        </w:tc>
      </w:tr>
      <w:tr w:rsidR="006456EF" w:rsidRPr="0041744E" w14:paraId="2ED76FE1" w14:textId="77777777" w:rsidTr="4E2B9051">
        <w:trPr>
          <w:tblCellSpacing w:w="0" w:type="dxa"/>
        </w:trPr>
        <w:tc>
          <w:tcPr>
            <w:tcW w:w="448" w:type="dxa"/>
            <w:tcMar>
              <w:top w:w="60" w:type="dxa"/>
              <w:left w:w="0" w:type="dxa"/>
              <w:bottom w:w="0" w:type="dxa"/>
              <w:right w:w="150" w:type="dxa"/>
            </w:tcMar>
          </w:tcPr>
          <w:p w14:paraId="483BF9E2" w14:textId="77777777" w:rsidR="006456EF" w:rsidRPr="0041744E" w:rsidRDefault="006456EF" w:rsidP="00FA63B7">
            <w:pPr>
              <w:pStyle w:val="ListParagraph"/>
              <w:numPr>
                <w:ilvl w:val="0"/>
                <w:numId w:val="10"/>
              </w:numPr>
              <w:rPr>
                <w:sz w:val="22"/>
                <w:szCs w:val="22"/>
              </w:rPr>
            </w:pPr>
          </w:p>
        </w:tc>
        <w:tc>
          <w:tcPr>
            <w:tcW w:w="9167" w:type="dxa"/>
            <w:tcMar>
              <w:top w:w="60" w:type="dxa"/>
              <w:left w:w="0" w:type="dxa"/>
              <w:bottom w:w="0" w:type="dxa"/>
              <w:right w:w="150" w:type="dxa"/>
            </w:tcMar>
          </w:tcPr>
          <w:p w14:paraId="3FEE2A3E" w14:textId="11765CF7" w:rsidR="006456EF" w:rsidRPr="00F60ED9" w:rsidRDefault="006456EF" w:rsidP="001C2643">
            <w:pPr>
              <w:rPr>
                <w:color w:val="000000"/>
                <w:sz w:val="22"/>
                <w:szCs w:val="22"/>
              </w:rPr>
            </w:pPr>
            <w:r w:rsidRPr="005B5BA4">
              <w:rPr>
                <w:color w:val="000000" w:themeColor="text1"/>
                <w:sz w:val="22"/>
                <w:szCs w:val="22"/>
              </w:rPr>
              <w:t xml:space="preserve">Morris A, </w:t>
            </w:r>
            <w:proofErr w:type="spellStart"/>
            <w:r w:rsidRPr="005B5BA4">
              <w:rPr>
                <w:color w:val="000000" w:themeColor="text1"/>
                <w:sz w:val="22"/>
                <w:szCs w:val="22"/>
              </w:rPr>
              <w:t>Fino</w:t>
            </w:r>
            <w:proofErr w:type="spellEnd"/>
            <w:r w:rsidRPr="005B5BA4">
              <w:rPr>
                <w:color w:val="000000" w:themeColor="text1"/>
                <w:sz w:val="22"/>
                <w:szCs w:val="22"/>
              </w:rPr>
              <w:t xml:space="preserve"> NF, </w:t>
            </w:r>
            <w:proofErr w:type="spellStart"/>
            <w:r w:rsidRPr="005B5BA4">
              <w:rPr>
                <w:color w:val="000000" w:themeColor="text1"/>
                <w:sz w:val="22"/>
                <w:szCs w:val="22"/>
              </w:rPr>
              <w:t>Pelo</w:t>
            </w:r>
            <w:proofErr w:type="spellEnd"/>
            <w:r w:rsidRPr="005B5BA4">
              <w:rPr>
                <w:color w:val="000000" w:themeColor="text1"/>
                <w:sz w:val="22"/>
                <w:szCs w:val="22"/>
              </w:rPr>
              <w:t xml:space="preserve"> R, </w:t>
            </w:r>
            <w:proofErr w:type="spellStart"/>
            <w:r w:rsidRPr="005B5BA4">
              <w:rPr>
                <w:color w:val="000000" w:themeColor="text1"/>
                <w:sz w:val="22"/>
                <w:szCs w:val="22"/>
              </w:rPr>
              <w:t>Kreter</w:t>
            </w:r>
            <w:proofErr w:type="spellEnd"/>
            <w:r w:rsidRPr="005B5BA4">
              <w:rPr>
                <w:color w:val="000000" w:themeColor="text1"/>
                <w:sz w:val="22"/>
                <w:szCs w:val="22"/>
              </w:rPr>
              <w:t xml:space="preserve"> N, Cassidy B, </w:t>
            </w:r>
            <w:r w:rsidRPr="005B5BA4">
              <w:rPr>
                <w:b/>
                <w:color w:val="000000" w:themeColor="text1"/>
                <w:sz w:val="22"/>
                <w:szCs w:val="22"/>
              </w:rPr>
              <w:t>Dibble LE</w:t>
            </w:r>
            <w:r w:rsidRPr="005B5BA4">
              <w:rPr>
                <w:color w:val="000000" w:themeColor="text1"/>
                <w:sz w:val="22"/>
                <w:szCs w:val="22"/>
              </w:rPr>
              <w:t xml:space="preserve">, </w:t>
            </w:r>
            <w:proofErr w:type="spellStart"/>
            <w:r w:rsidRPr="005B5BA4">
              <w:rPr>
                <w:color w:val="000000" w:themeColor="text1"/>
                <w:sz w:val="22"/>
                <w:szCs w:val="22"/>
              </w:rPr>
              <w:t>Fino</w:t>
            </w:r>
            <w:proofErr w:type="spellEnd"/>
            <w:r w:rsidRPr="005B5BA4">
              <w:rPr>
                <w:color w:val="000000" w:themeColor="text1"/>
                <w:sz w:val="22"/>
                <w:szCs w:val="22"/>
              </w:rPr>
              <w:t xml:space="preserve"> PC. Inter-administrator reliability of a modified instrumented Push and Release test of reactive</w:t>
            </w:r>
            <w:r>
              <w:rPr>
                <w:color w:val="000000" w:themeColor="text1"/>
                <w:sz w:val="22"/>
                <w:szCs w:val="22"/>
              </w:rPr>
              <w:t xml:space="preserve"> balance. J Sport </w:t>
            </w:r>
            <w:proofErr w:type="spellStart"/>
            <w:r>
              <w:rPr>
                <w:color w:val="000000" w:themeColor="text1"/>
                <w:sz w:val="22"/>
                <w:szCs w:val="22"/>
              </w:rPr>
              <w:t>Rehabil</w:t>
            </w:r>
            <w:proofErr w:type="spellEnd"/>
            <w:r w:rsidRPr="005B5BA4">
              <w:rPr>
                <w:color w:val="000000" w:themeColor="text1"/>
                <w:sz w:val="22"/>
                <w:szCs w:val="22"/>
              </w:rPr>
              <w:t xml:space="preserve"> </w:t>
            </w:r>
            <w:r w:rsidRPr="005B5BA4">
              <w:rPr>
                <w:rStyle w:val="cit"/>
                <w:color w:val="000000" w:themeColor="text1"/>
                <w:sz w:val="22"/>
                <w:szCs w:val="22"/>
              </w:rPr>
              <w:t>2021 Dec 22</w:t>
            </w:r>
            <w:r>
              <w:rPr>
                <w:rStyle w:val="cit"/>
                <w:color w:val="000000" w:themeColor="text1"/>
                <w:sz w:val="22"/>
                <w:szCs w:val="22"/>
              </w:rPr>
              <w:t>;1-7. PMID: 34942598</w:t>
            </w:r>
          </w:p>
        </w:tc>
      </w:tr>
      <w:tr w:rsidR="005B5BA4" w:rsidRPr="0041744E" w14:paraId="1DDD3E56" w14:textId="77777777" w:rsidTr="4E2B9051">
        <w:trPr>
          <w:tblCellSpacing w:w="0" w:type="dxa"/>
        </w:trPr>
        <w:tc>
          <w:tcPr>
            <w:tcW w:w="448" w:type="dxa"/>
            <w:tcMar>
              <w:top w:w="60" w:type="dxa"/>
              <w:left w:w="0" w:type="dxa"/>
              <w:bottom w:w="0" w:type="dxa"/>
              <w:right w:w="150" w:type="dxa"/>
            </w:tcMar>
          </w:tcPr>
          <w:p w14:paraId="17B11644" w14:textId="77777777" w:rsidR="005B5BA4" w:rsidRPr="0041744E" w:rsidRDefault="005B5BA4" w:rsidP="00FA63B7">
            <w:pPr>
              <w:pStyle w:val="ListParagraph"/>
              <w:numPr>
                <w:ilvl w:val="0"/>
                <w:numId w:val="10"/>
              </w:numPr>
              <w:rPr>
                <w:sz w:val="22"/>
                <w:szCs w:val="22"/>
              </w:rPr>
            </w:pPr>
          </w:p>
        </w:tc>
        <w:tc>
          <w:tcPr>
            <w:tcW w:w="9167" w:type="dxa"/>
            <w:tcMar>
              <w:top w:w="60" w:type="dxa"/>
              <w:left w:w="0" w:type="dxa"/>
              <w:bottom w:w="0" w:type="dxa"/>
              <w:right w:w="150" w:type="dxa"/>
            </w:tcMar>
          </w:tcPr>
          <w:p w14:paraId="7FAFFF2C" w14:textId="4D9AB4D7" w:rsidR="005B5BA4" w:rsidRPr="005A5C29" w:rsidRDefault="005B5BA4" w:rsidP="001C2643">
            <w:pPr>
              <w:rPr>
                <w:sz w:val="22"/>
                <w:szCs w:val="22"/>
              </w:rPr>
            </w:pPr>
            <w:r w:rsidRPr="005B5BA4">
              <w:rPr>
                <w:color w:val="000000" w:themeColor="text1"/>
                <w:sz w:val="22"/>
                <w:szCs w:val="22"/>
              </w:rPr>
              <w:t xml:space="preserve">Parrington L, King LA, </w:t>
            </w:r>
            <w:proofErr w:type="spellStart"/>
            <w:r w:rsidRPr="005B5BA4">
              <w:rPr>
                <w:color w:val="000000" w:themeColor="text1"/>
                <w:sz w:val="22"/>
                <w:szCs w:val="22"/>
              </w:rPr>
              <w:t>Weightman</w:t>
            </w:r>
            <w:proofErr w:type="spellEnd"/>
            <w:r w:rsidRPr="005B5BA4">
              <w:rPr>
                <w:color w:val="000000" w:themeColor="text1"/>
                <w:sz w:val="22"/>
                <w:szCs w:val="22"/>
              </w:rPr>
              <w:t xml:space="preserve"> MW, Hoppes CW, Lester ME, </w:t>
            </w:r>
            <w:r w:rsidRPr="005B5BA4">
              <w:rPr>
                <w:b/>
                <w:color w:val="000000" w:themeColor="text1"/>
                <w:sz w:val="22"/>
                <w:szCs w:val="22"/>
              </w:rPr>
              <w:t xml:space="preserve">Dibble LE, </w:t>
            </w:r>
            <w:proofErr w:type="spellStart"/>
            <w:r w:rsidRPr="005B5BA4">
              <w:rPr>
                <w:color w:val="000000" w:themeColor="text1"/>
                <w:sz w:val="22"/>
                <w:szCs w:val="22"/>
              </w:rPr>
              <w:t>Fino</w:t>
            </w:r>
            <w:proofErr w:type="spellEnd"/>
            <w:r w:rsidRPr="005B5BA4">
              <w:rPr>
                <w:color w:val="000000" w:themeColor="text1"/>
                <w:sz w:val="22"/>
                <w:szCs w:val="22"/>
              </w:rPr>
              <w:t xml:space="preserve"> PC.  Exploring vestibular ocular motor screening (VOMS) in adults with persistent complaints after mild traumatic brain injury. J Head Trauma Rehab. </w:t>
            </w:r>
            <w:r w:rsidRPr="005B5BA4">
              <w:rPr>
                <w:rStyle w:val="cit"/>
                <w:color w:val="000000" w:themeColor="text1"/>
                <w:sz w:val="22"/>
                <w:szCs w:val="22"/>
              </w:rPr>
              <w:t xml:space="preserve">2022 Jan 20.  </w:t>
            </w:r>
            <w:proofErr w:type="spellStart"/>
            <w:r w:rsidRPr="005B5BA4">
              <w:rPr>
                <w:rStyle w:val="citation-doi"/>
                <w:color w:val="000000" w:themeColor="text1"/>
                <w:sz w:val="22"/>
                <w:szCs w:val="22"/>
              </w:rPr>
              <w:t>doi</w:t>
            </w:r>
            <w:proofErr w:type="spellEnd"/>
            <w:r w:rsidRPr="005B5BA4">
              <w:rPr>
                <w:rStyle w:val="citation-doi"/>
                <w:color w:val="000000" w:themeColor="text1"/>
                <w:sz w:val="22"/>
                <w:szCs w:val="22"/>
              </w:rPr>
              <w:t xml:space="preserve">: 10.1097/HTR.0000000000000762. </w:t>
            </w:r>
            <w:r w:rsidRPr="005B5BA4">
              <w:rPr>
                <w:rStyle w:val="id-label"/>
                <w:color w:val="000000" w:themeColor="text1"/>
                <w:sz w:val="22"/>
                <w:szCs w:val="22"/>
              </w:rPr>
              <w:t>PMID:</w:t>
            </w:r>
            <w:r w:rsidRPr="005B5BA4">
              <w:rPr>
                <w:rStyle w:val="apple-converted-space"/>
                <w:color w:val="000000" w:themeColor="text1"/>
                <w:sz w:val="22"/>
                <w:szCs w:val="22"/>
              </w:rPr>
              <w:t> </w:t>
            </w:r>
            <w:r w:rsidRPr="005B5BA4">
              <w:rPr>
                <w:rStyle w:val="Strong"/>
                <w:b w:val="0"/>
                <w:bCs w:val="0"/>
                <w:color w:val="000000" w:themeColor="text1"/>
                <w:sz w:val="22"/>
                <w:szCs w:val="22"/>
              </w:rPr>
              <w:t>35067602</w:t>
            </w:r>
          </w:p>
        </w:tc>
      </w:tr>
      <w:tr w:rsidR="005A5C29" w:rsidRPr="0041744E" w14:paraId="0F539B21" w14:textId="77777777" w:rsidTr="4E2B9051">
        <w:trPr>
          <w:tblCellSpacing w:w="0" w:type="dxa"/>
        </w:trPr>
        <w:tc>
          <w:tcPr>
            <w:tcW w:w="448" w:type="dxa"/>
            <w:tcMar>
              <w:top w:w="60" w:type="dxa"/>
              <w:left w:w="0" w:type="dxa"/>
              <w:bottom w:w="0" w:type="dxa"/>
              <w:right w:w="150" w:type="dxa"/>
            </w:tcMar>
          </w:tcPr>
          <w:p w14:paraId="2630634A" w14:textId="77777777" w:rsidR="005A5C29" w:rsidRPr="0041744E" w:rsidRDefault="005A5C29" w:rsidP="00FA63B7">
            <w:pPr>
              <w:pStyle w:val="ListParagraph"/>
              <w:numPr>
                <w:ilvl w:val="0"/>
                <w:numId w:val="10"/>
              </w:numPr>
              <w:rPr>
                <w:sz w:val="22"/>
                <w:szCs w:val="22"/>
              </w:rPr>
            </w:pPr>
          </w:p>
        </w:tc>
        <w:tc>
          <w:tcPr>
            <w:tcW w:w="9167" w:type="dxa"/>
            <w:tcMar>
              <w:top w:w="60" w:type="dxa"/>
              <w:left w:w="0" w:type="dxa"/>
              <w:bottom w:w="0" w:type="dxa"/>
              <w:right w:w="150" w:type="dxa"/>
            </w:tcMar>
          </w:tcPr>
          <w:p w14:paraId="295DD225" w14:textId="0C42A489" w:rsidR="005A5C29" w:rsidRPr="00C1270B" w:rsidRDefault="005A5C29" w:rsidP="00C1270B">
            <w:proofErr w:type="spellStart"/>
            <w:r w:rsidRPr="005A5C29">
              <w:rPr>
                <w:sz w:val="22"/>
                <w:szCs w:val="22"/>
              </w:rPr>
              <w:t>VanGilder</w:t>
            </w:r>
            <w:proofErr w:type="spellEnd"/>
            <w:r w:rsidRPr="005A5C29">
              <w:rPr>
                <w:sz w:val="22"/>
                <w:szCs w:val="22"/>
              </w:rPr>
              <w:t xml:space="preserve"> JS, Lopez-Lennon C, Paul SS, </w:t>
            </w:r>
            <w:r w:rsidRPr="005A5C29">
              <w:rPr>
                <w:b/>
                <w:sz w:val="22"/>
                <w:szCs w:val="22"/>
              </w:rPr>
              <w:t>Dibble LE</w:t>
            </w:r>
            <w:r w:rsidRPr="005A5C29">
              <w:rPr>
                <w:sz w:val="22"/>
                <w:szCs w:val="22"/>
              </w:rPr>
              <w:t xml:space="preserve">, Duff K, Schaefer SY. </w:t>
            </w:r>
            <w:r w:rsidRPr="005A5C29">
              <w:rPr>
                <w:color w:val="000000"/>
                <w:sz w:val="22"/>
                <w:szCs w:val="22"/>
              </w:rPr>
              <w:t xml:space="preserve">Relating global cognition with upper-extremity motor skill retention in individuals with mild-to-moderate Parkinson disease.  </w:t>
            </w:r>
            <w:r w:rsidR="00C1270B">
              <w:rPr>
                <w:sz w:val="22"/>
                <w:szCs w:val="22"/>
              </w:rPr>
              <w:t xml:space="preserve">Frontiers in Rehabilitation Sci.  2021, Oct 22. 2:754118 </w:t>
            </w:r>
          </w:p>
        </w:tc>
      </w:tr>
      <w:tr w:rsidR="00AA5041" w:rsidRPr="0041744E" w14:paraId="1313219F" w14:textId="77777777" w:rsidTr="4E2B9051">
        <w:trPr>
          <w:tblCellSpacing w:w="0" w:type="dxa"/>
        </w:trPr>
        <w:tc>
          <w:tcPr>
            <w:tcW w:w="448" w:type="dxa"/>
            <w:tcMar>
              <w:top w:w="60" w:type="dxa"/>
              <w:left w:w="0" w:type="dxa"/>
              <w:bottom w:w="0" w:type="dxa"/>
              <w:right w:w="150" w:type="dxa"/>
            </w:tcMar>
          </w:tcPr>
          <w:p w14:paraId="37C52CE1" w14:textId="77777777" w:rsidR="00AA5041" w:rsidRPr="0041744E" w:rsidRDefault="00AA5041" w:rsidP="00FA63B7">
            <w:pPr>
              <w:pStyle w:val="ListParagraph"/>
              <w:numPr>
                <w:ilvl w:val="0"/>
                <w:numId w:val="10"/>
              </w:numPr>
              <w:rPr>
                <w:sz w:val="22"/>
                <w:szCs w:val="22"/>
              </w:rPr>
            </w:pPr>
          </w:p>
        </w:tc>
        <w:tc>
          <w:tcPr>
            <w:tcW w:w="9167" w:type="dxa"/>
            <w:tcMar>
              <w:top w:w="60" w:type="dxa"/>
              <w:left w:w="0" w:type="dxa"/>
              <w:bottom w:w="0" w:type="dxa"/>
              <w:right w:w="150" w:type="dxa"/>
            </w:tcMar>
          </w:tcPr>
          <w:p w14:paraId="59C57240" w14:textId="77777777" w:rsidR="00875B5D" w:rsidRDefault="00AA5041" w:rsidP="00875B5D">
            <w:pPr>
              <w:pStyle w:val="Heading1"/>
              <w:shd w:val="clear" w:color="auto" w:fill="FFFFFF"/>
              <w:jc w:val="left"/>
              <w:rPr>
                <w:rFonts w:ascii="Merriweather" w:hAnsi="Merriweather"/>
                <w:color w:val="212121"/>
              </w:rPr>
            </w:pPr>
            <w:r w:rsidRPr="00AA5041">
              <w:rPr>
                <w:rStyle w:val="docsum-authors"/>
                <w:color w:val="000000" w:themeColor="text1"/>
                <w:sz w:val="22"/>
                <w:szCs w:val="22"/>
              </w:rPr>
              <w:t xml:space="preserve">Morris A, </w:t>
            </w:r>
            <w:proofErr w:type="spellStart"/>
            <w:r w:rsidRPr="00AA5041">
              <w:rPr>
                <w:rStyle w:val="docsum-authors"/>
                <w:color w:val="000000" w:themeColor="text1"/>
                <w:sz w:val="22"/>
                <w:szCs w:val="22"/>
              </w:rPr>
              <w:t>Casucci</w:t>
            </w:r>
            <w:proofErr w:type="spellEnd"/>
            <w:r w:rsidRPr="00AA5041">
              <w:rPr>
                <w:rStyle w:val="docsum-authors"/>
                <w:color w:val="000000" w:themeColor="text1"/>
                <w:sz w:val="22"/>
                <w:szCs w:val="22"/>
              </w:rPr>
              <w:t xml:space="preserve"> T, McFarland MM, Cassidy B, </w:t>
            </w:r>
            <w:proofErr w:type="spellStart"/>
            <w:r w:rsidRPr="00AA5041">
              <w:rPr>
                <w:rStyle w:val="docsum-authors"/>
                <w:color w:val="000000" w:themeColor="text1"/>
                <w:sz w:val="22"/>
                <w:szCs w:val="22"/>
              </w:rPr>
              <w:t>Pelo</w:t>
            </w:r>
            <w:proofErr w:type="spellEnd"/>
            <w:r w:rsidRPr="00AA5041">
              <w:rPr>
                <w:rStyle w:val="docsum-authors"/>
                <w:color w:val="000000" w:themeColor="text1"/>
                <w:sz w:val="22"/>
                <w:szCs w:val="22"/>
              </w:rPr>
              <w:t xml:space="preserve"> R, </w:t>
            </w:r>
            <w:proofErr w:type="spellStart"/>
            <w:r w:rsidRPr="00AA5041">
              <w:rPr>
                <w:rStyle w:val="docsum-authors"/>
                <w:color w:val="000000" w:themeColor="text1"/>
                <w:sz w:val="22"/>
                <w:szCs w:val="22"/>
              </w:rPr>
              <w:t>Kreter</w:t>
            </w:r>
            <w:proofErr w:type="spellEnd"/>
            <w:r w:rsidRPr="00AA5041">
              <w:rPr>
                <w:rStyle w:val="docsum-authors"/>
                <w:color w:val="000000" w:themeColor="text1"/>
                <w:sz w:val="22"/>
                <w:szCs w:val="22"/>
              </w:rPr>
              <w:t xml:space="preserve"> N,</w:t>
            </w:r>
            <w:r w:rsidRPr="00AA5041">
              <w:rPr>
                <w:rStyle w:val="apple-converted-space"/>
                <w:color w:val="000000" w:themeColor="text1"/>
                <w:sz w:val="22"/>
                <w:szCs w:val="22"/>
              </w:rPr>
              <w:t> </w:t>
            </w:r>
            <w:r w:rsidRPr="00AA5041">
              <w:rPr>
                <w:rStyle w:val="docsum-authors"/>
                <w:b/>
                <w:bCs/>
                <w:color w:val="000000" w:themeColor="text1"/>
                <w:sz w:val="22"/>
                <w:szCs w:val="22"/>
              </w:rPr>
              <w:t>Dibble LE</w:t>
            </w:r>
            <w:r w:rsidRPr="00AA5041">
              <w:rPr>
                <w:rStyle w:val="docsum-authors"/>
                <w:color w:val="000000" w:themeColor="text1"/>
                <w:sz w:val="22"/>
                <w:szCs w:val="22"/>
              </w:rPr>
              <w:t xml:space="preserve">, </w:t>
            </w:r>
            <w:proofErr w:type="spellStart"/>
            <w:r w:rsidRPr="00AA5041">
              <w:rPr>
                <w:rStyle w:val="docsum-authors"/>
                <w:color w:val="000000" w:themeColor="text1"/>
                <w:sz w:val="22"/>
                <w:szCs w:val="22"/>
              </w:rPr>
              <w:t>Fino</w:t>
            </w:r>
            <w:proofErr w:type="spellEnd"/>
            <w:r w:rsidRPr="00AA5041">
              <w:rPr>
                <w:rStyle w:val="docsum-authors"/>
                <w:color w:val="000000" w:themeColor="text1"/>
                <w:sz w:val="22"/>
                <w:szCs w:val="22"/>
              </w:rPr>
              <w:t xml:space="preserve"> PC.</w:t>
            </w:r>
            <w:r>
              <w:rPr>
                <w:rStyle w:val="docsum-authors"/>
                <w:color w:val="000000" w:themeColor="text1"/>
                <w:sz w:val="22"/>
                <w:szCs w:val="22"/>
              </w:rPr>
              <w:t xml:space="preserve"> </w:t>
            </w:r>
            <w:r w:rsidR="00875B5D" w:rsidRPr="00875B5D">
              <w:rPr>
                <w:color w:val="212121"/>
                <w:sz w:val="22"/>
                <w:szCs w:val="22"/>
              </w:rPr>
              <w:t>Reactive Balance Responses After Mild Traumatic Brain Injury: A Scoping Review</w:t>
            </w:r>
          </w:p>
          <w:p w14:paraId="22578842" w14:textId="06BCDF70" w:rsidR="00AA5041" w:rsidRPr="00AA5041" w:rsidRDefault="00AA5041" w:rsidP="001C2643">
            <w:pPr>
              <w:rPr>
                <w:sz w:val="22"/>
                <w:szCs w:val="22"/>
              </w:rPr>
            </w:pPr>
            <w:r w:rsidRPr="00AA5041">
              <w:rPr>
                <w:rStyle w:val="docsum-journal-citation"/>
                <w:color w:val="000000" w:themeColor="text1"/>
                <w:sz w:val="22"/>
                <w:szCs w:val="22"/>
              </w:rPr>
              <w:t xml:space="preserve">J Head Trauma </w:t>
            </w:r>
            <w:proofErr w:type="spellStart"/>
            <w:r w:rsidRPr="00AA5041">
              <w:rPr>
                <w:rStyle w:val="docsum-journal-citation"/>
                <w:color w:val="000000" w:themeColor="text1"/>
                <w:sz w:val="22"/>
                <w:szCs w:val="22"/>
              </w:rPr>
              <w:t>Rehabil</w:t>
            </w:r>
            <w:proofErr w:type="spellEnd"/>
            <w:r w:rsidRPr="00AA5041">
              <w:rPr>
                <w:rStyle w:val="docsum-journal-citation"/>
                <w:color w:val="000000" w:themeColor="text1"/>
                <w:sz w:val="22"/>
                <w:szCs w:val="22"/>
              </w:rPr>
              <w:t xml:space="preserve">. 2022 Feb 1. </w:t>
            </w:r>
            <w:proofErr w:type="spellStart"/>
            <w:r w:rsidRPr="00AA5041">
              <w:rPr>
                <w:rStyle w:val="docsum-journal-citation"/>
                <w:color w:val="000000" w:themeColor="text1"/>
                <w:sz w:val="22"/>
                <w:szCs w:val="22"/>
              </w:rPr>
              <w:t>doi</w:t>
            </w:r>
            <w:proofErr w:type="spellEnd"/>
            <w:r w:rsidRPr="00AA5041">
              <w:rPr>
                <w:rStyle w:val="docsum-journal-citation"/>
                <w:color w:val="000000" w:themeColor="text1"/>
                <w:sz w:val="22"/>
                <w:szCs w:val="22"/>
              </w:rPr>
              <w:t xml:space="preserve">: 10.1097/HTR.0000000000000761. </w:t>
            </w:r>
            <w:r w:rsidRPr="00AA5041">
              <w:rPr>
                <w:color w:val="000000" w:themeColor="text1"/>
                <w:sz w:val="22"/>
                <w:szCs w:val="22"/>
                <w:shd w:val="clear" w:color="auto" w:fill="FFFFFF"/>
              </w:rPr>
              <w:t>PMID:</w:t>
            </w:r>
            <w:r w:rsidRPr="00AA5041">
              <w:rPr>
                <w:rStyle w:val="apple-converted-space"/>
                <w:color w:val="000000" w:themeColor="text1"/>
                <w:sz w:val="22"/>
                <w:szCs w:val="22"/>
                <w:shd w:val="clear" w:color="auto" w:fill="FFFFFF"/>
              </w:rPr>
              <w:t> </w:t>
            </w:r>
            <w:r w:rsidRPr="00AA5041">
              <w:rPr>
                <w:rStyle w:val="docsum-pmid"/>
                <w:color w:val="000000" w:themeColor="text1"/>
                <w:sz w:val="22"/>
                <w:szCs w:val="22"/>
              </w:rPr>
              <w:t>35125435</w:t>
            </w:r>
          </w:p>
        </w:tc>
      </w:tr>
      <w:tr w:rsidR="005B1335" w:rsidRPr="0041744E" w14:paraId="7AD7C186" w14:textId="77777777" w:rsidTr="4E2B9051">
        <w:trPr>
          <w:tblCellSpacing w:w="0" w:type="dxa"/>
        </w:trPr>
        <w:tc>
          <w:tcPr>
            <w:tcW w:w="448" w:type="dxa"/>
            <w:tcMar>
              <w:top w:w="60" w:type="dxa"/>
              <w:left w:w="0" w:type="dxa"/>
              <w:bottom w:w="0" w:type="dxa"/>
              <w:right w:w="150" w:type="dxa"/>
            </w:tcMar>
          </w:tcPr>
          <w:p w14:paraId="36670497" w14:textId="77777777" w:rsidR="005B1335" w:rsidRPr="0041744E" w:rsidRDefault="005B1335" w:rsidP="00FA63B7">
            <w:pPr>
              <w:pStyle w:val="ListParagraph"/>
              <w:numPr>
                <w:ilvl w:val="0"/>
                <w:numId w:val="10"/>
              </w:numPr>
              <w:rPr>
                <w:sz w:val="22"/>
                <w:szCs w:val="22"/>
              </w:rPr>
            </w:pPr>
          </w:p>
        </w:tc>
        <w:tc>
          <w:tcPr>
            <w:tcW w:w="9167" w:type="dxa"/>
            <w:tcMar>
              <w:top w:w="60" w:type="dxa"/>
              <w:left w:w="0" w:type="dxa"/>
              <w:bottom w:w="0" w:type="dxa"/>
              <w:right w:w="150" w:type="dxa"/>
            </w:tcMar>
          </w:tcPr>
          <w:p w14:paraId="2927E70E" w14:textId="04C459DA" w:rsidR="005B1335" w:rsidRPr="005B1335" w:rsidRDefault="005B1335" w:rsidP="001C2643">
            <w:pPr>
              <w:rPr>
                <w:sz w:val="22"/>
                <w:szCs w:val="22"/>
              </w:rPr>
            </w:pPr>
            <w:r w:rsidRPr="005A5C29">
              <w:rPr>
                <w:color w:val="000000"/>
                <w:sz w:val="22"/>
                <w:szCs w:val="22"/>
              </w:rPr>
              <w:t xml:space="preserve">Parrington L, King LA, </w:t>
            </w:r>
            <w:proofErr w:type="spellStart"/>
            <w:r w:rsidRPr="005A5C29">
              <w:rPr>
                <w:color w:val="000000"/>
                <w:sz w:val="22"/>
                <w:szCs w:val="22"/>
              </w:rPr>
              <w:t>Weightman</w:t>
            </w:r>
            <w:proofErr w:type="spellEnd"/>
            <w:r w:rsidRPr="005A5C29">
              <w:rPr>
                <w:color w:val="000000"/>
                <w:sz w:val="22"/>
                <w:szCs w:val="22"/>
              </w:rPr>
              <w:t xml:space="preserve"> MW, Hoppes CW, Lester ME, </w:t>
            </w:r>
            <w:r w:rsidRPr="005A5C29">
              <w:rPr>
                <w:b/>
                <w:color w:val="000000"/>
                <w:sz w:val="22"/>
                <w:szCs w:val="22"/>
              </w:rPr>
              <w:t xml:space="preserve">Dibble LE, </w:t>
            </w:r>
            <w:proofErr w:type="spellStart"/>
            <w:r w:rsidRPr="005A5C29">
              <w:rPr>
                <w:color w:val="000000"/>
                <w:sz w:val="22"/>
                <w:szCs w:val="22"/>
              </w:rPr>
              <w:t>Fino</w:t>
            </w:r>
            <w:proofErr w:type="spellEnd"/>
            <w:r w:rsidRPr="005A5C29">
              <w:rPr>
                <w:color w:val="000000"/>
                <w:sz w:val="22"/>
                <w:szCs w:val="22"/>
              </w:rPr>
              <w:t xml:space="preserve"> PC.  </w:t>
            </w:r>
            <w:r w:rsidRPr="005A5C29">
              <w:rPr>
                <w:color w:val="111111"/>
                <w:sz w:val="22"/>
                <w:szCs w:val="22"/>
                <w:shd w:val="clear" w:color="auto" w:fill="FFFFFF"/>
              </w:rPr>
              <w:t xml:space="preserve">Between-site equivalence of turning speed assessments using inertial measurement units. </w:t>
            </w:r>
            <w:r w:rsidR="005A5C29" w:rsidRPr="005A5C29">
              <w:rPr>
                <w:color w:val="212121"/>
                <w:sz w:val="22"/>
                <w:szCs w:val="22"/>
                <w:shd w:val="clear" w:color="auto" w:fill="FFFFFF"/>
              </w:rPr>
              <w:t xml:space="preserve">Gait Posture. 2021 Sep </w:t>
            </w:r>
            <w:proofErr w:type="gramStart"/>
            <w:r w:rsidR="005A5C29" w:rsidRPr="005A5C29">
              <w:rPr>
                <w:color w:val="212121"/>
                <w:sz w:val="22"/>
                <w:szCs w:val="22"/>
                <w:shd w:val="clear" w:color="auto" w:fill="FFFFFF"/>
              </w:rPr>
              <w:t>9;90:245</w:t>
            </w:r>
            <w:proofErr w:type="gramEnd"/>
            <w:r w:rsidR="005A5C29" w:rsidRPr="005A5C29">
              <w:rPr>
                <w:color w:val="212121"/>
                <w:sz w:val="22"/>
                <w:szCs w:val="22"/>
                <w:shd w:val="clear" w:color="auto" w:fill="FFFFFF"/>
              </w:rPr>
              <w:t xml:space="preserve">-251. </w:t>
            </w:r>
            <w:proofErr w:type="spellStart"/>
            <w:r w:rsidR="005A5C29" w:rsidRPr="005A5C29">
              <w:rPr>
                <w:color w:val="212121"/>
                <w:sz w:val="22"/>
                <w:szCs w:val="22"/>
                <w:shd w:val="clear" w:color="auto" w:fill="FFFFFF"/>
              </w:rPr>
              <w:t>Epub</w:t>
            </w:r>
            <w:proofErr w:type="spellEnd"/>
            <w:r w:rsidR="005A5C29" w:rsidRPr="005A5C29">
              <w:rPr>
                <w:color w:val="212121"/>
                <w:sz w:val="22"/>
                <w:szCs w:val="22"/>
                <w:shd w:val="clear" w:color="auto" w:fill="FFFFFF"/>
              </w:rPr>
              <w:t xml:space="preserve"> ahead of print. PMID: 34530311.</w:t>
            </w:r>
          </w:p>
        </w:tc>
      </w:tr>
      <w:tr w:rsidR="00702D0E" w:rsidRPr="0041744E" w14:paraId="5D4D3ACB" w14:textId="77777777" w:rsidTr="4E2B9051">
        <w:trPr>
          <w:tblCellSpacing w:w="0" w:type="dxa"/>
        </w:trPr>
        <w:tc>
          <w:tcPr>
            <w:tcW w:w="448" w:type="dxa"/>
            <w:tcMar>
              <w:top w:w="60" w:type="dxa"/>
              <w:left w:w="0" w:type="dxa"/>
              <w:bottom w:w="0" w:type="dxa"/>
              <w:right w:w="150" w:type="dxa"/>
            </w:tcMar>
          </w:tcPr>
          <w:p w14:paraId="5990E05E" w14:textId="77777777" w:rsidR="00702D0E" w:rsidRPr="0041744E" w:rsidRDefault="00702D0E" w:rsidP="00FA63B7">
            <w:pPr>
              <w:pStyle w:val="ListParagraph"/>
              <w:numPr>
                <w:ilvl w:val="0"/>
                <w:numId w:val="10"/>
              </w:numPr>
              <w:rPr>
                <w:sz w:val="22"/>
                <w:szCs w:val="22"/>
              </w:rPr>
            </w:pPr>
          </w:p>
        </w:tc>
        <w:tc>
          <w:tcPr>
            <w:tcW w:w="9167" w:type="dxa"/>
            <w:tcMar>
              <w:top w:w="60" w:type="dxa"/>
              <w:left w:w="0" w:type="dxa"/>
              <w:bottom w:w="0" w:type="dxa"/>
              <w:right w:w="150" w:type="dxa"/>
            </w:tcMar>
          </w:tcPr>
          <w:p w14:paraId="25FC5B74" w14:textId="3D23F6F2" w:rsidR="00702D0E" w:rsidRPr="005A5C29" w:rsidRDefault="00702D0E" w:rsidP="001C2643">
            <w:r w:rsidRPr="0060789D">
              <w:rPr>
                <w:color w:val="000000" w:themeColor="text1"/>
                <w:sz w:val="22"/>
                <w:szCs w:val="22"/>
              </w:rPr>
              <w:t xml:space="preserve">Van Liew C, </w:t>
            </w:r>
            <w:r>
              <w:t xml:space="preserve">Monaghan A, </w:t>
            </w:r>
            <w:r w:rsidRPr="0060789D">
              <w:rPr>
                <w:b/>
                <w:color w:val="000000" w:themeColor="text1"/>
                <w:sz w:val="22"/>
                <w:szCs w:val="22"/>
              </w:rPr>
              <w:t>Dibble LE</w:t>
            </w:r>
            <w:r w:rsidRPr="0060789D">
              <w:rPr>
                <w:color w:val="000000" w:themeColor="text1"/>
                <w:sz w:val="22"/>
                <w:szCs w:val="22"/>
              </w:rPr>
              <w:t xml:space="preserve">, Foreman KB, </w:t>
            </w:r>
            <w:r>
              <w:rPr>
                <w:color w:val="000000" w:themeColor="text1"/>
                <w:sz w:val="22"/>
                <w:szCs w:val="22"/>
              </w:rPr>
              <w:t xml:space="preserve">MacKinnon D, </w:t>
            </w:r>
            <w:r w:rsidRPr="0060789D">
              <w:rPr>
                <w:color w:val="000000" w:themeColor="text1"/>
                <w:sz w:val="22"/>
                <w:szCs w:val="22"/>
              </w:rPr>
              <w:t xml:space="preserve">Peterson DP.  </w:t>
            </w:r>
            <w:r w:rsidRPr="00702D0E">
              <w:rPr>
                <w:color w:val="000000"/>
                <w:sz w:val="22"/>
                <w:szCs w:val="22"/>
              </w:rPr>
              <w:t xml:space="preserve">Perturbation Practice in Multiple Sclerosis: Assessing Generalization from Support Surface Translations to Tether-Release Tasks. </w:t>
            </w:r>
            <w:proofErr w:type="spellStart"/>
            <w:r w:rsidR="005A5C29" w:rsidRPr="005A5C29">
              <w:rPr>
                <w:color w:val="212121"/>
                <w:sz w:val="22"/>
                <w:szCs w:val="22"/>
                <w:shd w:val="clear" w:color="auto" w:fill="FFFFFF"/>
              </w:rPr>
              <w:t>Mult</w:t>
            </w:r>
            <w:proofErr w:type="spellEnd"/>
            <w:r w:rsidR="005A5C29" w:rsidRPr="005A5C29">
              <w:rPr>
                <w:color w:val="212121"/>
                <w:sz w:val="22"/>
                <w:szCs w:val="22"/>
                <w:shd w:val="clear" w:color="auto" w:fill="FFFFFF"/>
              </w:rPr>
              <w:t xml:space="preserve"> </w:t>
            </w:r>
            <w:proofErr w:type="spellStart"/>
            <w:r w:rsidR="005A5C29" w:rsidRPr="005A5C29">
              <w:rPr>
                <w:color w:val="212121"/>
                <w:sz w:val="22"/>
                <w:szCs w:val="22"/>
                <w:shd w:val="clear" w:color="auto" w:fill="FFFFFF"/>
              </w:rPr>
              <w:t>Scler</w:t>
            </w:r>
            <w:proofErr w:type="spellEnd"/>
            <w:r w:rsidR="005A5C29" w:rsidRPr="005A5C29">
              <w:rPr>
                <w:color w:val="212121"/>
                <w:sz w:val="22"/>
                <w:szCs w:val="22"/>
                <w:shd w:val="clear" w:color="auto" w:fill="FFFFFF"/>
              </w:rPr>
              <w:t xml:space="preserve"> </w:t>
            </w:r>
            <w:proofErr w:type="spellStart"/>
            <w:r w:rsidR="005A5C29" w:rsidRPr="005A5C29">
              <w:rPr>
                <w:color w:val="212121"/>
                <w:sz w:val="22"/>
                <w:szCs w:val="22"/>
                <w:shd w:val="clear" w:color="auto" w:fill="FFFFFF"/>
              </w:rPr>
              <w:t>Relat</w:t>
            </w:r>
            <w:proofErr w:type="spellEnd"/>
            <w:r w:rsidR="005A5C29" w:rsidRPr="005A5C29">
              <w:rPr>
                <w:color w:val="212121"/>
                <w:sz w:val="22"/>
                <w:szCs w:val="22"/>
                <w:shd w:val="clear" w:color="auto" w:fill="FFFFFF"/>
              </w:rPr>
              <w:t xml:space="preserve"> </w:t>
            </w:r>
            <w:proofErr w:type="spellStart"/>
            <w:r w:rsidR="005A5C29" w:rsidRPr="005A5C29">
              <w:rPr>
                <w:color w:val="212121"/>
                <w:sz w:val="22"/>
                <w:szCs w:val="22"/>
                <w:shd w:val="clear" w:color="auto" w:fill="FFFFFF"/>
              </w:rPr>
              <w:t>Disord</w:t>
            </w:r>
            <w:proofErr w:type="spellEnd"/>
            <w:r w:rsidR="005A5C29" w:rsidRPr="005A5C29">
              <w:rPr>
                <w:color w:val="212121"/>
                <w:sz w:val="22"/>
                <w:szCs w:val="22"/>
                <w:shd w:val="clear" w:color="auto" w:fill="FFFFFF"/>
              </w:rPr>
              <w:t xml:space="preserve">. 2021 Aug </w:t>
            </w:r>
            <w:proofErr w:type="gramStart"/>
            <w:r w:rsidR="005A5C29" w:rsidRPr="005A5C29">
              <w:rPr>
                <w:color w:val="212121"/>
                <w:sz w:val="22"/>
                <w:szCs w:val="22"/>
                <w:shd w:val="clear" w:color="auto" w:fill="FFFFFF"/>
              </w:rPr>
              <w:t>16;56:103218</w:t>
            </w:r>
            <w:proofErr w:type="gramEnd"/>
            <w:r w:rsidR="005A5C29" w:rsidRPr="005A5C29">
              <w:rPr>
                <w:color w:val="212121"/>
                <w:sz w:val="22"/>
                <w:szCs w:val="22"/>
                <w:shd w:val="clear" w:color="auto" w:fill="FFFFFF"/>
              </w:rPr>
              <w:t xml:space="preserve">. </w:t>
            </w:r>
            <w:proofErr w:type="spellStart"/>
            <w:r w:rsidR="005A5C29" w:rsidRPr="005A5C29">
              <w:rPr>
                <w:color w:val="212121"/>
                <w:sz w:val="22"/>
                <w:szCs w:val="22"/>
                <w:shd w:val="clear" w:color="auto" w:fill="FFFFFF"/>
              </w:rPr>
              <w:t>Epub</w:t>
            </w:r>
            <w:proofErr w:type="spellEnd"/>
            <w:r w:rsidR="005A5C29" w:rsidRPr="005A5C29">
              <w:rPr>
                <w:color w:val="212121"/>
                <w:sz w:val="22"/>
                <w:szCs w:val="22"/>
                <w:shd w:val="clear" w:color="auto" w:fill="FFFFFF"/>
              </w:rPr>
              <w:t xml:space="preserve"> ahead of print. PMID: 34454306.</w:t>
            </w:r>
          </w:p>
        </w:tc>
      </w:tr>
      <w:tr w:rsidR="00497E00" w:rsidRPr="0041744E" w14:paraId="61372536" w14:textId="77777777" w:rsidTr="4E2B9051">
        <w:trPr>
          <w:tblCellSpacing w:w="0" w:type="dxa"/>
        </w:trPr>
        <w:tc>
          <w:tcPr>
            <w:tcW w:w="448" w:type="dxa"/>
            <w:tcMar>
              <w:top w:w="60" w:type="dxa"/>
              <w:left w:w="0" w:type="dxa"/>
              <w:bottom w:w="0" w:type="dxa"/>
              <w:right w:w="150" w:type="dxa"/>
            </w:tcMar>
          </w:tcPr>
          <w:p w14:paraId="175FF789" w14:textId="77777777" w:rsidR="00497E00" w:rsidRPr="0041744E" w:rsidRDefault="00497E00" w:rsidP="00FA63B7">
            <w:pPr>
              <w:pStyle w:val="ListParagraph"/>
              <w:numPr>
                <w:ilvl w:val="0"/>
                <w:numId w:val="10"/>
              </w:numPr>
              <w:rPr>
                <w:sz w:val="22"/>
                <w:szCs w:val="22"/>
              </w:rPr>
            </w:pPr>
          </w:p>
        </w:tc>
        <w:tc>
          <w:tcPr>
            <w:tcW w:w="9167" w:type="dxa"/>
            <w:tcMar>
              <w:top w:w="60" w:type="dxa"/>
              <w:left w:w="0" w:type="dxa"/>
              <w:bottom w:w="0" w:type="dxa"/>
              <w:right w:w="150" w:type="dxa"/>
            </w:tcMar>
          </w:tcPr>
          <w:p w14:paraId="57A7F38C" w14:textId="51488A3A" w:rsidR="00497E00" w:rsidRPr="005A5C29" w:rsidRDefault="0000533F" w:rsidP="001C2643">
            <w:pPr>
              <w:rPr>
                <w:sz w:val="22"/>
                <w:szCs w:val="22"/>
              </w:rPr>
            </w:pPr>
            <w:r w:rsidRPr="005A5C29">
              <w:rPr>
                <w:color w:val="000000"/>
                <w:sz w:val="22"/>
                <w:szCs w:val="22"/>
              </w:rPr>
              <w:t>Van Liew C</w:t>
            </w:r>
            <w:r w:rsidR="00497E00" w:rsidRPr="005A5C29">
              <w:rPr>
                <w:color w:val="000000"/>
                <w:sz w:val="22"/>
                <w:szCs w:val="22"/>
              </w:rPr>
              <w:t xml:space="preserve">, </w:t>
            </w:r>
            <w:r w:rsidR="00497E00" w:rsidRPr="005A5C29">
              <w:rPr>
                <w:b/>
                <w:color w:val="000000"/>
                <w:sz w:val="22"/>
                <w:szCs w:val="22"/>
              </w:rPr>
              <w:t>Dibble LE</w:t>
            </w:r>
            <w:r w:rsidR="00497E00" w:rsidRPr="005A5C29">
              <w:rPr>
                <w:color w:val="000000"/>
                <w:sz w:val="22"/>
                <w:szCs w:val="22"/>
              </w:rPr>
              <w:t xml:space="preserve">, </w:t>
            </w:r>
            <w:r w:rsidRPr="005A5C29">
              <w:rPr>
                <w:color w:val="000000"/>
                <w:sz w:val="22"/>
                <w:szCs w:val="22"/>
              </w:rPr>
              <w:t xml:space="preserve">Foreman KB, </w:t>
            </w:r>
            <w:r w:rsidR="00497E00" w:rsidRPr="005A5C29">
              <w:rPr>
                <w:color w:val="000000"/>
                <w:sz w:val="22"/>
                <w:szCs w:val="22"/>
              </w:rPr>
              <w:t>Peterson DS.  Change in ‘First-Trial’ Performance After Protective Step Practice in People with Multiple Sclerosis</w:t>
            </w:r>
            <w:r w:rsidR="00497E00" w:rsidRPr="005A5C29">
              <w:rPr>
                <w:rStyle w:val="apple-converted-space"/>
                <w:sz w:val="22"/>
                <w:szCs w:val="22"/>
              </w:rPr>
              <w:t xml:space="preserve">. </w:t>
            </w:r>
            <w:r w:rsidR="005A5C29" w:rsidRPr="005A5C29">
              <w:rPr>
                <w:color w:val="212121"/>
                <w:sz w:val="22"/>
                <w:szCs w:val="22"/>
                <w:shd w:val="clear" w:color="auto" w:fill="FFFFFF"/>
              </w:rPr>
              <w:t xml:space="preserve">Clin </w:t>
            </w:r>
            <w:proofErr w:type="spellStart"/>
            <w:r w:rsidR="005A5C29" w:rsidRPr="005A5C29">
              <w:rPr>
                <w:color w:val="212121"/>
                <w:sz w:val="22"/>
                <w:szCs w:val="22"/>
                <w:shd w:val="clear" w:color="auto" w:fill="FFFFFF"/>
              </w:rPr>
              <w:t>Biomech</w:t>
            </w:r>
            <w:proofErr w:type="spellEnd"/>
            <w:r w:rsidR="005A5C29" w:rsidRPr="005A5C29">
              <w:rPr>
                <w:color w:val="212121"/>
                <w:sz w:val="22"/>
                <w:szCs w:val="22"/>
                <w:shd w:val="clear" w:color="auto" w:fill="FFFFFF"/>
              </w:rPr>
              <w:t xml:space="preserve">. 2021 Aug </w:t>
            </w:r>
            <w:proofErr w:type="gramStart"/>
            <w:r w:rsidR="005A5C29" w:rsidRPr="005A5C29">
              <w:rPr>
                <w:color w:val="212121"/>
                <w:sz w:val="22"/>
                <w:szCs w:val="22"/>
                <w:shd w:val="clear" w:color="auto" w:fill="FFFFFF"/>
              </w:rPr>
              <w:t>13;88:105448</w:t>
            </w:r>
            <w:proofErr w:type="gramEnd"/>
            <w:r w:rsidR="005A5C29" w:rsidRPr="005A5C29">
              <w:rPr>
                <w:color w:val="212121"/>
                <w:sz w:val="22"/>
                <w:szCs w:val="22"/>
                <w:shd w:val="clear" w:color="auto" w:fill="FFFFFF"/>
              </w:rPr>
              <w:t xml:space="preserve">. </w:t>
            </w:r>
            <w:proofErr w:type="spellStart"/>
            <w:r w:rsidR="005A5C29" w:rsidRPr="005A5C29">
              <w:rPr>
                <w:color w:val="212121"/>
                <w:sz w:val="22"/>
                <w:szCs w:val="22"/>
                <w:shd w:val="clear" w:color="auto" w:fill="FFFFFF"/>
              </w:rPr>
              <w:t>doi</w:t>
            </w:r>
            <w:proofErr w:type="spellEnd"/>
            <w:r w:rsidR="005A5C29" w:rsidRPr="005A5C29">
              <w:rPr>
                <w:color w:val="212121"/>
                <w:sz w:val="22"/>
                <w:szCs w:val="22"/>
                <w:shd w:val="clear" w:color="auto" w:fill="FFFFFF"/>
              </w:rPr>
              <w:t xml:space="preserve">: 10.1016/j.clinbiomech.2021.105448. </w:t>
            </w:r>
            <w:proofErr w:type="spellStart"/>
            <w:r w:rsidR="005A5C29" w:rsidRPr="005A5C29">
              <w:rPr>
                <w:color w:val="212121"/>
                <w:sz w:val="22"/>
                <w:szCs w:val="22"/>
                <w:shd w:val="clear" w:color="auto" w:fill="FFFFFF"/>
              </w:rPr>
              <w:t>Epub</w:t>
            </w:r>
            <w:proofErr w:type="spellEnd"/>
            <w:r w:rsidR="005A5C29" w:rsidRPr="005A5C29">
              <w:rPr>
                <w:color w:val="212121"/>
                <w:sz w:val="22"/>
                <w:szCs w:val="22"/>
                <w:shd w:val="clear" w:color="auto" w:fill="FFFFFF"/>
              </w:rPr>
              <w:t xml:space="preserve"> ahead of print. PMID: 34418821.</w:t>
            </w:r>
          </w:p>
        </w:tc>
      </w:tr>
      <w:tr w:rsidR="003F3731" w:rsidRPr="0041744E" w14:paraId="68A893DE" w14:textId="77777777" w:rsidTr="4E2B9051">
        <w:trPr>
          <w:tblCellSpacing w:w="0" w:type="dxa"/>
        </w:trPr>
        <w:tc>
          <w:tcPr>
            <w:tcW w:w="448" w:type="dxa"/>
            <w:tcMar>
              <w:top w:w="60" w:type="dxa"/>
              <w:left w:w="0" w:type="dxa"/>
              <w:bottom w:w="0" w:type="dxa"/>
              <w:right w:w="150" w:type="dxa"/>
            </w:tcMar>
          </w:tcPr>
          <w:p w14:paraId="6B82DD49" w14:textId="77777777" w:rsidR="003F3731" w:rsidRPr="0041744E" w:rsidRDefault="003F3731" w:rsidP="00FA63B7">
            <w:pPr>
              <w:pStyle w:val="ListParagraph"/>
              <w:numPr>
                <w:ilvl w:val="0"/>
                <w:numId w:val="10"/>
              </w:numPr>
              <w:rPr>
                <w:sz w:val="22"/>
                <w:szCs w:val="22"/>
              </w:rPr>
            </w:pPr>
          </w:p>
        </w:tc>
        <w:tc>
          <w:tcPr>
            <w:tcW w:w="9167" w:type="dxa"/>
            <w:tcMar>
              <w:top w:w="60" w:type="dxa"/>
              <w:left w:w="0" w:type="dxa"/>
              <w:bottom w:w="0" w:type="dxa"/>
              <w:right w:w="150" w:type="dxa"/>
            </w:tcMar>
          </w:tcPr>
          <w:p w14:paraId="16702E30" w14:textId="07159825" w:rsidR="003F3731" w:rsidRPr="005A5C29" w:rsidRDefault="003F3731" w:rsidP="001C2643">
            <w:pPr>
              <w:rPr>
                <w:sz w:val="22"/>
                <w:szCs w:val="22"/>
              </w:rPr>
            </w:pPr>
            <w:proofErr w:type="spellStart"/>
            <w:r w:rsidRPr="005A5C29">
              <w:rPr>
                <w:color w:val="000000"/>
                <w:sz w:val="22"/>
                <w:szCs w:val="22"/>
              </w:rPr>
              <w:t>Loyd</w:t>
            </w:r>
            <w:proofErr w:type="spellEnd"/>
            <w:r w:rsidRPr="005A5C29">
              <w:rPr>
                <w:color w:val="000000"/>
                <w:sz w:val="22"/>
                <w:szCs w:val="22"/>
              </w:rPr>
              <w:t xml:space="preserve"> BJ</w:t>
            </w:r>
            <w:r w:rsidRPr="005A5C29">
              <w:rPr>
                <w:b/>
                <w:bCs/>
                <w:color w:val="000000"/>
                <w:sz w:val="22"/>
                <w:szCs w:val="22"/>
              </w:rPr>
              <w:t>,</w:t>
            </w:r>
            <w:r w:rsidRPr="005A5C29">
              <w:rPr>
                <w:rStyle w:val="apple-converted-space"/>
                <w:b/>
                <w:bCs/>
                <w:color w:val="000000"/>
                <w:sz w:val="22"/>
                <w:szCs w:val="22"/>
              </w:rPr>
              <w:t> </w:t>
            </w:r>
            <w:r w:rsidRPr="005A5C29">
              <w:rPr>
                <w:color w:val="000000"/>
                <w:sz w:val="22"/>
                <w:szCs w:val="22"/>
              </w:rPr>
              <w:t xml:space="preserve">Agnew L, </w:t>
            </w:r>
            <w:proofErr w:type="spellStart"/>
            <w:r w:rsidRPr="005A5C29">
              <w:rPr>
                <w:color w:val="000000"/>
                <w:sz w:val="22"/>
                <w:szCs w:val="22"/>
              </w:rPr>
              <w:t>Fangman</w:t>
            </w:r>
            <w:proofErr w:type="spellEnd"/>
            <w:r w:rsidRPr="005A5C29">
              <w:rPr>
                <w:color w:val="000000"/>
                <w:sz w:val="22"/>
                <w:szCs w:val="22"/>
              </w:rPr>
              <w:t xml:space="preserve"> A, Thackeray A,</w:t>
            </w:r>
            <w:r w:rsidRPr="005A5C29">
              <w:rPr>
                <w:rStyle w:val="apple-converted-space"/>
                <w:color w:val="000000"/>
                <w:sz w:val="22"/>
                <w:szCs w:val="22"/>
              </w:rPr>
              <w:t> </w:t>
            </w:r>
            <w:r w:rsidRPr="005A5C29">
              <w:rPr>
                <w:color w:val="000000"/>
                <w:sz w:val="22"/>
                <w:szCs w:val="22"/>
              </w:rPr>
              <w:t xml:space="preserve">Peterson D, Schubert M, </w:t>
            </w:r>
            <w:r w:rsidRPr="005A5C29">
              <w:rPr>
                <w:b/>
                <w:color w:val="000000"/>
                <w:sz w:val="22"/>
                <w:szCs w:val="22"/>
              </w:rPr>
              <w:t>Dibble LE</w:t>
            </w:r>
            <w:r w:rsidRPr="005A5C29">
              <w:rPr>
                <w:color w:val="000000"/>
                <w:sz w:val="22"/>
                <w:szCs w:val="22"/>
              </w:rPr>
              <w:t>. Characterizing Gaze and Postural Stability Deficits in People with Multiple Sclerosis.</w:t>
            </w:r>
            <w:r w:rsidRPr="005A5C29">
              <w:rPr>
                <w:rStyle w:val="apple-converted-space"/>
                <w:color w:val="000000"/>
                <w:sz w:val="22"/>
                <w:szCs w:val="22"/>
              </w:rPr>
              <w:t> </w:t>
            </w:r>
            <w:r w:rsidRPr="005A5C29">
              <w:rPr>
                <w:iCs/>
                <w:color w:val="000000"/>
                <w:sz w:val="22"/>
                <w:szCs w:val="22"/>
              </w:rPr>
              <w:t>MS and Related Disorders.</w:t>
            </w:r>
            <w:r w:rsidRPr="005A5C29">
              <w:rPr>
                <w:rStyle w:val="apple-converted-space"/>
                <w:iCs/>
                <w:color w:val="000000"/>
                <w:sz w:val="22"/>
                <w:szCs w:val="22"/>
              </w:rPr>
              <w:t> </w:t>
            </w:r>
            <w:proofErr w:type="spellStart"/>
            <w:r w:rsidR="005A5C29" w:rsidRPr="005A5C29">
              <w:rPr>
                <w:color w:val="212121"/>
                <w:sz w:val="22"/>
                <w:szCs w:val="22"/>
                <w:shd w:val="clear" w:color="auto" w:fill="FFFFFF"/>
              </w:rPr>
              <w:t>Mult</w:t>
            </w:r>
            <w:proofErr w:type="spellEnd"/>
            <w:r w:rsidR="005A5C29" w:rsidRPr="005A5C29">
              <w:rPr>
                <w:color w:val="212121"/>
                <w:sz w:val="22"/>
                <w:szCs w:val="22"/>
                <w:shd w:val="clear" w:color="auto" w:fill="FFFFFF"/>
              </w:rPr>
              <w:t xml:space="preserve"> </w:t>
            </w:r>
            <w:proofErr w:type="spellStart"/>
            <w:r w:rsidR="005A5C29" w:rsidRPr="005A5C29">
              <w:rPr>
                <w:color w:val="212121"/>
                <w:sz w:val="22"/>
                <w:szCs w:val="22"/>
                <w:shd w:val="clear" w:color="auto" w:fill="FFFFFF"/>
              </w:rPr>
              <w:t>Scler</w:t>
            </w:r>
            <w:proofErr w:type="spellEnd"/>
            <w:r w:rsidR="005A5C29" w:rsidRPr="005A5C29">
              <w:rPr>
                <w:color w:val="212121"/>
                <w:sz w:val="22"/>
                <w:szCs w:val="22"/>
                <w:shd w:val="clear" w:color="auto" w:fill="FFFFFF"/>
              </w:rPr>
              <w:t xml:space="preserve"> </w:t>
            </w:r>
            <w:proofErr w:type="spellStart"/>
            <w:r w:rsidR="005A5C29" w:rsidRPr="005A5C29">
              <w:rPr>
                <w:color w:val="212121"/>
                <w:sz w:val="22"/>
                <w:szCs w:val="22"/>
                <w:shd w:val="clear" w:color="auto" w:fill="FFFFFF"/>
              </w:rPr>
              <w:t>Relat</w:t>
            </w:r>
            <w:proofErr w:type="spellEnd"/>
            <w:r w:rsidR="005A5C29" w:rsidRPr="005A5C29">
              <w:rPr>
                <w:color w:val="212121"/>
                <w:sz w:val="22"/>
                <w:szCs w:val="22"/>
                <w:shd w:val="clear" w:color="auto" w:fill="FFFFFF"/>
              </w:rPr>
              <w:t xml:space="preserve"> </w:t>
            </w:r>
            <w:proofErr w:type="spellStart"/>
            <w:r w:rsidR="005A5C29" w:rsidRPr="005A5C29">
              <w:rPr>
                <w:color w:val="212121"/>
                <w:sz w:val="22"/>
                <w:szCs w:val="22"/>
                <w:shd w:val="clear" w:color="auto" w:fill="FFFFFF"/>
              </w:rPr>
              <w:t>Disord</w:t>
            </w:r>
            <w:proofErr w:type="spellEnd"/>
            <w:r w:rsidR="005A5C29" w:rsidRPr="005A5C29">
              <w:rPr>
                <w:color w:val="212121"/>
                <w:sz w:val="22"/>
                <w:szCs w:val="22"/>
                <w:shd w:val="clear" w:color="auto" w:fill="FFFFFF"/>
              </w:rPr>
              <w:t xml:space="preserve">. 2021 Aug </w:t>
            </w:r>
            <w:proofErr w:type="gramStart"/>
            <w:r w:rsidR="005A5C29" w:rsidRPr="005A5C29">
              <w:rPr>
                <w:color w:val="212121"/>
                <w:sz w:val="22"/>
                <w:szCs w:val="22"/>
                <w:shd w:val="clear" w:color="auto" w:fill="FFFFFF"/>
              </w:rPr>
              <w:t>14;55:103205</w:t>
            </w:r>
            <w:proofErr w:type="gramEnd"/>
            <w:r w:rsidR="005A5C29" w:rsidRPr="005A5C29">
              <w:rPr>
                <w:color w:val="212121"/>
                <w:sz w:val="22"/>
                <w:szCs w:val="22"/>
                <w:shd w:val="clear" w:color="auto" w:fill="FFFFFF"/>
              </w:rPr>
              <w:t>. PMID: 34438218.</w:t>
            </w:r>
          </w:p>
        </w:tc>
      </w:tr>
      <w:tr w:rsidR="00F80325" w:rsidRPr="0041744E" w14:paraId="589CEB88" w14:textId="77777777" w:rsidTr="4E2B9051">
        <w:trPr>
          <w:tblCellSpacing w:w="0" w:type="dxa"/>
        </w:trPr>
        <w:tc>
          <w:tcPr>
            <w:tcW w:w="448" w:type="dxa"/>
            <w:tcMar>
              <w:top w:w="60" w:type="dxa"/>
              <w:left w:w="0" w:type="dxa"/>
              <w:bottom w:w="0" w:type="dxa"/>
              <w:right w:w="150" w:type="dxa"/>
            </w:tcMar>
          </w:tcPr>
          <w:p w14:paraId="0831862F" w14:textId="77777777" w:rsidR="00F80325" w:rsidRPr="0041744E" w:rsidRDefault="00F80325" w:rsidP="00FA63B7">
            <w:pPr>
              <w:pStyle w:val="ListParagraph"/>
              <w:numPr>
                <w:ilvl w:val="0"/>
                <w:numId w:val="10"/>
              </w:numPr>
              <w:rPr>
                <w:sz w:val="22"/>
                <w:szCs w:val="22"/>
              </w:rPr>
            </w:pPr>
          </w:p>
        </w:tc>
        <w:tc>
          <w:tcPr>
            <w:tcW w:w="9167" w:type="dxa"/>
            <w:tcMar>
              <w:top w:w="60" w:type="dxa"/>
              <w:left w:w="0" w:type="dxa"/>
              <w:bottom w:w="0" w:type="dxa"/>
              <w:right w:w="150" w:type="dxa"/>
            </w:tcMar>
          </w:tcPr>
          <w:p w14:paraId="6EF56E7F" w14:textId="1CF28FFE" w:rsidR="00F80325" w:rsidRPr="00702D0E" w:rsidRDefault="00F80325" w:rsidP="001C2643">
            <w:pPr>
              <w:rPr>
                <w:sz w:val="22"/>
                <w:szCs w:val="22"/>
              </w:rPr>
            </w:pPr>
            <w:r w:rsidRPr="00F80325">
              <w:rPr>
                <w:color w:val="212121"/>
                <w:sz w:val="22"/>
                <w:szCs w:val="22"/>
                <w:shd w:val="clear" w:color="auto" w:fill="FFFFFF"/>
              </w:rPr>
              <w:t xml:space="preserve">Alberts JL, </w:t>
            </w:r>
            <w:proofErr w:type="spellStart"/>
            <w:r w:rsidRPr="00F80325">
              <w:rPr>
                <w:color w:val="212121"/>
                <w:sz w:val="22"/>
                <w:szCs w:val="22"/>
                <w:shd w:val="clear" w:color="auto" w:fill="FFFFFF"/>
              </w:rPr>
              <w:t>Rosenfeldt</w:t>
            </w:r>
            <w:proofErr w:type="spellEnd"/>
            <w:r w:rsidRPr="00F80325">
              <w:rPr>
                <w:color w:val="212121"/>
                <w:sz w:val="22"/>
                <w:szCs w:val="22"/>
                <w:shd w:val="clear" w:color="auto" w:fill="FFFFFF"/>
              </w:rPr>
              <w:t xml:space="preserve"> AB, Lopez-Lennon C, </w:t>
            </w:r>
            <w:proofErr w:type="spellStart"/>
            <w:r w:rsidRPr="00F80325">
              <w:rPr>
                <w:color w:val="212121"/>
                <w:sz w:val="22"/>
                <w:szCs w:val="22"/>
                <w:shd w:val="clear" w:color="auto" w:fill="FFFFFF"/>
              </w:rPr>
              <w:t>Suttman</w:t>
            </w:r>
            <w:proofErr w:type="spellEnd"/>
            <w:r w:rsidRPr="00F80325">
              <w:rPr>
                <w:color w:val="212121"/>
                <w:sz w:val="22"/>
                <w:szCs w:val="22"/>
                <w:shd w:val="clear" w:color="auto" w:fill="FFFFFF"/>
              </w:rPr>
              <w:t xml:space="preserve"> E, Jansen AE, </w:t>
            </w:r>
            <w:proofErr w:type="spellStart"/>
            <w:r w:rsidRPr="00F80325">
              <w:rPr>
                <w:color w:val="212121"/>
                <w:sz w:val="22"/>
                <w:szCs w:val="22"/>
                <w:shd w:val="clear" w:color="auto" w:fill="FFFFFF"/>
              </w:rPr>
              <w:t>Imrey</w:t>
            </w:r>
            <w:proofErr w:type="spellEnd"/>
            <w:r w:rsidRPr="00F80325">
              <w:rPr>
                <w:color w:val="212121"/>
                <w:sz w:val="22"/>
                <w:szCs w:val="22"/>
                <w:shd w:val="clear" w:color="auto" w:fill="FFFFFF"/>
              </w:rPr>
              <w:t xml:space="preserve"> PB, </w:t>
            </w:r>
            <w:r w:rsidRPr="00F80325">
              <w:rPr>
                <w:b/>
                <w:color w:val="212121"/>
                <w:sz w:val="22"/>
                <w:szCs w:val="22"/>
                <w:shd w:val="clear" w:color="auto" w:fill="FFFFFF"/>
              </w:rPr>
              <w:t>Dibble LE.</w:t>
            </w:r>
            <w:r w:rsidRPr="00F80325">
              <w:rPr>
                <w:color w:val="212121"/>
                <w:sz w:val="22"/>
                <w:szCs w:val="22"/>
                <w:shd w:val="clear" w:color="auto" w:fill="FFFFFF"/>
              </w:rPr>
              <w:t xml:space="preserve"> Effectiveness of a Long-Term, Home-Based Aerobic Exercise Intervention on Slowing the Progression of Parkinson Disease: Design of the Cyclical Lower Extremity Exercise for Parkinson Disease II (CYCLE-II) Study. Phys </w:t>
            </w:r>
            <w:proofErr w:type="spellStart"/>
            <w:r w:rsidRPr="00F80325">
              <w:rPr>
                <w:color w:val="212121"/>
                <w:sz w:val="22"/>
                <w:szCs w:val="22"/>
                <w:shd w:val="clear" w:color="auto" w:fill="FFFFFF"/>
              </w:rPr>
              <w:t>Ther</w:t>
            </w:r>
            <w:proofErr w:type="spellEnd"/>
            <w:r w:rsidRPr="00F80325">
              <w:rPr>
                <w:color w:val="212121"/>
                <w:sz w:val="22"/>
                <w:szCs w:val="22"/>
                <w:shd w:val="clear" w:color="auto" w:fill="FFFFFF"/>
              </w:rPr>
              <w:t xml:space="preserve">. 2021 Aug 6: </w:t>
            </w:r>
            <w:proofErr w:type="spellStart"/>
            <w:r w:rsidRPr="00F80325">
              <w:rPr>
                <w:color w:val="212121"/>
                <w:sz w:val="22"/>
                <w:szCs w:val="22"/>
                <w:shd w:val="clear" w:color="auto" w:fill="FFFFFF"/>
              </w:rPr>
              <w:t>Epub</w:t>
            </w:r>
            <w:proofErr w:type="spellEnd"/>
            <w:r w:rsidRPr="00F80325">
              <w:rPr>
                <w:color w:val="212121"/>
                <w:sz w:val="22"/>
                <w:szCs w:val="22"/>
                <w:shd w:val="clear" w:color="auto" w:fill="FFFFFF"/>
              </w:rPr>
              <w:t xml:space="preserve"> ahead of print. PMID: 34363478.</w:t>
            </w:r>
          </w:p>
        </w:tc>
      </w:tr>
      <w:tr w:rsidR="00575810" w:rsidRPr="0041744E" w14:paraId="6CCAAACB" w14:textId="77777777" w:rsidTr="4E2B9051">
        <w:trPr>
          <w:tblCellSpacing w:w="0" w:type="dxa"/>
        </w:trPr>
        <w:tc>
          <w:tcPr>
            <w:tcW w:w="448" w:type="dxa"/>
            <w:tcMar>
              <w:top w:w="60" w:type="dxa"/>
              <w:left w:w="0" w:type="dxa"/>
              <w:bottom w:w="0" w:type="dxa"/>
              <w:right w:w="150" w:type="dxa"/>
            </w:tcMar>
          </w:tcPr>
          <w:p w14:paraId="040CBCBE" w14:textId="77777777" w:rsidR="00575810" w:rsidRPr="0041744E" w:rsidRDefault="00575810" w:rsidP="00FA63B7">
            <w:pPr>
              <w:pStyle w:val="ListParagraph"/>
              <w:numPr>
                <w:ilvl w:val="0"/>
                <w:numId w:val="10"/>
              </w:numPr>
              <w:rPr>
                <w:sz w:val="22"/>
                <w:szCs w:val="22"/>
              </w:rPr>
            </w:pPr>
          </w:p>
        </w:tc>
        <w:tc>
          <w:tcPr>
            <w:tcW w:w="9167" w:type="dxa"/>
            <w:tcMar>
              <w:top w:w="60" w:type="dxa"/>
              <w:left w:w="0" w:type="dxa"/>
              <w:bottom w:w="0" w:type="dxa"/>
              <w:right w:w="150" w:type="dxa"/>
            </w:tcMar>
          </w:tcPr>
          <w:p w14:paraId="77B16DB5" w14:textId="28FF514B" w:rsidR="00575810" w:rsidRPr="001C2643" w:rsidRDefault="001C2643" w:rsidP="001C2643">
            <w:pPr>
              <w:rPr>
                <w:sz w:val="22"/>
                <w:szCs w:val="22"/>
              </w:rPr>
            </w:pPr>
            <w:r w:rsidRPr="001C2643">
              <w:rPr>
                <w:color w:val="212121"/>
                <w:sz w:val="22"/>
                <w:szCs w:val="22"/>
                <w:shd w:val="clear" w:color="auto" w:fill="FFFFFF"/>
              </w:rPr>
              <w:t xml:space="preserve">Olivier GN, Paul SS, Walter CS, Hayes HA, Foreman KB, Duff K, Schaefer SY, </w:t>
            </w:r>
            <w:r w:rsidRPr="001C2643">
              <w:rPr>
                <w:b/>
                <w:color w:val="212121"/>
                <w:sz w:val="22"/>
                <w:szCs w:val="22"/>
                <w:shd w:val="clear" w:color="auto" w:fill="FFFFFF"/>
              </w:rPr>
              <w:t>Dibble LE.</w:t>
            </w:r>
            <w:r w:rsidRPr="001C2643">
              <w:rPr>
                <w:color w:val="212121"/>
                <w:sz w:val="22"/>
                <w:szCs w:val="22"/>
                <w:shd w:val="clear" w:color="auto" w:fill="FFFFFF"/>
              </w:rPr>
              <w:t xml:space="preserve"> The feasibility and efficacy of a serial reaction time task that measures motor learning of anticipatory stepping. Gait Posture. 2021 </w:t>
            </w:r>
            <w:proofErr w:type="gramStart"/>
            <w:r w:rsidRPr="001C2643">
              <w:rPr>
                <w:color w:val="212121"/>
                <w:sz w:val="22"/>
                <w:szCs w:val="22"/>
                <w:shd w:val="clear" w:color="auto" w:fill="FFFFFF"/>
              </w:rPr>
              <w:t>May;86:346</w:t>
            </w:r>
            <w:proofErr w:type="gramEnd"/>
            <w:r w:rsidRPr="001C2643">
              <w:rPr>
                <w:color w:val="212121"/>
                <w:sz w:val="22"/>
                <w:szCs w:val="22"/>
                <w:shd w:val="clear" w:color="auto" w:fill="FFFFFF"/>
              </w:rPr>
              <w:t>-353. PMID: 33857800</w:t>
            </w:r>
          </w:p>
        </w:tc>
      </w:tr>
      <w:tr w:rsidR="00A274D9" w:rsidRPr="0041744E" w14:paraId="1FD03CB8" w14:textId="77777777" w:rsidTr="4E2B9051">
        <w:trPr>
          <w:tblCellSpacing w:w="0" w:type="dxa"/>
        </w:trPr>
        <w:tc>
          <w:tcPr>
            <w:tcW w:w="448" w:type="dxa"/>
            <w:tcMar>
              <w:top w:w="60" w:type="dxa"/>
              <w:left w:w="0" w:type="dxa"/>
              <w:bottom w:w="0" w:type="dxa"/>
              <w:right w:w="150" w:type="dxa"/>
            </w:tcMar>
          </w:tcPr>
          <w:p w14:paraId="350FBE38" w14:textId="77777777" w:rsidR="00A274D9" w:rsidRPr="0041744E" w:rsidRDefault="00A274D9" w:rsidP="00FA63B7">
            <w:pPr>
              <w:pStyle w:val="ListParagraph"/>
              <w:numPr>
                <w:ilvl w:val="0"/>
                <w:numId w:val="10"/>
              </w:numPr>
              <w:rPr>
                <w:sz w:val="22"/>
                <w:szCs w:val="22"/>
              </w:rPr>
            </w:pPr>
          </w:p>
        </w:tc>
        <w:tc>
          <w:tcPr>
            <w:tcW w:w="9167" w:type="dxa"/>
            <w:tcMar>
              <w:top w:w="60" w:type="dxa"/>
              <w:left w:w="0" w:type="dxa"/>
              <w:bottom w:w="0" w:type="dxa"/>
              <w:right w:w="150" w:type="dxa"/>
            </w:tcMar>
          </w:tcPr>
          <w:p w14:paraId="38012AB5" w14:textId="3189D1E3" w:rsidR="00A274D9" w:rsidRPr="00F80325" w:rsidRDefault="00A274D9" w:rsidP="00FA63B7">
            <w:r w:rsidRPr="00A274D9">
              <w:rPr>
                <w:color w:val="000000"/>
                <w:sz w:val="22"/>
                <w:szCs w:val="22"/>
              </w:rPr>
              <w:t xml:space="preserve">Oliver G, Walter CS, Paul SS, </w:t>
            </w:r>
            <w:r w:rsidRPr="00A274D9">
              <w:rPr>
                <w:b/>
                <w:color w:val="000000"/>
                <w:sz w:val="22"/>
                <w:szCs w:val="22"/>
              </w:rPr>
              <w:t>Dibble LE</w:t>
            </w:r>
            <w:r w:rsidRPr="00A274D9">
              <w:rPr>
                <w:color w:val="000000"/>
                <w:sz w:val="22"/>
                <w:szCs w:val="22"/>
              </w:rPr>
              <w:t xml:space="preserve">, Schaefer SY.  How Common is the Exponential Decay Pattern of Motor Skill Acquisition? A Brief Investigation.  </w:t>
            </w:r>
            <w:r w:rsidR="00F80325" w:rsidRPr="00F80325">
              <w:rPr>
                <w:rStyle w:val="docsum-journal-citation"/>
                <w:color w:val="000000" w:themeColor="text1"/>
                <w:sz w:val="22"/>
                <w:szCs w:val="22"/>
              </w:rPr>
              <w:t xml:space="preserve">Motor Control. 2021 May 13;25(3):451-461. </w:t>
            </w:r>
            <w:r w:rsidR="00F80325" w:rsidRPr="00F80325">
              <w:rPr>
                <w:rStyle w:val="citation-part"/>
                <w:color w:val="000000" w:themeColor="text1"/>
                <w:sz w:val="22"/>
                <w:szCs w:val="22"/>
              </w:rPr>
              <w:t>PMID:</w:t>
            </w:r>
            <w:r w:rsidR="00F80325" w:rsidRPr="00F80325">
              <w:rPr>
                <w:rStyle w:val="apple-converted-space"/>
                <w:color w:val="000000" w:themeColor="text1"/>
                <w:sz w:val="22"/>
                <w:szCs w:val="22"/>
              </w:rPr>
              <w:t> </w:t>
            </w:r>
            <w:r w:rsidR="00F80325" w:rsidRPr="00F80325">
              <w:rPr>
                <w:rStyle w:val="docsum-pmid"/>
                <w:color w:val="000000" w:themeColor="text1"/>
                <w:sz w:val="22"/>
                <w:szCs w:val="22"/>
              </w:rPr>
              <w:t>33992025</w:t>
            </w:r>
          </w:p>
        </w:tc>
      </w:tr>
      <w:tr w:rsidR="003D6CF6" w:rsidRPr="0041744E" w14:paraId="59006A61" w14:textId="77777777" w:rsidTr="4E2B9051">
        <w:trPr>
          <w:tblCellSpacing w:w="0" w:type="dxa"/>
        </w:trPr>
        <w:tc>
          <w:tcPr>
            <w:tcW w:w="448" w:type="dxa"/>
            <w:tcMar>
              <w:top w:w="60" w:type="dxa"/>
              <w:left w:w="0" w:type="dxa"/>
              <w:bottom w:w="0" w:type="dxa"/>
              <w:right w:w="150" w:type="dxa"/>
            </w:tcMar>
          </w:tcPr>
          <w:p w14:paraId="125D9CA1" w14:textId="77777777" w:rsidR="003D6CF6" w:rsidRPr="0041744E" w:rsidRDefault="003D6CF6" w:rsidP="00FA63B7">
            <w:pPr>
              <w:pStyle w:val="ListParagraph"/>
              <w:numPr>
                <w:ilvl w:val="0"/>
                <w:numId w:val="10"/>
              </w:numPr>
              <w:rPr>
                <w:sz w:val="22"/>
                <w:szCs w:val="22"/>
              </w:rPr>
            </w:pPr>
          </w:p>
        </w:tc>
        <w:tc>
          <w:tcPr>
            <w:tcW w:w="9167" w:type="dxa"/>
            <w:tcMar>
              <w:top w:w="60" w:type="dxa"/>
              <w:left w:w="0" w:type="dxa"/>
              <w:bottom w:w="0" w:type="dxa"/>
              <w:right w:w="150" w:type="dxa"/>
            </w:tcMar>
          </w:tcPr>
          <w:p w14:paraId="2C4E758D" w14:textId="06E51280" w:rsidR="003D6CF6" w:rsidRPr="003D6CF6" w:rsidRDefault="003D6CF6" w:rsidP="00FA63B7">
            <w:pPr>
              <w:rPr>
                <w:sz w:val="22"/>
                <w:szCs w:val="22"/>
              </w:rPr>
            </w:pPr>
            <w:proofErr w:type="spellStart"/>
            <w:r w:rsidRPr="003D6CF6">
              <w:rPr>
                <w:color w:val="000000"/>
                <w:sz w:val="22"/>
                <w:szCs w:val="22"/>
              </w:rPr>
              <w:t>Fino</w:t>
            </w:r>
            <w:proofErr w:type="spellEnd"/>
            <w:r w:rsidRPr="003D6CF6">
              <w:rPr>
                <w:color w:val="000000"/>
                <w:sz w:val="22"/>
                <w:szCs w:val="22"/>
              </w:rPr>
              <w:t xml:space="preserve"> PC, </w:t>
            </w:r>
            <w:proofErr w:type="spellStart"/>
            <w:r w:rsidRPr="003D6CF6">
              <w:rPr>
                <w:color w:val="000000"/>
                <w:sz w:val="22"/>
                <w:szCs w:val="22"/>
              </w:rPr>
              <w:t>Weightman</w:t>
            </w:r>
            <w:proofErr w:type="spellEnd"/>
            <w:r w:rsidRPr="003D6CF6">
              <w:rPr>
                <w:color w:val="000000"/>
                <w:sz w:val="22"/>
                <w:szCs w:val="22"/>
              </w:rPr>
              <w:t xml:space="preserve"> MW, </w:t>
            </w:r>
            <w:r w:rsidRPr="003D6CF6">
              <w:rPr>
                <w:b/>
                <w:color w:val="000000"/>
                <w:sz w:val="22"/>
                <w:szCs w:val="22"/>
              </w:rPr>
              <w:t>Dibble LE</w:t>
            </w:r>
            <w:r w:rsidRPr="003D6CF6">
              <w:rPr>
                <w:color w:val="000000"/>
                <w:sz w:val="22"/>
                <w:szCs w:val="22"/>
              </w:rPr>
              <w:t xml:space="preserve">, Lester ME, Hoppes CW, Parrington L, Arango J, </w:t>
            </w:r>
            <w:proofErr w:type="spellStart"/>
            <w:r w:rsidRPr="003D6CF6">
              <w:rPr>
                <w:color w:val="000000"/>
                <w:sz w:val="22"/>
                <w:szCs w:val="22"/>
              </w:rPr>
              <w:t>Souvinger</w:t>
            </w:r>
            <w:proofErr w:type="spellEnd"/>
            <w:r w:rsidRPr="003D6CF6">
              <w:rPr>
                <w:color w:val="000000"/>
                <w:sz w:val="22"/>
                <w:szCs w:val="22"/>
              </w:rPr>
              <w:t xml:space="preserve"> A, Roberts H, King LA.  Objective dual-task turning measures for return-to-duty assessment after mild traumatic brain injury: The </w:t>
            </w:r>
            <w:proofErr w:type="spellStart"/>
            <w:r w:rsidRPr="003D6CF6">
              <w:rPr>
                <w:color w:val="000000"/>
                <w:sz w:val="22"/>
                <w:szCs w:val="22"/>
              </w:rPr>
              <w:t>ReTURN</w:t>
            </w:r>
            <w:proofErr w:type="spellEnd"/>
            <w:r w:rsidRPr="003D6CF6">
              <w:rPr>
                <w:color w:val="000000"/>
                <w:sz w:val="22"/>
                <w:szCs w:val="22"/>
              </w:rPr>
              <w:t xml:space="preserve"> study protocol.  </w:t>
            </w:r>
            <w:r w:rsidRPr="003D6CF6">
              <w:rPr>
                <w:color w:val="020202"/>
                <w:sz w:val="22"/>
                <w:szCs w:val="22"/>
                <w:shd w:val="clear" w:color="auto" w:fill="FFFFFF"/>
              </w:rPr>
              <w:t xml:space="preserve">Front. Neurol., 15 January 2021 </w:t>
            </w:r>
            <w:r w:rsidRPr="003D6CF6">
              <w:rPr>
                <w:sz w:val="22"/>
                <w:szCs w:val="22"/>
              </w:rPr>
              <w:t>https://doi.org/10.3389/fneur.2020.544812</w:t>
            </w:r>
          </w:p>
        </w:tc>
      </w:tr>
      <w:tr w:rsidR="0041744E" w:rsidRPr="0041744E" w14:paraId="4BE55BEE" w14:textId="77777777" w:rsidTr="4E2B9051">
        <w:trPr>
          <w:tblCellSpacing w:w="0" w:type="dxa"/>
        </w:trPr>
        <w:tc>
          <w:tcPr>
            <w:tcW w:w="448" w:type="dxa"/>
            <w:tcMar>
              <w:top w:w="60" w:type="dxa"/>
              <w:left w:w="0" w:type="dxa"/>
              <w:bottom w:w="0" w:type="dxa"/>
              <w:right w:w="150" w:type="dxa"/>
            </w:tcMar>
          </w:tcPr>
          <w:p w14:paraId="08F65B60" w14:textId="77777777" w:rsidR="0041744E" w:rsidRPr="0041744E" w:rsidRDefault="0041744E" w:rsidP="00FA63B7">
            <w:pPr>
              <w:pStyle w:val="ListParagraph"/>
              <w:numPr>
                <w:ilvl w:val="0"/>
                <w:numId w:val="10"/>
              </w:numPr>
              <w:rPr>
                <w:sz w:val="22"/>
                <w:szCs w:val="22"/>
              </w:rPr>
            </w:pPr>
          </w:p>
        </w:tc>
        <w:tc>
          <w:tcPr>
            <w:tcW w:w="9167" w:type="dxa"/>
            <w:tcMar>
              <w:top w:w="60" w:type="dxa"/>
              <w:left w:w="0" w:type="dxa"/>
              <w:bottom w:w="0" w:type="dxa"/>
              <w:right w:w="150" w:type="dxa"/>
            </w:tcMar>
          </w:tcPr>
          <w:p w14:paraId="6E1C39E1" w14:textId="71C97B1A" w:rsidR="0041744E" w:rsidRPr="0041744E" w:rsidRDefault="0041744E" w:rsidP="00FA63B7">
            <w:pPr>
              <w:rPr>
                <w:sz w:val="22"/>
                <w:szCs w:val="22"/>
              </w:rPr>
            </w:pPr>
            <w:r w:rsidRPr="0041744E">
              <w:rPr>
                <w:color w:val="000000"/>
                <w:sz w:val="22"/>
                <w:szCs w:val="22"/>
                <w:shd w:val="clear" w:color="auto" w:fill="FFFFFF"/>
              </w:rPr>
              <w:t xml:space="preserve">Morris A, Cassidy B, </w:t>
            </w:r>
            <w:proofErr w:type="spellStart"/>
            <w:r w:rsidRPr="0041744E">
              <w:rPr>
                <w:color w:val="000000"/>
                <w:sz w:val="22"/>
                <w:szCs w:val="22"/>
                <w:shd w:val="clear" w:color="auto" w:fill="FFFFFF"/>
              </w:rPr>
              <w:t>Pelo</w:t>
            </w:r>
            <w:proofErr w:type="spellEnd"/>
            <w:r w:rsidRPr="0041744E">
              <w:rPr>
                <w:color w:val="000000"/>
                <w:sz w:val="22"/>
                <w:szCs w:val="22"/>
                <w:shd w:val="clear" w:color="auto" w:fill="FFFFFF"/>
              </w:rPr>
              <w:t xml:space="preserve"> R, </w:t>
            </w:r>
            <w:proofErr w:type="spellStart"/>
            <w:r w:rsidRPr="0041744E">
              <w:rPr>
                <w:color w:val="000000"/>
                <w:sz w:val="22"/>
                <w:szCs w:val="22"/>
                <w:shd w:val="clear" w:color="auto" w:fill="FFFFFF"/>
              </w:rPr>
              <w:t>Fino</w:t>
            </w:r>
            <w:proofErr w:type="spellEnd"/>
            <w:r w:rsidRPr="0041744E">
              <w:rPr>
                <w:color w:val="000000"/>
                <w:sz w:val="22"/>
                <w:szCs w:val="22"/>
                <w:shd w:val="clear" w:color="auto" w:fill="FFFFFF"/>
              </w:rPr>
              <w:t xml:space="preserve"> NF, </w:t>
            </w:r>
            <w:proofErr w:type="spellStart"/>
            <w:r w:rsidRPr="0041744E">
              <w:rPr>
                <w:color w:val="000000"/>
                <w:sz w:val="22"/>
                <w:szCs w:val="22"/>
                <w:shd w:val="clear" w:color="auto" w:fill="FFFFFF"/>
              </w:rPr>
              <w:t>Presson</w:t>
            </w:r>
            <w:proofErr w:type="spellEnd"/>
            <w:r w:rsidRPr="0041744E">
              <w:rPr>
                <w:color w:val="000000"/>
                <w:sz w:val="22"/>
                <w:szCs w:val="22"/>
                <w:shd w:val="clear" w:color="auto" w:fill="FFFFFF"/>
              </w:rPr>
              <w:t xml:space="preserve"> AP, Cushman DM, Monson NE, </w:t>
            </w:r>
            <w:r w:rsidRPr="0041744E">
              <w:rPr>
                <w:b/>
                <w:color w:val="000000"/>
                <w:sz w:val="22"/>
                <w:szCs w:val="22"/>
                <w:shd w:val="clear" w:color="auto" w:fill="FFFFFF"/>
              </w:rPr>
              <w:t>Dibble LE</w:t>
            </w:r>
            <w:r w:rsidRPr="0041744E">
              <w:rPr>
                <w:color w:val="000000"/>
                <w:sz w:val="22"/>
                <w:szCs w:val="22"/>
                <w:shd w:val="clear" w:color="auto" w:fill="FFFFFF"/>
              </w:rPr>
              <w:t xml:space="preserve">, </w:t>
            </w:r>
            <w:proofErr w:type="spellStart"/>
            <w:r w:rsidRPr="0041744E">
              <w:rPr>
                <w:color w:val="000000"/>
                <w:sz w:val="22"/>
                <w:szCs w:val="22"/>
                <w:shd w:val="clear" w:color="auto" w:fill="FFFFFF"/>
              </w:rPr>
              <w:t>Fino</w:t>
            </w:r>
            <w:proofErr w:type="spellEnd"/>
            <w:r w:rsidRPr="0041744E">
              <w:rPr>
                <w:color w:val="000000"/>
                <w:sz w:val="22"/>
                <w:szCs w:val="22"/>
                <w:shd w:val="clear" w:color="auto" w:fill="FFFFFF"/>
              </w:rPr>
              <w:t xml:space="preserve"> PC. Reactive Postural Responses After Mild Traumatic Brain Injury and Their Association </w:t>
            </w:r>
            <w:proofErr w:type="gramStart"/>
            <w:r w:rsidRPr="0041744E">
              <w:rPr>
                <w:color w:val="000000"/>
                <w:sz w:val="22"/>
                <w:szCs w:val="22"/>
                <w:shd w:val="clear" w:color="auto" w:fill="FFFFFF"/>
              </w:rPr>
              <w:t>With</w:t>
            </w:r>
            <w:proofErr w:type="gramEnd"/>
            <w:r w:rsidRPr="0041744E">
              <w:rPr>
                <w:color w:val="000000"/>
                <w:sz w:val="22"/>
                <w:szCs w:val="22"/>
                <w:shd w:val="clear" w:color="auto" w:fill="FFFFFF"/>
              </w:rPr>
              <w:t xml:space="preserve"> Musculoskeletal Injury Risk in Collegiate Athletes: A Study Protocol. Front Sports Act Living. 2020 Oct </w:t>
            </w:r>
            <w:proofErr w:type="gramStart"/>
            <w:r w:rsidRPr="0041744E">
              <w:rPr>
                <w:color w:val="000000"/>
                <w:sz w:val="22"/>
                <w:szCs w:val="22"/>
                <w:shd w:val="clear" w:color="auto" w:fill="FFFFFF"/>
              </w:rPr>
              <w:t>29;2:574848</w:t>
            </w:r>
            <w:proofErr w:type="gramEnd"/>
            <w:r w:rsidRPr="0041744E">
              <w:rPr>
                <w:color w:val="000000"/>
                <w:sz w:val="22"/>
                <w:szCs w:val="22"/>
                <w:shd w:val="clear" w:color="auto" w:fill="FFFFFF"/>
              </w:rPr>
              <w:t>. PMID: 33345138.</w:t>
            </w:r>
          </w:p>
        </w:tc>
      </w:tr>
      <w:tr w:rsidR="0041744E" w:rsidRPr="0041744E" w14:paraId="6DE96705" w14:textId="77777777" w:rsidTr="4E2B9051">
        <w:trPr>
          <w:tblCellSpacing w:w="0" w:type="dxa"/>
        </w:trPr>
        <w:tc>
          <w:tcPr>
            <w:tcW w:w="448" w:type="dxa"/>
            <w:tcMar>
              <w:top w:w="60" w:type="dxa"/>
              <w:left w:w="0" w:type="dxa"/>
              <w:bottom w:w="0" w:type="dxa"/>
              <w:right w:w="150" w:type="dxa"/>
            </w:tcMar>
          </w:tcPr>
          <w:p w14:paraId="6D6F0984" w14:textId="77777777" w:rsidR="0041744E" w:rsidRPr="0041744E" w:rsidRDefault="0041744E" w:rsidP="00FA63B7">
            <w:pPr>
              <w:pStyle w:val="ListParagraph"/>
              <w:numPr>
                <w:ilvl w:val="0"/>
                <w:numId w:val="10"/>
              </w:numPr>
              <w:rPr>
                <w:sz w:val="22"/>
                <w:szCs w:val="22"/>
              </w:rPr>
            </w:pPr>
          </w:p>
        </w:tc>
        <w:tc>
          <w:tcPr>
            <w:tcW w:w="9167" w:type="dxa"/>
            <w:tcMar>
              <w:top w:w="60" w:type="dxa"/>
              <w:left w:w="0" w:type="dxa"/>
              <w:bottom w:w="0" w:type="dxa"/>
              <w:right w:w="150" w:type="dxa"/>
            </w:tcMar>
          </w:tcPr>
          <w:p w14:paraId="57CCFBEC" w14:textId="20695EDA" w:rsidR="0041744E" w:rsidRPr="0041744E" w:rsidRDefault="0041744E" w:rsidP="00FA63B7">
            <w:pPr>
              <w:rPr>
                <w:sz w:val="22"/>
                <w:szCs w:val="22"/>
              </w:rPr>
            </w:pPr>
            <w:proofErr w:type="spellStart"/>
            <w:r w:rsidRPr="0041744E">
              <w:rPr>
                <w:color w:val="000000"/>
                <w:sz w:val="22"/>
                <w:szCs w:val="22"/>
                <w:shd w:val="clear" w:color="auto" w:fill="FFFFFF"/>
              </w:rPr>
              <w:t>Loyd</w:t>
            </w:r>
            <w:proofErr w:type="spellEnd"/>
            <w:r w:rsidRPr="0041744E">
              <w:rPr>
                <w:color w:val="000000"/>
                <w:sz w:val="22"/>
                <w:szCs w:val="22"/>
                <w:shd w:val="clear" w:color="auto" w:fill="FFFFFF"/>
              </w:rPr>
              <w:t xml:space="preserve"> BJ, </w:t>
            </w:r>
            <w:proofErr w:type="spellStart"/>
            <w:r w:rsidRPr="0041744E">
              <w:rPr>
                <w:color w:val="000000"/>
                <w:sz w:val="22"/>
                <w:szCs w:val="22"/>
                <w:shd w:val="clear" w:color="auto" w:fill="FFFFFF"/>
              </w:rPr>
              <w:t>Saviers-Steiger</w:t>
            </w:r>
            <w:proofErr w:type="spellEnd"/>
            <w:r w:rsidRPr="0041744E">
              <w:rPr>
                <w:color w:val="000000"/>
                <w:sz w:val="22"/>
                <w:szCs w:val="22"/>
                <w:shd w:val="clear" w:color="auto" w:fill="FFFFFF"/>
              </w:rPr>
              <w:t xml:space="preserve"> J, </w:t>
            </w:r>
            <w:proofErr w:type="spellStart"/>
            <w:r w:rsidRPr="0041744E">
              <w:rPr>
                <w:color w:val="000000"/>
                <w:sz w:val="22"/>
                <w:szCs w:val="22"/>
                <w:shd w:val="clear" w:color="auto" w:fill="FFFFFF"/>
              </w:rPr>
              <w:t>Fangman</w:t>
            </w:r>
            <w:proofErr w:type="spellEnd"/>
            <w:r w:rsidRPr="0041744E">
              <w:rPr>
                <w:color w:val="000000"/>
                <w:sz w:val="22"/>
                <w:szCs w:val="22"/>
                <w:shd w:val="clear" w:color="auto" w:fill="FFFFFF"/>
              </w:rPr>
              <w:t xml:space="preserve"> A, Paul SS, </w:t>
            </w:r>
            <w:proofErr w:type="spellStart"/>
            <w:r w:rsidRPr="0041744E">
              <w:rPr>
                <w:color w:val="000000"/>
                <w:sz w:val="22"/>
                <w:szCs w:val="22"/>
                <w:shd w:val="clear" w:color="auto" w:fill="FFFFFF"/>
              </w:rPr>
              <w:t>Fino</w:t>
            </w:r>
            <w:proofErr w:type="spellEnd"/>
            <w:r w:rsidRPr="0041744E">
              <w:rPr>
                <w:color w:val="000000"/>
                <w:sz w:val="22"/>
                <w:szCs w:val="22"/>
                <w:shd w:val="clear" w:color="auto" w:fill="FFFFFF"/>
              </w:rPr>
              <w:t xml:space="preserve"> PC, Lester ME, </w:t>
            </w:r>
            <w:r w:rsidRPr="0041744E">
              <w:rPr>
                <w:b/>
                <w:color w:val="000000"/>
                <w:sz w:val="22"/>
                <w:szCs w:val="22"/>
                <w:shd w:val="clear" w:color="auto" w:fill="FFFFFF"/>
              </w:rPr>
              <w:t>Dibble LE</w:t>
            </w:r>
            <w:r w:rsidRPr="0041744E">
              <w:rPr>
                <w:color w:val="000000"/>
                <w:sz w:val="22"/>
                <w:szCs w:val="22"/>
                <w:shd w:val="clear" w:color="auto" w:fill="FFFFFF"/>
              </w:rPr>
              <w:t xml:space="preserve">. Control of Linear Head and Trunk Acceleration During Gait After Unilateral Vestibular Deficits. Arch Phys Med </w:t>
            </w:r>
            <w:proofErr w:type="spellStart"/>
            <w:r w:rsidRPr="0041744E">
              <w:rPr>
                <w:color w:val="000000"/>
                <w:sz w:val="22"/>
                <w:szCs w:val="22"/>
                <w:shd w:val="clear" w:color="auto" w:fill="FFFFFF"/>
              </w:rPr>
              <w:t>Rehabil</w:t>
            </w:r>
            <w:proofErr w:type="spellEnd"/>
            <w:r w:rsidRPr="0041744E">
              <w:rPr>
                <w:color w:val="000000"/>
                <w:sz w:val="22"/>
                <w:szCs w:val="22"/>
                <w:shd w:val="clear" w:color="auto" w:fill="FFFFFF"/>
              </w:rPr>
              <w:t xml:space="preserve">. 2020 Sep 10. </w:t>
            </w:r>
            <w:proofErr w:type="spellStart"/>
            <w:r w:rsidRPr="0041744E">
              <w:rPr>
                <w:color w:val="000000"/>
                <w:sz w:val="22"/>
                <w:szCs w:val="22"/>
                <w:shd w:val="clear" w:color="auto" w:fill="FFFFFF"/>
              </w:rPr>
              <w:t>Epub</w:t>
            </w:r>
            <w:proofErr w:type="spellEnd"/>
            <w:r w:rsidRPr="0041744E">
              <w:rPr>
                <w:color w:val="000000"/>
                <w:sz w:val="22"/>
                <w:szCs w:val="22"/>
                <w:shd w:val="clear" w:color="auto" w:fill="FFFFFF"/>
              </w:rPr>
              <w:t xml:space="preserve"> ahead of print. PMID: 32918908.</w:t>
            </w:r>
          </w:p>
        </w:tc>
      </w:tr>
      <w:tr w:rsidR="0041744E" w:rsidRPr="0041744E" w14:paraId="3CAA3E60" w14:textId="77777777" w:rsidTr="4E2B9051">
        <w:trPr>
          <w:tblCellSpacing w:w="0" w:type="dxa"/>
        </w:trPr>
        <w:tc>
          <w:tcPr>
            <w:tcW w:w="448" w:type="dxa"/>
            <w:tcMar>
              <w:top w:w="60" w:type="dxa"/>
              <w:left w:w="0" w:type="dxa"/>
              <w:bottom w:w="0" w:type="dxa"/>
              <w:right w:w="150" w:type="dxa"/>
            </w:tcMar>
          </w:tcPr>
          <w:p w14:paraId="2FE939F8" w14:textId="77777777" w:rsidR="0041744E" w:rsidRPr="0041744E" w:rsidRDefault="0041744E" w:rsidP="00FA63B7">
            <w:pPr>
              <w:pStyle w:val="ListParagraph"/>
              <w:numPr>
                <w:ilvl w:val="0"/>
                <w:numId w:val="10"/>
              </w:numPr>
              <w:rPr>
                <w:sz w:val="22"/>
                <w:szCs w:val="22"/>
              </w:rPr>
            </w:pPr>
          </w:p>
        </w:tc>
        <w:tc>
          <w:tcPr>
            <w:tcW w:w="9167" w:type="dxa"/>
            <w:tcMar>
              <w:top w:w="60" w:type="dxa"/>
              <w:left w:w="0" w:type="dxa"/>
              <w:bottom w:w="0" w:type="dxa"/>
              <w:right w:w="150" w:type="dxa"/>
            </w:tcMar>
          </w:tcPr>
          <w:p w14:paraId="2161B6B0" w14:textId="7DC9C3AA" w:rsidR="0041744E" w:rsidRPr="0041744E" w:rsidRDefault="0041744E" w:rsidP="00FA63B7">
            <w:pPr>
              <w:rPr>
                <w:sz w:val="22"/>
                <w:szCs w:val="22"/>
              </w:rPr>
            </w:pPr>
            <w:proofErr w:type="spellStart"/>
            <w:r w:rsidRPr="0041744E">
              <w:rPr>
                <w:color w:val="000000"/>
                <w:sz w:val="22"/>
                <w:szCs w:val="22"/>
                <w:shd w:val="clear" w:color="auto" w:fill="FFFFFF"/>
              </w:rPr>
              <w:t>Loyd</w:t>
            </w:r>
            <w:proofErr w:type="spellEnd"/>
            <w:r w:rsidRPr="0041744E">
              <w:rPr>
                <w:color w:val="000000"/>
                <w:sz w:val="22"/>
                <w:szCs w:val="22"/>
                <w:shd w:val="clear" w:color="auto" w:fill="FFFFFF"/>
              </w:rPr>
              <w:t xml:space="preserve"> BJ, </w:t>
            </w:r>
            <w:proofErr w:type="spellStart"/>
            <w:r w:rsidRPr="0041744E">
              <w:rPr>
                <w:color w:val="000000"/>
                <w:sz w:val="22"/>
                <w:szCs w:val="22"/>
                <w:shd w:val="clear" w:color="auto" w:fill="FFFFFF"/>
              </w:rPr>
              <w:t>Saviers-Steiger</w:t>
            </w:r>
            <w:proofErr w:type="spellEnd"/>
            <w:r w:rsidRPr="0041744E">
              <w:rPr>
                <w:color w:val="000000"/>
                <w:sz w:val="22"/>
                <w:szCs w:val="22"/>
                <w:shd w:val="clear" w:color="auto" w:fill="FFFFFF"/>
              </w:rPr>
              <w:t xml:space="preserve"> J, </w:t>
            </w:r>
            <w:proofErr w:type="spellStart"/>
            <w:r w:rsidRPr="0041744E">
              <w:rPr>
                <w:color w:val="000000"/>
                <w:sz w:val="22"/>
                <w:szCs w:val="22"/>
                <w:shd w:val="clear" w:color="auto" w:fill="FFFFFF"/>
              </w:rPr>
              <w:t>Fangman</w:t>
            </w:r>
            <w:proofErr w:type="spellEnd"/>
            <w:r w:rsidRPr="0041744E">
              <w:rPr>
                <w:color w:val="000000"/>
                <w:sz w:val="22"/>
                <w:szCs w:val="22"/>
                <w:shd w:val="clear" w:color="auto" w:fill="FFFFFF"/>
              </w:rPr>
              <w:t xml:space="preserve"> A, Ballard P, Taylor C, Schubert M, </w:t>
            </w:r>
            <w:r w:rsidRPr="0041744E">
              <w:rPr>
                <w:b/>
                <w:color w:val="000000"/>
                <w:sz w:val="22"/>
                <w:szCs w:val="22"/>
                <w:shd w:val="clear" w:color="auto" w:fill="FFFFFF"/>
              </w:rPr>
              <w:t>Dibble L</w:t>
            </w:r>
            <w:r w:rsidRPr="0041744E">
              <w:rPr>
                <w:color w:val="000000"/>
                <w:sz w:val="22"/>
                <w:szCs w:val="22"/>
                <w:shd w:val="clear" w:color="auto" w:fill="FFFFFF"/>
              </w:rPr>
              <w:t xml:space="preserve">. Turning Toward Monitoring of Gaze Stability Exercises: The Utility of Wearable Sensors. J Neurol Phys </w:t>
            </w:r>
            <w:proofErr w:type="spellStart"/>
            <w:r w:rsidRPr="0041744E">
              <w:rPr>
                <w:color w:val="000000"/>
                <w:sz w:val="22"/>
                <w:szCs w:val="22"/>
                <w:shd w:val="clear" w:color="auto" w:fill="FFFFFF"/>
              </w:rPr>
              <w:t>Ther</w:t>
            </w:r>
            <w:proofErr w:type="spellEnd"/>
            <w:r w:rsidRPr="0041744E">
              <w:rPr>
                <w:color w:val="000000"/>
                <w:sz w:val="22"/>
                <w:szCs w:val="22"/>
                <w:shd w:val="clear" w:color="auto" w:fill="FFFFFF"/>
              </w:rPr>
              <w:t>. 2020 Oct;44(4):261-267. PMID: 32815892.</w:t>
            </w:r>
          </w:p>
        </w:tc>
      </w:tr>
      <w:tr w:rsidR="00516233" w:rsidRPr="0041744E" w14:paraId="3DB7F0E1" w14:textId="77777777" w:rsidTr="4E2B9051">
        <w:trPr>
          <w:tblCellSpacing w:w="0" w:type="dxa"/>
        </w:trPr>
        <w:tc>
          <w:tcPr>
            <w:tcW w:w="448" w:type="dxa"/>
            <w:tcMar>
              <w:top w:w="60" w:type="dxa"/>
              <w:left w:w="0" w:type="dxa"/>
              <w:bottom w:w="0" w:type="dxa"/>
              <w:right w:w="150" w:type="dxa"/>
            </w:tcMar>
          </w:tcPr>
          <w:p w14:paraId="6F61ECF8" w14:textId="77777777" w:rsidR="00516233" w:rsidRPr="0041744E" w:rsidRDefault="00516233" w:rsidP="00FA63B7">
            <w:pPr>
              <w:pStyle w:val="ListParagraph"/>
              <w:numPr>
                <w:ilvl w:val="0"/>
                <w:numId w:val="10"/>
              </w:numPr>
              <w:rPr>
                <w:sz w:val="22"/>
                <w:szCs w:val="22"/>
              </w:rPr>
            </w:pPr>
          </w:p>
        </w:tc>
        <w:tc>
          <w:tcPr>
            <w:tcW w:w="9167" w:type="dxa"/>
            <w:tcMar>
              <w:top w:w="60" w:type="dxa"/>
              <w:left w:w="0" w:type="dxa"/>
              <w:bottom w:w="0" w:type="dxa"/>
              <w:right w:w="150" w:type="dxa"/>
            </w:tcMar>
          </w:tcPr>
          <w:p w14:paraId="1ACCCBED" w14:textId="7393D2B8" w:rsidR="00516233" w:rsidRPr="0041744E" w:rsidRDefault="0041744E" w:rsidP="00FA63B7">
            <w:pPr>
              <w:rPr>
                <w:sz w:val="22"/>
                <w:szCs w:val="22"/>
              </w:rPr>
            </w:pPr>
            <w:r w:rsidRPr="0041744E">
              <w:rPr>
                <w:color w:val="000000"/>
                <w:sz w:val="22"/>
                <w:szCs w:val="22"/>
                <w:shd w:val="clear" w:color="auto" w:fill="FFFFFF"/>
              </w:rPr>
              <w:t xml:space="preserve">Albin SR, Bellows BK, Van Boerum DH, Hunter S, Koppenhaver SL, Nelson RE, Marcus R, </w:t>
            </w:r>
            <w:r w:rsidRPr="0041744E">
              <w:rPr>
                <w:b/>
                <w:color w:val="000000"/>
                <w:sz w:val="22"/>
                <w:szCs w:val="22"/>
                <w:shd w:val="clear" w:color="auto" w:fill="FFFFFF"/>
              </w:rPr>
              <w:t>Dibble L</w:t>
            </w:r>
            <w:r w:rsidRPr="0041744E">
              <w:rPr>
                <w:color w:val="000000"/>
                <w:sz w:val="22"/>
                <w:szCs w:val="22"/>
                <w:shd w:val="clear" w:color="auto" w:fill="FFFFFF"/>
              </w:rPr>
              <w:t xml:space="preserve">, Cornwall M, Fritz JM. Cost-Effectiveness of Operative Versus Nonoperative Management of Patients </w:t>
            </w:r>
            <w:proofErr w:type="gramStart"/>
            <w:r w:rsidRPr="0041744E">
              <w:rPr>
                <w:color w:val="000000"/>
                <w:sz w:val="22"/>
                <w:szCs w:val="22"/>
                <w:shd w:val="clear" w:color="auto" w:fill="FFFFFF"/>
              </w:rPr>
              <w:t>With</w:t>
            </w:r>
            <w:proofErr w:type="gramEnd"/>
            <w:r w:rsidRPr="0041744E">
              <w:rPr>
                <w:color w:val="000000"/>
                <w:sz w:val="22"/>
                <w:szCs w:val="22"/>
                <w:shd w:val="clear" w:color="auto" w:fill="FFFFFF"/>
              </w:rPr>
              <w:t xml:space="preserve"> Intra-articular Calcaneal Fractures. J </w:t>
            </w:r>
            <w:proofErr w:type="spellStart"/>
            <w:r w:rsidRPr="0041744E">
              <w:rPr>
                <w:color w:val="000000"/>
                <w:sz w:val="22"/>
                <w:szCs w:val="22"/>
                <w:shd w:val="clear" w:color="auto" w:fill="FFFFFF"/>
              </w:rPr>
              <w:t>Orthop</w:t>
            </w:r>
            <w:proofErr w:type="spellEnd"/>
            <w:r w:rsidRPr="0041744E">
              <w:rPr>
                <w:color w:val="000000"/>
                <w:sz w:val="22"/>
                <w:szCs w:val="22"/>
                <w:shd w:val="clear" w:color="auto" w:fill="FFFFFF"/>
              </w:rPr>
              <w:t xml:space="preserve"> Trauma. 2020 Jul;34(7):382-388. PMID: 31917759.</w:t>
            </w:r>
          </w:p>
        </w:tc>
      </w:tr>
      <w:tr w:rsidR="00FA63B7" w:rsidRPr="0041744E" w14:paraId="253D7AE2" w14:textId="77777777" w:rsidTr="4E2B9051">
        <w:trPr>
          <w:tblCellSpacing w:w="0" w:type="dxa"/>
        </w:trPr>
        <w:tc>
          <w:tcPr>
            <w:tcW w:w="448" w:type="dxa"/>
            <w:tcMar>
              <w:top w:w="60" w:type="dxa"/>
              <w:left w:w="0" w:type="dxa"/>
              <w:bottom w:w="0" w:type="dxa"/>
              <w:right w:w="150" w:type="dxa"/>
            </w:tcMar>
          </w:tcPr>
          <w:p w14:paraId="0EB70207"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1DD5918C" w14:textId="6FE97AF2" w:rsidR="00FA63B7" w:rsidRPr="0041744E" w:rsidRDefault="0041744E" w:rsidP="00FA63B7">
            <w:pPr>
              <w:rPr>
                <w:sz w:val="22"/>
                <w:szCs w:val="22"/>
              </w:rPr>
            </w:pPr>
            <w:r w:rsidRPr="0041744E">
              <w:rPr>
                <w:color w:val="000000"/>
                <w:sz w:val="22"/>
                <w:szCs w:val="22"/>
                <w:shd w:val="clear" w:color="auto" w:fill="FFFFFF"/>
              </w:rPr>
              <w:t xml:space="preserve">Garg H, Schubert MC, </w:t>
            </w:r>
            <w:proofErr w:type="spellStart"/>
            <w:r w:rsidRPr="0041744E">
              <w:rPr>
                <w:color w:val="000000"/>
                <w:sz w:val="22"/>
                <w:szCs w:val="22"/>
                <w:shd w:val="clear" w:color="auto" w:fill="FFFFFF"/>
              </w:rPr>
              <w:t>Gappmaier</w:t>
            </w:r>
            <w:proofErr w:type="spellEnd"/>
            <w:r w:rsidRPr="0041744E">
              <w:rPr>
                <w:color w:val="000000"/>
                <w:sz w:val="22"/>
                <w:szCs w:val="22"/>
                <w:shd w:val="clear" w:color="auto" w:fill="FFFFFF"/>
              </w:rPr>
              <w:t xml:space="preserve"> E, </w:t>
            </w:r>
            <w:proofErr w:type="spellStart"/>
            <w:r w:rsidRPr="0041744E">
              <w:rPr>
                <w:color w:val="000000"/>
                <w:sz w:val="22"/>
                <w:szCs w:val="22"/>
                <w:shd w:val="clear" w:color="auto" w:fill="FFFFFF"/>
              </w:rPr>
              <w:t>Sibthorp</w:t>
            </w:r>
            <w:proofErr w:type="spellEnd"/>
            <w:r w:rsidRPr="0041744E">
              <w:rPr>
                <w:color w:val="000000"/>
                <w:sz w:val="22"/>
                <w:szCs w:val="22"/>
                <w:shd w:val="clear" w:color="auto" w:fill="FFFFFF"/>
              </w:rPr>
              <w:t xml:space="preserve"> J, Bo Foreman K, </w:t>
            </w:r>
            <w:r w:rsidRPr="004B6593">
              <w:rPr>
                <w:b/>
                <w:color w:val="000000"/>
                <w:sz w:val="22"/>
                <w:szCs w:val="22"/>
                <w:shd w:val="clear" w:color="auto" w:fill="FFFFFF"/>
              </w:rPr>
              <w:t>Dibble LE</w:t>
            </w:r>
            <w:r w:rsidRPr="0041744E">
              <w:rPr>
                <w:color w:val="000000"/>
                <w:sz w:val="22"/>
                <w:szCs w:val="22"/>
                <w:shd w:val="clear" w:color="auto" w:fill="FFFFFF"/>
              </w:rPr>
              <w:t xml:space="preserve">. Test-Retest Reliability and Response Stability of Gaze Stabilization, Postural Sway, and Dynamic Balance Tests in Persons with Multiple Sclerosis and Controls. Int J MS Care. 2020 May-Jun;22(3):136-142. PMID: 32607076; </w:t>
            </w:r>
          </w:p>
        </w:tc>
      </w:tr>
      <w:tr w:rsidR="00FA63B7" w:rsidRPr="0041744E" w14:paraId="6F207283" w14:textId="77777777" w:rsidTr="4E2B9051">
        <w:trPr>
          <w:tblCellSpacing w:w="0" w:type="dxa"/>
        </w:trPr>
        <w:tc>
          <w:tcPr>
            <w:tcW w:w="448" w:type="dxa"/>
            <w:tcMar>
              <w:top w:w="60" w:type="dxa"/>
              <w:left w:w="0" w:type="dxa"/>
              <w:bottom w:w="0" w:type="dxa"/>
              <w:right w:w="150" w:type="dxa"/>
            </w:tcMar>
          </w:tcPr>
          <w:p w14:paraId="651E9340"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6103F024" w14:textId="6948E0FD" w:rsidR="00FA63B7" w:rsidRPr="0041744E" w:rsidRDefault="00FA63B7" w:rsidP="00FA63B7">
            <w:pPr>
              <w:pStyle w:val="details"/>
              <w:spacing w:before="2" w:after="2"/>
              <w:rPr>
                <w:rFonts w:ascii="Times New Roman" w:hAnsi="Times New Roman"/>
                <w:color w:val="000000" w:themeColor="text1"/>
                <w:sz w:val="22"/>
                <w:szCs w:val="22"/>
              </w:rPr>
            </w:pPr>
            <w:r w:rsidRPr="0041744E">
              <w:rPr>
                <w:rFonts w:ascii="Times New Roman" w:hAnsi="Times New Roman"/>
                <w:color w:val="000000" w:themeColor="text1"/>
                <w:sz w:val="22"/>
                <w:szCs w:val="22"/>
              </w:rPr>
              <w:t xml:space="preserve">Paul SS, </w:t>
            </w:r>
            <w:r w:rsidRPr="0041744E">
              <w:rPr>
                <w:rFonts w:ascii="Times New Roman" w:hAnsi="Times New Roman"/>
                <w:b/>
                <w:color w:val="000000" w:themeColor="text1"/>
                <w:sz w:val="22"/>
                <w:szCs w:val="22"/>
              </w:rPr>
              <w:t>Dibble LE</w:t>
            </w:r>
            <w:r w:rsidRPr="0041744E">
              <w:rPr>
                <w:rFonts w:ascii="Times New Roman" w:hAnsi="Times New Roman"/>
                <w:color w:val="000000" w:themeColor="text1"/>
                <w:sz w:val="22"/>
                <w:szCs w:val="22"/>
              </w:rPr>
              <w:t xml:space="preserve">, Olivier G, Walter C, Duff K, Schaefer SY.  Dopamine-replacement medication improves motor learning of an upper-extremity task in people with Parkinson's disease.  Behavioral Brain Research. </w:t>
            </w:r>
            <w:proofErr w:type="spellStart"/>
            <w:r w:rsidR="00A102CC" w:rsidRPr="0041744E">
              <w:rPr>
                <w:rStyle w:val="jrnl"/>
                <w:rFonts w:ascii="Times New Roman" w:hAnsi="Times New Roman"/>
                <w:color w:val="000000" w:themeColor="text1"/>
                <w:sz w:val="22"/>
                <w:szCs w:val="22"/>
              </w:rPr>
              <w:t>Behav</w:t>
            </w:r>
            <w:proofErr w:type="spellEnd"/>
            <w:r w:rsidR="00A102CC" w:rsidRPr="0041744E">
              <w:rPr>
                <w:rStyle w:val="jrnl"/>
                <w:rFonts w:ascii="Times New Roman" w:hAnsi="Times New Roman"/>
                <w:color w:val="000000" w:themeColor="text1"/>
                <w:sz w:val="22"/>
                <w:szCs w:val="22"/>
              </w:rPr>
              <w:t xml:space="preserve"> Brain Res</w:t>
            </w:r>
            <w:r w:rsidR="004F0437" w:rsidRPr="0041744E">
              <w:rPr>
                <w:rFonts w:ascii="Times New Roman" w:hAnsi="Times New Roman"/>
                <w:color w:val="000000" w:themeColor="text1"/>
                <w:sz w:val="22"/>
                <w:szCs w:val="22"/>
              </w:rPr>
              <w:t xml:space="preserve">. 2020 Jan </w:t>
            </w:r>
            <w:proofErr w:type="gramStart"/>
            <w:r w:rsidR="004F0437" w:rsidRPr="0041744E">
              <w:rPr>
                <w:rFonts w:ascii="Times New Roman" w:hAnsi="Times New Roman"/>
                <w:color w:val="000000" w:themeColor="text1"/>
                <w:sz w:val="22"/>
                <w:szCs w:val="22"/>
              </w:rPr>
              <w:t>13;377:112213</w:t>
            </w:r>
            <w:proofErr w:type="gramEnd"/>
            <w:r w:rsidR="004F0437" w:rsidRPr="0041744E">
              <w:rPr>
                <w:rFonts w:ascii="Times New Roman" w:hAnsi="Times New Roman"/>
                <w:color w:val="000000" w:themeColor="text1"/>
                <w:sz w:val="22"/>
                <w:szCs w:val="22"/>
              </w:rPr>
              <w:t xml:space="preserve">. </w:t>
            </w:r>
            <w:proofErr w:type="spellStart"/>
            <w:r w:rsidR="00A102CC" w:rsidRPr="0041744E">
              <w:rPr>
                <w:rFonts w:ascii="Times New Roman" w:hAnsi="Times New Roman"/>
                <w:color w:val="000000" w:themeColor="text1"/>
                <w:sz w:val="22"/>
                <w:szCs w:val="22"/>
              </w:rPr>
              <w:t>Epub</w:t>
            </w:r>
            <w:proofErr w:type="spellEnd"/>
            <w:r w:rsidR="00A102CC" w:rsidRPr="0041744E">
              <w:rPr>
                <w:rFonts w:ascii="Times New Roman" w:hAnsi="Times New Roman"/>
                <w:color w:val="000000" w:themeColor="text1"/>
                <w:sz w:val="22"/>
                <w:szCs w:val="22"/>
              </w:rPr>
              <w:t xml:space="preserve"> 2019 Sep 14.  PMID: 31526767</w:t>
            </w:r>
          </w:p>
        </w:tc>
      </w:tr>
      <w:tr w:rsidR="00FA63B7" w:rsidRPr="0041744E" w14:paraId="20C3C22C" w14:textId="77777777" w:rsidTr="4E2B9051">
        <w:trPr>
          <w:tblCellSpacing w:w="0" w:type="dxa"/>
        </w:trPr>
        <w:tc>
          <w:tcPr>
            <w:tcW w:w="448" w:type="dxa"/>
            <w:tcMar>
              <w:top w:w="60" w:type="dxa"/>
              <w:left w:w="0" w:type="dxa"/>
              <w:bottom w:w="0" w:type="dxa"/>
              <w:right w:w="150" w:type="dxa"/>
            </w:tcMar>
          </w:tcPr>
          <w:p w14:paraId="43869816"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1D856015" w14:textId="0FC8FDB7" w:rsidR="00FA63B7" w:rsidRPr="0041744E" w:rsidRDefault="00FA63B7" w:rsidP="00FA63B7">
            <w:pPr>
              <w:pStyle w:val="details"/>
              <w:spacing w:before="2" w:after="2"/>
              <w:rPr>
                <w:rFonts w:ascii="Times New Roman" w:hAnsi="Times New Roman"/>
                <w:color w:val="000000" w:themeColor="text1"/>
                <w:sz w:val="22"/>
                <w:szCs w:val="22"/>
              </w:rPr>
            </w:pPr>
            <w:proofErr w:type="spellStart"/>
            <w:r w:rsidRPr="0041744E">
              <w:rPr>
                <w:rFonts w:ascii="Times New Roman" w:hAnsi="Times New Roman"/>
                <w:color w:val="000000" w:themeColor="text1"/>
                <w:sz w:val="22"/>
                <w:szCs w:val="22"/>
              </w:rPr>
              <w:t>Loyd</w:t>
            </w:r>
            <w:proofErr w:type="spellEnd"/>
            <w:r w:rsidRPr="0041744E">
              <w:rPr>
                <w:rFonts w:ascii="Times New Roman" w:hAnsi="Times New Roman"/>
                <w:color w:val="000000" w:themeColor="text1"/>
                <w:sz w:val="22"/>
                <w:szCs w:val="22"/>
              </w:rPr>
              <w:t xml:space="preserve"> B, </w:t>
            </w:r>
            <w:proofErr w:type="spellStart"/>
            <w:r w:rsidRPr="0041744E">
              <w:rPr>
                <w:rFonts w:ascii="Times New Roman" w:hAnsi="Times New Roman"/>
                <w:color w:val="000000" w:themeColor="text1"/>
                <w:sz w:val="22"/>
                <w:szCs w:val="22"/>
              </w:rPr>
              <w:t>Fangman</w:t>
            </w:r>
            <w:proofErr w:type="spellEnd"/>
            <w:r w:rsidRPr="0041744E">
              <w:rPr>
                <w:rFonts w:ascii="Times New Roman" w:hAnsi="Times New Roman"/>
                <w:color w:val="000000" w:themeColor="text1"/>
                <w:sz w:val="22"/>
                <w:szCs w:val="22"/>
              </w:rPr>
              <w:t xml:space="preserve"> A, Peterson D, </w:t>
            </w:r>
            <w:proofErr w:type="spellStart"/>
            <w:r w:rsidRPr="0041744E">
              <w:rPr>
                <w:rFonts w:ascii="Times New Roman" w:hAnsi="Times New Roman"/>
                <w:color w:val="000000" w:themeColor="text1"/>
                <w:sz w:val="22"/>
                <w:szCs w:val="22"/>
              </w:rPr>
              <w:t>Gappmaier</w:t>
            </w:r>
            <w:proofErr w:type="spellEnd"/>
            <w:r w:rsidRPr="0041744E">
              <w:rPr>
                <w:rFonts w:ascii="Times New Roman" w:hAnsi="Times New Roman"/>
                <w:color w:val="000000" w:themeColor="text1"/>
                <w:sz w:val="22"/>
                <w:szCs w:val="22"/>
              </w:rPr>
              <w:t xml:space="preserve"> E, Schubert M, Thackery A, </w:t>
            </w:r>
            <w:r w:rsidRPr="00720C97">
              <w:rPr>
                <w:rFonts w:ascii="Times New Roman" w:hAnsi="Times New Roman"/>
                <w:b/>
                <w:color w:val="000000" w:themeColor="text1"/>
                <w:sz w:val="22"/>
                <w:szCs w:val="22"/>
              </w:rPr>
              <w:t>Dibble LE</w:t>
            </w:r>
            <w:r w:rsidRPr="0041744E">
              <w:rPr>
                <w:rFonts w:ascii="Times New Roman" w:hAnsi="Times New Roman"/>
                <w:color w:val="000000" w:themeColor="text1"/>
                <w:sz w:val="22"/>
                <w:szCs w:val="22"/>
              </w:rPr>
              <w:t xml:space="preserve">. Rehabilitation to Improve Gaze and Postural Stability in People with Multiple Sclerosis: Study Protocol for A Prospective Randomized Clinical Trial.  </w:t>
            </w:r>
            <w:r w:rsidRPr="0041744E">
              <w:rPr>
                <w:rStyle w:val="jrnl"/>
                <w:rFonts w:ascii="Times New Roman" w:hAnsi="Times New Roman"/>
                <w:color w:val="000000" w:themeColor="text1"/>
                <w:sz w:val="22"/>
                <w:szCs w:val="22"/>
              </w:rPr>
              <w:t>BMC Neurol</w:t>
            </w:r>
            <w:r w:rsidRPr="0041744E">
              <w:rPr>
                <w:rFonts w:ascii="Times New Roman" w:hAnsi="Times New Roman"/>
                <w:color w:val="000000" w:themeColor="text1"/>
                <w:sz w:val="22"/>
                <w:szCs w:val="22"/>
              </w:rPr>
              <w:t>. 2019 Jun 10;19(1):119. PMID: 31179920</w:t>
            </w:r>
          </w:p>
        </w:tc>
      </w:tr>
      <w:tr w:rsidR="00FA63B7" w:rsidRPr="0041744E" w14:paraId="08B6A08E" w14:textId="77777777" w:rsidTr="4E2B9051">
        <w:trPr>
          <w:tblCellSpacing w:w="0" w:type="dxa"/>
        </w:trPr>
        <w:tc>
          <w:tcPr>
            <w:tcW w:w="448" w:type="dxa"/>
            <w:tcMar>
              <w:top w:w="60" w:type="dxa"/>
              <w:left w:w="0" w:type="dxa"/>
              <w:bottom w:w="0" w:type="dxa"/>
              <w:right w:w="150" w:type="dxa"/>
            </w:tcMar>
          </w:tcPr>
          <w:p w14:paraId="1F488796"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3C8656A4" w14:textId="7D4E1E38" w:rsidR="00FA63B7" w:rsidRPr="0041744E" w:rsidRDefault="00FA63B7" w:rsidP="00FA63B7">
            <w:pPr>
              <w:rPr>
                <w:color w:val="575757"/>
                <w:sz w:val="22"/>
                <w:szCs w:val="22"/>
              </w:rPr>
            </w:pPr>
            <w:r w:rsidRPr="0041744E">
              <w:rPr>
                <w:color w:val="000000" w:themeColor="text1"/>
                <w:sz w:val="22"/>
                <w:szCs w:val="22"/>
              </w:rPr>
              <w:t xml:space="preserve">Papa E, Addison O, Foreman KB, </w:t>
            </w:r>
            <w:r w:rsidRPr="0041744E">
              <w:rPr>
                <w:b/>
                <w:color w:val="000000" w:themeColor="text1"/>
                <w:sz w:val="22"/>
                <w:szCs w:val="22"/>
              </w:rPr>
              <w:t>Dibble LE</w:t>
            </w:r>
            <w:r w:rsidRPr="0041744E">
              <w:rPr>
                <w:color w:val="000000" w:themeColor="text1"/>
                <w:sz w:val="22"/>
                <w:szCs w:val="22"/>
              </w:rPr>
              <w:t xml:space="preserve">.  </w:t>
            </w:r>
            <w:r w:rsidRPr="0041744E">
              <w:rPr>
                <w:sz w:val="22"/>
                <w:szCs w:val="22"/>
              </w:rPr>
              <w:t xml:space="preserve">Reproducibility and Responsiveness of Gait Initiation in Parkinson's Disease.  J Biomechanics. </w:t>
            </w:r>
            <w:r w:rsidRPr="0041744E">
              <w:rPr>
                <w:color w:val="000000"/>
                <w:sz w:val="22"/>
                <w:szCs w:val="22"/>
                <w:shd w:val="clear" w:color="auto" w:fill="FFFFFF"/>
              </w:rPr>
              <w:t xml:space="preserve">2019 Apr </w:t>
            </w:r>
            <w:proofErr w:type="gramStart"/>
            <w:r w:rsidRPr="0041744E">
              <w:rPr>
                <w:color w:val="000000"/>
                <w:sz w:val="22"/>
                <w:szCs w:val="22"/>
                <w:shd w:val="clear" w:color="auto" w:fill="FFFFFF"/>
              </w:rPr>
              <w:t>18;87:197</w:t>
            </w:r>
            <w:proofErr w:type="gramEnd"/>
            <w:r w:rsidRPr="0041744E">
              <w:rPr>
                <w:color w:val="000000"/>
                <w:sz w:val="22"/>
                <w:szCs w:val="22"/>
                <w:shd w:val="clear" w:color="auto" w:fill="FFFFFF"/>
              </w:rPr>
              <w:t>-201</w:t>
            </w:r>
            <w:r w:rsidRPr="0041744E">
              <w:rPr>
                <w:color w:val="000000" w:themeColor="text1"/>
                <w:sz w:val="22"/>
                <w:szCs w:val="22"/>
                <w:shd w:val="clear" w:color="auto" w:fill="FFFFFF"/>
              </w:rPr>
              <w:t xml:space="preserve">.  </w:t>
            </w:r>
            <w:r w:rsidRPr="0041744E">
              <w:rPr>
                <w:color w:val="000000" w:themeColor="text1"/>
                <w:sz w:val="22"/>
                <w:szCs w:val="22"/>
              </w:rPr>
              <w:t>PMID: 30910362</w:t>
            </w:r>
          </w:p>
        </w:tc>
      </w:tr>
      <w:tr w:rsidR="00FA63B7" w:rsidRPr="0041744E" w14:paraId="70D153F4" w14:textId="77777777" w:rsidTr="4E2B9051">
        <w:trPr>
          <w:tblCellSpacing w:w="0" w:type="dxa"/>
        </w:trPr>
        <w:tc>
          <w:tcPr>
            <w:tcW w:w="448" w:type="dxa"/>
            <w:tcMar>
              <w:top w:w="60" w:type="dxa"/>
              <w:left w:w="0" w:type="dxa"/>
              <w:bottom w:w="0" w:type="dxa"/>
              <w:right w:w="150" w:type="dxa"/>
            </w:tcMar>
          </w:tcPr>
          <w:p w14:paraId="0440250E"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2BDA4D39" w14:textId="0568947C" w:rsidR="00FA63B7" w:rsidRPr="0041744E" w:rsidRDefault="00FA63B7" w:rsidP="00FA63B7">
            <w:pPr>
              <w:pStyle w:val="desc"/>
              <w:spacing w:before="0" w:beforeAutospacing="0" w:after="0" w:afterAutospacing="0"/>
              <w:rPr>
                <w:color w:val="000000"/>
                <w:sz w:val="22"/>
                <w:szCs w:val="22"/>
              </w:rPr>
            </w:pPr>
            <w:r w:rsidRPr="0041744E">
              <w:rPr>
                <w:color w:val="000000" w:themeColor="text1"/>
                <w:sz w:val="22"/>
                <w:szCs w:val="22"/>
              </w:rPr>
              <w:t>Albin SR, Koppenhaver SL, Marcus R,</w:t>
            </w:r>
            <w:r w:rsidRPr="0041744E">
              <w:rPr>
                <w:rStyle w:val="apple-converted-space"/>
                <w:color w:val="000000" w:themeColor="text1"/>
                <w:sz w:val="22"/>
                <w:szCs w:val="22"/>
              </w:rPr>
              <w:t> </w:t>
            </w:r>
            <w:r w:rsidRPr="0041744E">
              <w:rPr>
                <w:b/>
                <w:bCs/>
                <w:color w:val="000000" w:themeColor="text1"/>
                <w:sz w:val="22"/>
                <w:szCs w:val="22"/>
              </w:rPr>
              <w:t>Dibble L</w:t>
            </w:r>
            <w:r w:rsidRPr="0041744E">
              <w:rPr>
                <w:color w:val="000000" w:themeColor="text1"/>
                <w:sz w:val="22"/>
                <w:szCs w:val="22"/>
              </w:rPr>
              <w:t xml:space="preserve">, Cornwall M, Fritz JM.  Short-Term Effects of Manual Therapy in Patients After Surgical Fixation of Ankle and/or Hindfoot Fracture: A Randomized Clinical Trial. </w:t>
            </w:r>
            <w:r w:rsidRPr="0041744E">
              <w:rPr>
                <w:rStyle w:val="jrnl"/>
                <w:color w:val="000000" w:themeColor="text1"/>
                <w:sz w:val="22"/>
                <w:szCs w:val="22"/>
              </w:rPr>
              <w:t xml:space="preserve">J </w:t>
            </w:r>
            <w:proofErr w:type="spellStart"/>
            <w:r w:rsidRPr="0041744E">
              <w:rPr>
                <w:rStyle w:val="jrnl"/>
                <w:color w:val="000000" w:themeColor="text1"/>
                <w:sz w:val="22"/>
                <w:szCs w:val="22"/>
              </w:rPr>
              <w:t>Orthop</w:t>
            </w:r>
            <w:proofErr w:type="spellEnd"/>
            <w:r w:rsidRPr="0041744E">
              <w:rPr>
                <w:rStyle w:val="jrnl"/>
                <w:color w:val="000000" w:themeColor="text1"/>
                <w:sz w:val="22"/>
                <w:szCs w:val="22"/>
              </w:rPr>
              <w:t xml:space="preserve"> Sports Phys </w:t>
            </w:r>
            <w:proofErr w:type="spellStart"/>
            <w:r w:rsidRPr="0041744E">
              <w:rPr>
                <w:rStyle w:val="jrnl"/>
                <w:color w:val="000000" w:themeColor="text1"/>
                <w:sz w:val="22"/>
                <w:szCs w:val="22"/>
              </w:rPr>
              <w:t>Ther</w:t>
            </w:r>
            <w:proofErr w:type="spellEnd"/>
            <w:r w:rsidRPr="0041744E">
              <w:rPr>
                <w:color w:val="000000" w:themeColor="text1"/>
                <w:sz w:val="22"/>
                <w:szCs w:val="22"/>
              </w:rPr>
              <w:t>. 2019 Feb 13:1-32. PMID: 30759357</w:t>
            </w:r>
          </w:p>
        </w:tc>
      </w:tr>
      <w:tr w:rsidR="00FA63B7" w:rsidRPr="0041744E" w14:paraId="6D4F2743" w14:textId="77777777" w:rsidTr="4E2B9051">
        <w:trPr>
          <w:tblCellSpacing w:w="0" w:type="dxa"/>
        </w:trPr>
        <w:tc>
          <w:tcPr>
            <w:tcW w:w="448" w:type="dxa"/>
            <w:tcMar>
              <w:top w:w="60" w:type="dxa"/>
              <w:left w:w="0" w:type="dxa"/>
              <w:bottom w:w="0" w:type="dxa"/>
              <w:right w:w="150" w:type="dxa"/>
            </w:tcMar>
          </w:tcPr>
          <w:p w14:paraId="5D36DABD" w14:textId="77777777" w:rsidR="00FA63B7" w:rsidRPr="0041744E" w:rsidRDefault="00FA63B7" w:rsidP="00FA63B7">
            <w:pPr>
              <w:pStyle w:val="ListParagraph"/>
              <w:numPr>
                <w:ilvl w:val="0"/>
                <w:numId w:val="10"/>
              </w:numPr>
              <w:rPr>
                <w:color w:val="000000" w:themeColor="text1"/>
                <w:sz w:val="22"/>
                <w:szCs w:val="22"/>
              </w:rPr>
            </w:pPr>
          </w:p>
        </w:tc>
        <w:tc>
          <w:tcPr>
            <w:tcW w:w="9167" w:type="dxa"/>
            <w:tcMar>
              <w:top w:w="60" w:type="dxa"/>
              <w:left w:w="0" w:type="dxa"/>
              <w:bottom w:w="0" w:type="dxa"/>
              <w:right w:w="150" w:type="dxa"/>
            </w:tcMar>
          </w:tcPr>
          <w:p w14:paraId="1C727069" w14:textId="18151C5F" w:rsidR="00FA63B7" w:rsidRPr="0041744E" w:rsidRDefault="00FA63B7" w:rsidP="00FA63B7">
            <w:pPr>
              <w:pStyle w:val="details"/>
              <w:spacing w:before="2" w:after="2"/>
              <w:rPr>
                <w:rFonts w:ascii="Times New Roman" w:hAnsi="Times New Roman"/>
                <w:color w:val="000000" w:themeColor="text1"/>
                <w:sz w:val="22"/>
                <w:szCs w:val="22"/>
              </w:rPr>
            </w:pPr>
            <w:r w:rsidRPr="0041744E">
              <w:rPr>
                <w:rFonts w:ascii="Times New Roman" w:hAnsi="Times New Roman"/>
                <w:color w:val="000000" w:themeColor="text1"/>
                <w:sz w:val="22"/>
                <w:szCs w:val="22"/>
              </w:rPr>
              <w:t xml:space="preserve">Van Liew C, </w:t>
            </w:r>
            <w:r w:rsidRPr="0041744E">
              <w:rPr>
                <w:rFonts w:ascii="Times New Roman" w:hAnsi="Times New Roman"/>
                <w:b/>
                <w:color w:val="000000" w:themeColor="text1"/>
                <w:sz w:val="22"/>
                <w:szCs w:val="22"/>
              </w:rPr>
              <w:t>Dibble LE</w:t>
            </w:r>
            <w:r w:rsidRPr="0041744E">
              <w:rPr>
                <w:rFonts w:ascii="Times New Roman" w:hAnsi="Times New Roman"/>
                <w:color w:val="000000" w:themeColor="text1"/>
                <w:sz w:val="22"/>
                <w:szCs w:val="22"/>
              </w:rPr>
              <w:t xml:space="preserve">, Foreman KB, Peterson DP.  Protective Stepping in Multiple Sclerosis: Impacts of a Single Session of In-Place Perturbation Practice.  </w:t>
            </w:r>
            <w:proofErr w:type="spellStart"/>
            <w:r w:rsidRPr="0041744E">
              <w:rPr>
                <w:rStyle w:val="jrnl"/>
                <w:rFonts w:ascii="Times New Roman" w:hAnsi="Times New Roman"/>
                <w:color w:val="000000" w:themeColor="text1"/>
                <w:sz w:val="22"/>
                <w:szCs w:val="22"/>
              </w:rPr>
              <w:t>Mult</w:t>
            </w:r>
            <w:proofErr w:type="spellEnd"/>
            <w:r w:rsidRPr="0041744E">
              <w:rPr>
                <w:rStyle w:val="jrnl"/>
                <w:rFonts w:ascii="Times New Roman" w:hAnsi="Times New Roman"/>
                <w:color w:val="000000" w:themeColor="text1"/>
                <w:sz w:val="22"/>
                <w:szCs w:val="22"/>
              </w:rPr>
              <w:t xml:space="preserve"> </w:t>
            </w:r>
            <w:proofErr w:type="spellStart"/>
            <w:r w:rsidRPr="0041744E">
              <w:rPr>
                <w:rStyle w:val="jrnl"/>
                <w:rFonts w:ascii="Times New Roman" w:hAnsi="Times New Roman"/>
                <w:color w:val="000000" w:themeColor="text1"/>
                <w:sz w:val="22"/>
                <w:szCs w:val="22"/>
              </w:rPr>
              <w:t>Scler</w:t>
            </w:r>
            <w:proofErr w:type="spellEnd"/>
            <w:r w:rsidRPr="0041744E">
              <w:rPr>
                <w:rStyle w:val="jrnl"/>
                <w:rFonts w:ascii="Times New Roman" w:hAnsi="Times New Roman"/>
                <w:color w:val="000000" w:themeColor="text1"/>
                <w:sz w:val="22"/>
                <w:szCs w:val="22"/>
              </w:rPr>
              <w:t xml:space="preserve"> </w:t>
            </w:r>
            <w:proofErr w:type="spellStart"/>
            <w:r w:rsidRPr="0041744E">
              <w:rPr>
                <w:rStyle w:val="jrnl"/>
                <w:rFonts w:ascii="Times New Roman" w:hAnsi="Times New Roman"/>
                <w:color w:val="000000" w:themeColor="text1"/>
                <w:sz w:val="22"/>
                <w:szCs w:val="22"/>
              </w:rPr>
              <w:t>Relat</w:t>
            </w:r>
            <w:proofErr w:type="spellEnd"/>
            <w:r w:rsidRPr="0041744E">
              <w:rPr>
                <w:rStyle w:val="jrnl"/>
                <w:rFonts w:ascii="Times New Roman" w:hAnsi="Times New Roman"/>
                <w:color w:val="000000" w:themeColor="text1"/>
                <w:sz w:val="22"/>
                <w:szCs w:val="22"/>
              </w:rPr>
              <w:t xml:space="preserve"> </w:t>
            </w:r>
            <w:proofErr w:type="spellStart"/>
            <w:r w:rsidRPr="0041744E">
              <w:rPr>
                <w:rStyle w:val="jrnl"/>
                <w:rFonts w:ascii="Times New Roman" w:hAnsi="Times New Roman"/>
                <w:color w:val="000000" w:themeColor="text1"/>
                <w:sz w:val="22"/>
                <w:szCs w:val="22"/>
              </w:rPr>
              <w:t>Disord</w:t>
            </w:r>
            <w:proofErr w:type="spellEnd"/>
            <w:r w:rsidRPr="0041744E">
              <w:rPr>
                <w:rFonts w:ascii="Times New Roman" w:hAnsi="Times New Roman"/>
                <w:color w:val="000000" w:themeColor="text1"/>
                <w:sz w:val="22"/>
                <w:szCs w:val="22"/>
              </w:rPr>
              <w:t xml:space="preserve">. 2019 Jan </w:t>
            </w:r>
            <w:proofErr w:type="gramStart"/>
            <w:r w:rsidRPr="0041744E">
              <w:rPr>
                <w:rFonts w:ascii="Times New Roman" w:hAnsi="Times New Roman"/>
                <w:color w:val="000000" w:themeColor="text1"/>
                <w:sz w:val="22"/>
                <w:szCs w:val="22"/>
              </w:rPr>
              <w:t>30;30:17</w:t>
            </w:r>
            <w:proofErr w:type="gramEnd"/>
            <w:r w:rsidRPr="0041744E">
              <w:rPr>
                <w:rFonts w:ascii="Times New Roman" w:hAnsi="Times New Roman"/>
                <w:color w:val="000000" w:themeColor="text1"/>
                <w:sz w:val="22"/>
                <w:szCs w:val="22"/>
              </w:rPr>
              <w:t>-24. PMID:30716530</w:t>
            </w:r>
          </w:p>
        </w:tc>
      </w:tr>
      <w:tr w:rsidR="00FA63B7" w:rsidRPr="0041744E" w14:paraId="1A85B6EF" w14:textId="77777777" w:rsidTr="4E2B9051">
        <w:trPr>
          <w:tblCellSpacing w:w="0" w:type="dxa"/>
        </w:trPr>
        <w:tc>
          <w:tcPr>
            <w:tcW w:w="448" w:type="dxa"/>
            <w:tcMar>
              <w:top w:w="60" w:type="dxa"/>
              <w:left w:w="0" w:type="dxa"/>
              <w:bottom w:w="0" w:type="dxa"/>
              <w:right w:w="150" w:type="dxa"/>
            </w:tcMar>
          </w:tcPr>
          <w:p w14:paraId="1A41B58A"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65DE418D" w14:textId="45317A39" w:rsidR="00FA63B7" w:rsidRPr="0041744E" w:rsidRDefault="00FA63B7" w:rsidP="00FA63B7">
            <w:pPr>
              <w:pStyle w:val="details"/>
              <w:spacing w:before="2" w:after="2"/>
              <w:rPr>
                <w:rFonts w:ascii="Times New Roman" w:hAnsi="Times New Roman"/>
                <w:sz w:val="22"/>
                <w:szCs w:val="22"/>
              </w:rPr>
            </w:pPr>
            <w:r w:rsidRPr="0041744E">
              <w:rPr>
                <w:rFonts w:ascii="Times New Roman" w:hAnsi="Times New Roman"/>
                <w:color w:val="000000"/>
                <w:sz w:val="22"/>
                <w:szCs w:val="22"/>
              </w:rPr>
              <w:t xml:space="preserve">Paul SS, </w:t>
            </w:r>
            <w:r w:rsidRPr="0041744E">
              <w:rPr>
                <w:rFonts w:ascii="Times New Roman" w:hAnsi="Times New Roman"/>
                <w:color w:val="000000" w:themeColor="text1"/>
                <w:sz w:val="22"/>
                <w:szCs w:val="22"/>
              </w:rPr>
              <w:t xml:space="preserve">Olivier GN, Lohse KR, Walter CS, Schaefer SY, </w:t>
            </w:r>
            <w:r w:rsidRPr="0041744E">
              <w:rPr>
                <w:rFonts w:ascii="Times New Roman" w:hAnsi="Times New Roman"/>
                <w:b/>
                <w:color w:val="000000" w:themeColor="text1"/>
                <w:sz w:val="22"/>
                <w:szCs w:val="22"/>
              </w:rPr>
              <w:t xml:space="preserve">Dibble LE. </w:t>
            </w:r>
            <w:r w:rsidRPr="0041744E">
              <w:rPr>
                <w:rFonts w:ascii="Times New Roman" w:hAnsi="Times New Roman"/>
                <w:color w:val="000000"/>
                <w:sz w:val="22"/>
                <w:szCs w:val="22"/>
              </w:rPr>
              <w:t xml:space="preserve">Dopamine replacement medication does not influence implicit learning of a stepping task in people with Parkinson’s disease. </w:t>
            </w:r>
            <w:proofErr w:type="spellStart"/>
            <w:r w:rsidRPr="0041744E">
              <w:rPr>
                <w:rStyle w:val="jrnl"/>
                <w:rFonts w:ascii="Times New Roman" w:hAnsi="Times New Roman"/>
                <w:sz w:val="22"/>
                <w:szCs w:val="22"/>
              </w:rPr>
              <w:t>Neurorehabil</w:t>
            </w:r>
            <w:proofErr w:type="spellEnd"/>
            <w:r w:rsidRPr="0041744E">
              <w:rPr>
                <w:rStyle w:val="jrnl"/>
                <w:rFonts w:ascii="Times New Roman" w:hAnsi="Times New Roman"/>
                <w:sz w:val="22"/>
                <w:szCs w:val="22"/>
              </w:rPr>
              <w:t xml:space="preserve"> Neural Repair</w:t>
            </w:r>
            <w:r w:rsidRPr="0041744E">
              <w:rPr>
                <w:rFonts w:ascii="Times New Roman" w:hAnsi="Times New Roman"/>
                <w:sz w:val="22"/>
                <w:szCs w:val="22"/>
              </w:rPr>
              <w:t>. 2018 Dec;32(12):1031-1042. PMID:  30409107</w:t>
            </w:r>
          </w:p>
        </w:tc>
      </w:tr>
      <w:tr w:rsidR="00FA63B7" w:rsidRPr="0041744E" w14:paraId="50FD67D5" w14:textId="77777777" w:rsidTr="4E2B9051">
        <w:trPr>
          <w:tblCellSpacing w:w="0" w:type="dxa"/>
        </w:trPr>
        <w:tc>
          <w:tcPr>
            <w:tcW w:w="448" w:type="dxa"/>
            <w:tcMar>
              <w:top w:w="60" w:type="dxa"/>
              <w:left w:w="0" w:type="dxa"/>
              <w:bottom w:w="0" w:type="dxa"/>
              <w:right w:w="150" w:type="dxa"/>
            </w:tcMar>
          </w:tcPr>
          <w:p w14:paraId="4F6DFE97"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356F3510" w14:textId="2B860EC5" w:rsidR="00FA63B7" w:rsidRPr="0041744E" w:rsidRDefault="00FA63B7" w:rsidP="00FA63B7">
            <w:pPr>
              <w:rPr>
                <w:color w:val="000000"/>
                <w:sz w:val="22"/>
                <w:szCs w:val="22"/>
              </w:rPr>
            </w:pPr>
            <w:r w:rsidRPr="0041744E">
              <w:rPr>
                <w:color w:val="000000"/>
                <w:sz w:val="22"/>
                <w:szCs w:val="22"/>
              </w:rPr>
              <w:t>Salazar</w:t>
            </w:r>
            <w:r w:rsidRPr="0041744E">
              <w:rPr>
                <w:color w:val="000000"/>
                <w:sz w:val="22"/>
                <w:szCs w:val="22"/>
                <w:vertAlign w:val="superscript"/>
              </w:rPr>
              <w:t xml:space="preserve"> </w:t>
            </w:r>
            <w:r w:rsidRPr="0041744E">
              <w:rPr>
                <w:color w:val="000000"/>
                <w:sz w:val="22"/>
                <w:szCs w:val="22"/>
              </w:rPr>
              <w:t xml:space="preserve">R, </w:t>
            </w:r>
            <w:proofErr w:type="spellStart"/>
            <w:r w:rsidRPr="0041744E">
              <w:rPr>
                <w:color w:val="000000"/>
                <w:sz w:val="22"/>
                <w:szCs w:val="22"/>
              </w:rPr>
              <w:t>Weizenbaum</w:t>
            </w:r>
            <w:proofErr w:type="spellEnd"/>
            <w:r w:rsidRPr="0041744E">
              <w:rPr>
                <w:color w:val="000000"/>
                <w:sz w:val="22"/>
                <w:szCs w:val="22"/>
                <w:vertAlign w:val="superscript"/>
              </w:rPr>
              <w:t xml:space="preserve"> </w:t>
            </w:r>
            <w:r w:rsidRPr="0041744E">
              <w:rPr>
                <w:color w:val="000000"/>
                <w:sz w:val="22"/>
                <w:szCs w:val="22"/>
              </w:rPr>
              <w:t>E, Ellis TD, Earhart</w:t>
            </w:r>
            <w:r w:rsidRPr="0041744E">
              <w:rPr>
                <w:color w:val="000000"/>
                <w:sz w:val="22"/>
                <w:szCs w:val="22"/>
                <w:vertAlign w:val="superscript"/>
              </w:rPr>
              <w:t xml:space="preserve"> </w:t>
            </w:r>
            <w:r w:rsidRPr="0041744E">
              <w:rPr>
                <w:color w:val="000000"/>
                <w:sz w:val="22"/>
                <w:szCs w:val="22"/>
              </w:rPr>
              <w:t xml:space="preserve">GM, Ford MP, </w:t>
            </w:r>
            <w:r w:rsidRPr="0041744E">
              <w:rPr>
                <w:b/>
                <w:color w:val="000000"/>
                <w:sz w:val="22"/>
                <w:szCs w:val="22"/>
              </w:rPr>
              <w:t>Dibble LE</w:t>
            </w:r>
            <w:r w:rsidRPr="0041744E">
              <w:rPr>
                <w:color w:val="000000"/>
                <w:sz w:val="22"/>
                <w:szCs w:val="22"/>
              </w:rPr>
              <w:t>, Cronin-</w:t>
            </w:r>
            <w:proofErr w:type="spellStart"/>
            <w:r w:rsidRPr="0041744E">
              <w:rPr>
                <w:color w:val="000000"/>
                <w:sz w:val="22"/>
                <w:szCs w:val="22"/>
              </w:rPr>
              <w:t>Golomb</w:t>
            </w:r>
            <w:proofErr w:type="spellEnd"/>
            <w:r w:rsidRPr="0041744E">
              <w:rPr>
                <w:color w:val="000000"/>
                <w:sz w:val="22"/>
                <w:szCs w:val="22"/>
              </w:rPr>
              <w:t xml:space="preserve"> A.</w:t>
            </w:r>
          </w:p>
          <w:p w14:paraId="49CCCDBB" w14:textId="7080FD6D" w:rsidR="00FA63B7" w:rsidRPr="0041744E" w:rsidRDefault="00FA63B7" w:rsidP="00FA63B7">
            <w:pPr>
              <w:rPr>
                <w:sz w:val="22"/>
                <w:szCs w:val="22"/>
              </w:rPr>
            </w:pPr>
            <w:r w:rsidRPr="0041744E">
              <w:rPr>
                <w:bCs/>
                <w:color w:val="000000"/>
                <w:sz w:val="22"/>
                <w:szCs w:val="22"/>
              </w:rPr>
              <w:t xml:space="preserve">Predictors of Self-Perceived Stigma in Parkinson’s Disease. </w:t>
            </w:r>
            <w:r w:rsidRPr="0041744E">
              <w:rPr>
                <w:rStyle w:val="jrnl"/>
                <w:sz w:val="22"/>
                <w:szCs w:val="22"/>
              </w:rPr>
              <w:t xml:space="preserve">Parkinsonism </w:t>
            </w:r>
            <w:proofErr w:type="spellStart"/>
            <w:r w:rsidRPr="0041744E">
              <w:rPr>
                <w:rStyle w:val="jrnl"/>
                <w:sz w:val="22"/>
                <w:szCs w:val="22"/>
              </w:rPr>
              <w:t>Relat</w:t>
            </w:r>
            <w:proofErr w:type="spellEnd"/>
            <w:r w:rsidRPr="0041744E">
              <w:rPr>
                <w:rStyle w:val="jrnl"/>
                <w:sz w:val="22"/>
                <w:szCs w:val="22"/>
              </w:rPr>
              <w:t xml:space="preserve"> </w:t>
            </w:r>
            <w:proofErr w:type="spellStart"/>
            <w:r w:rsidRPr="0041744E">
              <w:rPr>
                <w:rStyle w:val="jrnl"/>
                <w:sz w:val="22"/>
                <w:szCs w:val="22"/>
              </w:rPr>
              <w:t>Disord</w:t>
            </w:r>
            <w:proofErr w:type="spellEnd"/>
            <w:r w:rsidRPr="0041744E">
              <w:rPr>
                <w:sz w:val="22"/>
                <w:szCs w:val="22"/>
              </w:rPr>
              <w:t xml:space="preserve">. 2018 Sep 25. </w:t>
            </w:r>
            <w:proofErr w:type="spellStart"/>
            <w:r w:rsidRPr="0041744E">
              <w:rPr>
                <w:sz w:val="22"/>
                <w:szCs w:val="22"/>
              </w:rPr>
              <w:t>pii</w:t>
            </w:r>
            <w:proofErr w:type="spellEnd"/>
            <w:r w:rsidRPr="0041744E">
              <w:rPr>
                <w:sz w:val="22"/>
                <w:szCs w:val="22"/>
              </w:rPr>
              <w:t>: S1353-8020(18)30424-3.  PMID: 30297211</w:t>
            </w:r>
          </w:p>
        </w:tc>
      </w:tr>
      <w:tr w:rsidR="00FA63B7" w:rsidRPr="0041744E" w14:paraId="5CDAB495" w14:textId="77777777" w:rsidTr="4E2B9051">
        <w:trPr>
          <w:tblCellSpacing w:w="0" w:type="dxa"/>
        </w:trPr>
        <w:tc>
          <w:tcPr>
            <w:tcW w:w="448" w:type="dxa"/>
            <w:tcMar>
              <w:top w:w="60" w:type="dxa"/>
              <w:left w:w="0" w:type="dxa"/>
              <w:bottom w:w="0" w:type="dxa"/>
              <w:right w:w="150" w:type="dxa"/>
            </w:tcMar>
          </w:tcPr>
          <w:p w14:paraId="362BD9A6"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B497A03" w14:textId="29B59178" w:rsidR="00FA63B7" w:rsidRPr="0041744E" w:rsidRDefault="00FA63B7" w:rsidP="00FA63B7">
            <w:pPr>
              <w:pStyle w:val="desc"/>
              <w:rPr>
                <w:sz w:val="22"/>
                <w:szCs w:val="22"/>
              </w:rPr>
            </w:pPr>
            <w:r w:rsidRPr="0041744E">
              <w:rPr>
                <w:sz w:val="22"/>
                <w:szCs w:val="22"/>
              </w:rPr>
              <w:t xml:space="preserve">Ellis TD, </w:t>
            </w:r>
            <w:r w:rsidRPr="0041744E">
              <w:rPr>
                <w:b/>
                <w:bCs/>
                <w:sz w:val="22"/>
                <w:szCs w:val="22"/>
              </w:rPr>
              <w:t>Dibble LE</w:t>
            </w:r>
            <w:r w:rsidRPr="0041744E">
              <w:rPr>
                <w:sz w:val="22"/>
                <w:szCs w:val="22"/>
              </w:rPr>
              <w:t xml:space="preserve">, Peterson DS.  Moving Beyond Effectiveness.  </w:t>
            </w:r>
            <w:r w:rsidRPr="0041744E">
              <w:rPr>
                <w:rStyle w:val="jrnl"/>
                <w:sz w:val="22"/>
                <w:szCs w:val="22"/>
              </w:rPr>
              <w:t xml:space="preserve">J Neurol Phys </w:t>
            </w:r>
            <w:proofErr w:type="spellStart"/>
            <w:r w:rsidRPr="0041744E">
              <w:rPr>
                <w:rStyle w:val="jrnl"/>
                <w:sz w:val="22"/>
                <w:szCs w:val="22"/>
              </w:rPr>
              <w:t>Ther</w:t>
            </w:r>
            <w:proofErr w:type="spellEnd"/>
            <w:r w:rsidRPr="0041744E">
              <w:rPr>
                <w:sz w:val="22"/>
                <w:szCs w:val="22"/>
              </w:rPr>
              <w:t>. 2019 Jan;43(1):1-2. PMID:  30531380</w:t>
            </w:r>
          </w:p>
        </w:tc>
      </w:tr>
      <w:tr w:rsidR="00FA63B7" w:rsidRPr="0041744E" w14:paraId="65652CCD" w14:textId="77777777" w:rsidTr="4E2B9051">
        <w:trPr>
          <w:tblCellSpacing w:w="0" w:type="dxa"/>
        </w:trPr>
        <w:tc>
          <w:tcPr>
            <w:tcW w:w="448" w:type="dxa"/>
            <w:tcMar>
              <w:top w:w="60" w:type="dxa"/>
              <w:left w:w="0" w:type="dxa"/>
              <w:bottom w:w="0" w:type="dxa"/>
              <w:right w:w="150" w:type="dxa"/>
            </w:tcMar>
          </w:tcPr>
          <w:p w14:paraId="5A77D3A2"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1FEC1FF" w14:textId="61458BA1" w:rsidR="00FA63B7" w:rsidRPr="0041744E" w:rsidRDefault="00FA63B7" w:rsidP="00FA63B7">
            <w:pPr>
              <w:pStyle w:val="details"/>
              <w:spacing w:before="2" w:after="2"/>
              <w:rPr>
                <w:rFonts w:ascii="Times New Roman" w:hAnsi="Times New Roman"/>
                <w:sz w:val="22"/>
                <w:szCs w:val="22"/>
              </w:rPr>
            </w:pPr>
            <w:r w:rsidRPr="0041744E">
              <w:rPr>
                <w:rFonts w:ascii="Times New Roman" w:hAnsi="Times New Roman"/>
                <w:color w:val="000000" w:themeColor="text1"/>
                <w:sz w:val="22"/>
                <w:szCs w:val="22"/>
              </w:rPr>
              <w:t xml:space="preserve">Olivier GN Paul SS, Lohse KR, Walter CS, Schaefer SY, </w:t>
            </w:r>
            <w:r w:rsidRPr="0041744E">
              <w:rPr>
                <w:rFonts w:ascii="Times New Roman" w:hAnsi="Times New Roman"/>
                <w:b/>
                <w:color w:val="000000" w:themeColor="text1"/>
                <w:sz w:val="22"/>
                <w:szCs w:val="22"/>
              </w:rPr>
              <w:t>Dibble LE</w:t>
            </w:r>
            <w:r w:rsidRPr="0041744E">
              <w:rPr>
                <w:rFonts w:ascii="Times New Roman" w:hAnsi="Times New Roman"/>
                <w:color w:val="000000" w:themeColor="text1"/>
                <w:sz w:val="22"/>
                <w:szCs w:val="22"/>
              </w:rPr>
              <w:t xml:space="preserve">.  Predicting Motor Sequence Learning in People with Parkinson Disease.  Journal of Neurologic Physical Therapy. </w:t>
            </w:r>
            <w:r w:rsidRPr="0041744E">
              <w:rPr>
                <w:rStyle w:val="jrnl"/>
                <w:rFonts w:ascii="Times New Roman" w:hAnsi="Times New Roman"/>
                <w:sz w:val="22"/>
                <w:szCs w:val="22"/>
              </w:rPr>
              <w:t xml:space="preserve">J Neurol Phys </w:t>
            </w:r>
            <w:proofErr w:type="spellStart"/>
            <w:r w:rsidRPr="0041744E">
              <w:rPr>
                <w:rStyle w:val="jrnl"/>
                <w:rFonts w:ascii="Times New Roman" w:hAnsi="Times New Roman"/>
                <w:sz w:val="22"/>
                <w:szCs w:val="22"/>
              </w:rPr>
              <w:t>Ther</w:t>
            </w:r>
            <w:proofErr w:type="spellEnd"/>
            <w:r w:rsidRPr="0041744E">
              <w:rPr>
                <w:rFonts w:ascii="Times New Roman" w:hAnsi="Times New Roman"/>
                <w:sz w:val="22"/>
                <w:szCs w:val="22"/>
              </w:rPr>
              <w:t>. 2019 Jan;43(1):33-41. PMID: 30531384</w:t>
            </w:r>
          </w:p>
        </w:tc>
      </w:tr>
      <w:tr w:rsidR="00FA63B7" w:rsidRPr="0041744E" w14:paraId="7013A800" w14:textId="77777777" w:rsidTr="4E2B9051">
        <w:trPr>
          <w:tblCellSpacing w:w="0" w:type="dxa"/>
        </w:trPr>
        <w:tc>
          <w:tcPr>
            <w:tcW w:w="448" w:type="dxa"/>
            <w:tcMar>
              <w:top w:w="60" w:type="dxa"/>
              <w:left w:w="0" w:type="dxa"/>
              <w:bottom w:w="0" w:type="dxa"/>
              <w:right w:w="150" w:type="dxa"/>
            </w:tcMar>
          </w:tcPr>
          <w:p w14:paraId="7922829C"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DF282D2" w14:textId="77777777" w:rsidR="00FA63B7" w:rsidRPr="0041744E" w:rsidRDefault="00FA63B7" w:rsidP="00FA63B7">
            <w:pPr>
              <w:autoSpaceDE w:val="0"/>
              <w:autoSpaceDN w:val="0"/>
              <w:adjustRightInd w:val="0"/>
              <w:contextualSpacing/>
              <w:rPr>
                <w:sz w:val="22"/>
                <w:szCs w:val="22"/>
              </w:rPr>
            </w:pPr>
            <w:proofErr w:type="spellStart"/>
            <w:r w:rsidRPr="0041744E">
              <w:rPr>
                <w:sz w:val="22"/>
                <w:szCs w:val="22"/>
              </w:rPr>
              <w:t>Grevikas</w:t>
            </w:r>
            <w:proofErr w:type="spellEnd"/>
            <w:r w:rsidRPr="0041744E">
              <w:rPr>
                <w:sz w:val="22"/>
                <w:szCs w:val="22"/>
              </w:rPr>
              <w:t xml:space="preserve"> L, </w:t>
            </w:r>
            <w:r w:rsidRPr="0041744E">
              <w:rPr>
                <w:b/>
                <w:sz w:val="22"/>
                <w:szCs w:val="22"/>
              </w:rPr>
              <w:t>Dibble LE</w:t>
            </w:r>
            <w:r w:rsidRPr="0041744E">
              <w:rPr>
                <w:sz w:val="22"/>
                <w:szCs w:val="22"/>
              </w:rPr>
              <w:t xml:space="preserve">, Newton M, </w:t>
            </w:r>
            <w:proofErr w:type="spellStart"/>
            <w:r w:rsidRPr="0041744E">
              <w:rPr>
                <w:sz w:val="22"/>
                <w:szCs w:val="22"/>
              </w:rPr>
              <w:t>Podlog</w:t>
            </w:r>
            <w:proofErr w:type="spellEnd"/>
            <w:r w:rsidRPr="0041744E">
              <w:rPr>
                <w:sz w:val="22"/>
                <w:szCs w:val="22"/>
              </w:rPr>
              <w:t xml:space="preserve"> L.   Caring Interactions in Secondary Prevention</w:t>
            </w:r>
          </w:p>
          <w:p w14:paraId="3BF98FEF" w14:textId="5D077903" w:rsidR="00FA63B7" w:rsidRPr="0041744E" w:rsidRDefault="00FA63B7" w:rsidP="00FA63B7">
            <w:pPr>
              <w:pStyle w:val="details"/>
              <w:spacing w:before="2" w:after="2"/>
              <w:rPr>
                <w:rFonts w:ascii="Times New Roman" w:hAnsi="Times New Roman"/>
                <w:color w:val="000000"/>
                <w:sz w:val="22"/>
                <w:szCs w:val="22"/>
              </w:rPr>
            </w:pPr>
            <w:r w:rsidRPr="0041744E">
              <w:rPr>
                <w:rFonts w:ascii="Times New Roman" w:hAnsi="Times New Roman"/>
                <w:color w:val="000000" w:themeColor="text1"/>
                <w:sz w:val="22"/>
                <w:szCs w:val="22"/>
              </w:rPr>
              <w:t xml:space="preserve">Programs: A Qualitative Inquiry of Individuals with Parkinson’s Disease.  </w:t>
            </w:r>
            <w:r w:rsidRPr="0041744E">
              <w:rPr>
                <w:rStyle w:val="jrnl"/>
                <w:rFonts w:ascii="Times New Roman" w:hAnsi="Times New Roman"/>
                <w:color w:val="000000" w:themeColor="text1"/>
                <w:sz w:val="22"/>
                <w:szCs w:val="22"/>
              </w:rPr>
              <w:t xml:space="preserve">J </w:t>
            </w:r>
            <w:proofErr w:type="spellStart"/>
            <w:r w:rsidRPr="0041744E">
              <w:rPr>
                <w:rStyle w:val="jrnl"/>
                <w:rFonts w:ascii="Times New Roman" w:hAnsi="Times New Roman"/>
                <w:color w:val="000000" w:themeColor="text1"/>
                <w:sz w:val="22"/>
                <w:szCs w:val="22"/>
              </w:rPr>
              <w:t>Geriatr</w:t>
            </w:r>
            <w:proofErr w:type="spellEnd"/>
            <w:r w:rsidRPr="0041744E">
              <w:rPr>
                <w:rStyle w:val="jrnl"/>
                <w:rFonts w:ascii="Times New Roman" w:hAnsi="Times New Roman"/>
                <w:color w:val="000000" w:themeColor="text1"/>
                <w:sz w:val="22"/>
                <w:szCs w:val="22"/>
              </w:rPr>
              <w:t xml:space="preserve"> Phys </w:t>
            </w:r>
            <w:proofErr w:type="spellStart"/>
            <w:r w:rsidRPr="0041744E">
              <w:rPr>
                <w:rStyle w:val="jrnl"/>
                <w:rFonts w:ascii="Times New Roman" w:hAnsi="Times New Roman"/>
                <w:color w:val="000000" w:themeColor="text1"/>
                <w:sz w:val="22"/>
                <w:szCs w:val="22"/>
              </w:rPr>
              <w:t>Ther</w:t>
            </w:r>
            <w:proofErr w:type="spellEnd"/>
            <w:r w:rsidRPr="0041744E">
              <w:rPr>
                <w:rFonts w:ascii="Times New Roman" w:hAnsi="Times New Roman"/>
                <w:color w:val="000000" w:themeColor="text1"/>
                <w:sz w:val="22"/>
                <w:szCs w:val="22"/>
              </w:rPr>
              <w:t>. 2019 Jul/Sep;42(3):167-175. PMID:  29394208</w:t>
            </w:r>
          </w:p>
        </w:tc>
      </w:tr>
      <w:tr w:rsidR="00FA63B7" w:rsidRPr="0041744E" w14:paraId="08D29898" w14:textId="77777777" w:rsidTr="4E2B9051">
        <w:trPr>
          <w:tblCellSpacing w:w="0" w:type="dxa"/>
        </w:trPr>
        <w:tc>
          <w:tcPr>
            <w:tcW w:w="448" w:type="dxa"/>
            <w:tcMar>
              <w:top w:w="60" w:type="dxa"/>
              <w:left w:w="0" w:type="dxa"/>
              <w:bottom w:w="0" w:type="dxa"/>
              <w:right w:w="150" w:type="dxa"/>
            </w:tcMar>
          </w:tcPr>
          <w:p w14:paraId="713C98CE"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3CBF0FEC" w14:textId="5EB380AC" w:rsidR="00FA63B7" w:rsidRPr="0041744E" w:rsidRDefault="00FA63B7" w:rsidP="00FA63B7">
            <w:pPr>
              <w:pStyle w:val="Title"/>
              <w:spacing w:before="2" w:after="2"/>
              <w:rPr>
                <w:rFonts w:ascii="Times New Roman" w:hAnsi="Times New Roman"/>
                <w:color w:val="000000" w:themeColor="text1"/>
                <w:sz w:val="22"/>
                <w:szCs w:val="22"/>
              </w:rPr>
            </w:pPr>
            <w:r w:rsidRPr="0041744E">
              <w:rPr>
                <w:rFonts w:ascii="Times New Roman" w:hAnsi="Times New Roman"/>
                <w:color w:val="000000" w:themeColor="text1"/>
                <w:sz w:val="22"/>
                <w:szCs w:val="22"/>
              </w:rPr>
              <w:t>Garg H,</w:t>
            </w:r>
            <w:r w:rsidRPr="0041744E">
              <w:rPr>
                <w:rStyle w:val="apple-converted-space"/>
                <w:rFonts w:ascii="Times New Roman" w:hAnsi="Times New Roman"/>
                <w:color w:val="000000" w:themeColor="text1"/>
                <w:sz w:val="22"/>
                <w:szCs w:val="22"/>
              </w:rPr>
              <w:t> </w:t>
            </w:r>
            <w:r w:rsidRPr="0041744E">
              <w:rPr>
                <w:rFonts w:ascii="Times New Roman" w:hAnsi="Times New Roman"/>
                <w:b/>
                <w:bCs/>
                <w:color w:val="000000" w:themeColor="text1"/>
                <w:sz w:val="22"/>
                <w:szCs w:val="22"/>
              </w:rPr>
              <w:t>Dibble LE</w:t>
            </w:r>
            <w:r w:rsidRPr="0041744E">
              <w:rPr>
                <w:rFonts w:ascii="Times New Roman" w:hAnsi="Times New Roman"/>
                <w:color w:val="000000" w:themeColor="text1"/>
                <w:sz w:val="22"/>
                <w:szCs w:val="22"/>
              </w:rPr>
              <w:t xml:space="preserve">, Schubert MC, </w:t>
            </w:r>
            <w:proofErr w:type="spellStart"/>
            <w:r w:rsidRPr="0041744E">
              <w:rPr>
                <w:rFonts w:ascii="Times New Roman" w:hAnsi="Times New Roman"/>
                <w:color w:val="000000" w:themeColor="text1"/>
                <w:sz w:val="22"/>
                <w:szCs w:val="22"/>
              </w:rPr>
              <w:t>Sibthorp</w:t>
            </w:r>
            <w:proofErr w:type="spellEnd"/>
            <w:r w:rsidRPr="0041744E">
              <w:rPr>
                <w:rFonts w:ascii="Times New Roman" w:hAnsi="Times New Roman"/>
                <w:color w:val="000000" w:themeColor="text1"/>
                <w:sz w:val="22"/>
                <w:szCs w:val="22"/>
              </w:rPr>
              <w:t xml:space="preserve"> J, Foreman KB, </w:t>
            </w:r>
            <w:proofErr w:type="spellStart"/>
            <w:r w:rsidRPr="0041744E">
              <w:rPr>
                <w:rFonts w:ascii="Times New Roman" w:hAnsi="Times New Roman"/>
                <w:color w:val="000000" w:themeColor="text1"/>
                <w:sz w:val="22"/>
                <w:szCs w:val="22"/>
              </w:rPr>
              <w:t>Gappmaier</w:t>
            </w:r>
            <w:proofErr w:type="spellEnd"/>
            <w:r w:rsidRPr="0041744E">
              <w:rPr>
                <w:rFonts w:ascii="Times New Roman" w:hAnsi="Times New Roman"/>
                <w:color w:val="000000" w:themeColor="text1"/>
                <w:sz w:val="22"/>
                <w:szCs w:val="22"/>
              </w:rPr>
              <w:t xml:space="preserve"> E. Gaze stability, dynamic </w:t>
            </w:r>
            <w:proofErr w:type="gramStart"/>
            <w:r w:rsidRPr="0041744E">
              <w:rPr>
                <w:rFonts w:ascii="Times New Roman" w:hAnsi="Times New Roman"/>
                <w:color w:val="000000" w:themeColor="text1"/>
                <w:sz w:val="22"/>
                <w:szCs w:val="22"/>
              </w:rPr>
              <w:t>balance</w:t>
            </w:r>
            <w:proofErr w:type="gramEnd"/>
            <w:r w:rsidRPr="0041744E">
              <w:rPr>
                <w:rFonts w:ascii="Times New Roman" w:hAnsi="Times New Roman"/>
                <w:color w:val="000000" w:themeColor="text1"/>
                <w:sz w:val="22"/>
                <w:szCs w:val="22"/>
              </w:rPr>
              <w:t xml:space="preserve"> and participation deficits in people with multiple sclerosis at fall-risk </w:t>
            </w:r>
            <w:proofErr w:type="spellStart"/>
            <w:r w:rsidRPr="0041744E">
              <w:rPr>
                <w:rStyle w:val="jrnl"/>
                <w:rFonts w:ascii="Times New Roman" w:hAnsi="Times New Roman"/>
                <w:color w:val="000000" w:themeColor="text1"/>
                <w:sz w:val="22"/>
                <w:szCs w:val="22"/>
              </w:rPr>
              <w:t>Anat</w:t>
            </w:r>
            <w:proofErr w:type="spellEnd"/>
            <w:r w:rsidRPr="0041744E">
              <w:rPr>
                <w:rStyle w:val="jrnl"/>
                <w:rFonts w:ascii="Times New Roman" w:hAnsi="Times New Roman"/>
                <w:color w:val="000000" w:themeColor="text1"/>
                <w:sz w:val="22"/>
                <w:szCs w:val="22"/>
              </w:rPr>
              <w:t xml:space="preserve"> Rec (Hoboken)</w:t>
            </w:r>
            <w:r w:rsidRPr="0041744E">
              <w:rPr>
                <w:rFonts w:ascii="Times New Roman" w:hAnsi="Times New Roman"/>
                <w:color w:val="000000" w:themeColor="text1"/>
                <w:sz w:val="22"/>
                <w:szCs w:val="22"/>
              </w:rPr>
              <w:t>. 2018 May 5. PMID:29729209</w:t>
            </w:r>
          </w:p>
        </w:tc>
      </w:tr>
      <w:tr w:rsidR="00FA63B7" w:rsidRPr="0041744E" w14:paraId="6E9016E7" w14:textId="77777777" w:rsidTr="4E2B9051">
        <w:trPr>
          <w:tblCellSpacing w:w="0" w:type="dxa"/>
        </w:trPr>
        <w:tc>
          <w:tcPr>
            <w:tcW w:w="448" w:type="dxa"/>
            <w:tcMar>
              <w:top w:w="60" w:type="dxa"/>
              <w:left w:w="0" w:type="dxa"/>
              <w:bottom w:w="0" w:type="dxa"/>
              <w:right w:w="150" w:type="dxa"/>
            </w:tcMar>
          </w:tcPr>
          <w:p w14:paraId="198910C5"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3A551EEC" w14:textId="169F171D" w:rsidR="00FA63B7" w:rsidRPr="0041744E" w:rsidRDefault="00FA63B7" w:rsidP="00FA63B7">
            <w:pPr>
              <w:pStyle w:val="details"/>
              <w:spacing w:before="2" w:after="2"/>
              <w:rPr>
                <w:rFonts w:ascii="Times New Roman" w:hAnsi="Times New Roman"/>
                <w:color w:val="000000"/>
                <w:sz w:val="22"/>
                <w:szCs w:val="22"/>
              </w:rPr>
            </w:pPr>
            <w:r w:rsidRPr="0041744E">
              <w:rPr>
                <w:rFonts w:ascii="Times New Roman" w:hAnsi="Times New Roman"/>
                <w:color w:val="000000" w:themeColor="text1"/>
                <w:sz w:val="22"/>
                <w:szCs w:val="22"/>
              </w:rPr>
              <w:t xml:space="preserve">Hayes HA, George S, </w:t>
            </w:r>
            <w:r w:rsidRPr="0041744E">
              <w:rPr>
                <w:rFonts w:ascii="Times New Roman" w:hAnsi="Times New Roman"/>
                <w:b/>
                <w:color w:val="000000" w:themeColor="text1"/>
                <w:sz w:val="22"/>
                <w:szCs w:val="22"/>
              </w:rPr>
              <w:t>Dibble LE</w:t>
            </w:r>
            <w:r w:rsidRPr="0041744E">
              <w:rPr>
                <w:rFonts w:ascii="Times New Roman" w:hAnsi="Times New Roman"/>
                <w:color w:val="000000" w:themeColor="text1"/>
                <w:sz w:val="22"/>
                <w:szCs w:val="22"/>
              </w:rPr>
              <w:t xml:space="preserve">. Increased practice of a standing motor sequence task in healthy young and healthy elders: </w:t>
            </w:r>
            <w:proofErr w:type="gramStart"/>
            <w:r w:rsidRPr="0041744E">
              <w:rPr>
                <w:rFonts w:ascii="Times New Roman" w:hAnsi="Times New Roman"/>
                <w:color w:val="000000" w:themeColor="text1"/>
                <w:sz w:val="22"/>
                <w:szCs w:val="22"/>
              </w:rPr>
              <w:t>Short</w:t>
            </w:r>
            <w:proofErr w:type="gramEnd"/>
            <w:r w:rsidRPr="0041744E">
              <w:rPr>
                <w:rFonts w:ascii="Times New Roman" w:hAnsi="Times New Roman"/>
                <w:color w:val="000000" w:themeColor="text1"/>
                <w:sz w:val="22"/>
                <w:szCs w:val="22"/>
              </w:rPr>
              <w:t xml:space="preserve"> communication.  </w:t>
            </w:r>
            <w:r w:rsidRPr="0041744E">
              <w:rPr>
                <w:rStyle w:val="jrnl"/>
                <w:rFonts w:ascii="Times New Roman" w:hAnsi="Times New Roman"/>
                <w:color w:val="000000" w:themeColor="text1"/>
                <w:sz w:val="22"/>
                <w:szCs w:val="22"/>
              </w:rPr>
              <w:t>Gait Posture</w:t>
            </w:r>
            <w:r w:rsidRPr="0041744E">
              <w:rPr>
                <w:rFonts w:ascii="Times New Roman" w:hAnsi="Times New Roman"/>
                <w:color w:val="000000" w:themeColor="text1"/>
                <w:sz w:val="22"/>
                <w:szCs w:val="22"/>
              </w:rPr>
              <w:t xml:space="preserve">. 2018 Apr </w:t>
            </w:r>
            <w:proofErr w:type="gramStart"/>
            <w:r w:rsidRPr="0041744E">
              <w:rPr>
                <w:rFonts w:ascii="Times New Roman" w:hAnsi="Times New Roman"/>
                <w:color w:val="000000" w:themeColor="text1"/>
                <w:sz w:val="22"/>
                <w:szCs w:val="22"/>
              </w:rPr>
              <w:t>21;63:1</w:t>
            </w:r>
            <w:proofErr w:type="gramEnd"/>
            <w:r w:rsidRPr="0041744E">
              <w:rPr>
                <w:rFonts w:ascii="Times New Roman" w:hAnsi="Times New Roman"/>
                <w:color w:val="000000" w:themeColor="text1"/>
                <w:sz w:val="22"/>
                <w:szCs w:val="22"/>
              </w:rPr>
              <w:t>-4. [</w:t>
            </w:r>
            <w:proofErr w:type="spellStart"/>
            <w:r w:rsidRPr="0041744E">
              <w:rPr>
                <w:rFonts w:ascii="Times New Roman" w:hAnsi="Times New Roman"/>
                <w:color w:val="000000" w:themeColor="text1"/>
                <w:sz w:val="22"/>
                <w:szCs w:val="22"/>
              </w:rPr>
              <w:t>Epub</w:t>
            </w:r>
            <w:proofErr w:type="spellEnd"/>
            <w:r w:rsidRPr="0041744E">
              <w:rPr>
                <w:rFonts w:ascii="Times New Roman" w:hAnsi="Times New Roman"/>
                <w:color w:val="000000" w:themeColor="text1"/>
                <w:sz w:val="22"/>
                <w:szCs w:val="22"/>
              </w:rPr>
              <w:t xml:space="preserve"> ahead of print]. PMID:29698844</w:t>
            </w:r>
          </w:p>
        </w:tc>
      </w:tr>
      <w:tr w:rsidR="00FA63B7" w:rsidRPr="0041744E" w14:paraId="3257F148" w14:textId="77777777" w:rsidTr="4E2B9051">
        <w:trPr>
          <w:tblCellSpacing w:w="0" w:type="dxa"/>
        </w:trPr>
        <w:tc>
          <w:tcPr>
            <w:tcW w:w="448" w:type="dxa"/>
            <w:tcMar>
              <w:top w:w="60" w:type="dxa"/>
              <w:left w:w="0" w:type="dxa"/>
              <w:bottom w:w="0" w:type="dxa"/>
              <w:right w:w="150" w:type="dxa"/>
            </w:tcMar>
          </w:tcPr>
          <w:p w14:paraId="26578077"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05E80D6E" w14:textId="446BB88A" w:rsidR="00FA63B7" w:rsidRPr="0041744E" w:rsidRDefault="00FA63B7" w:rsidP="00FA63B7">
            <w:pPr>
              <w:pStyle w:val="details"/>
              <w:spacing w:before="2" w:after="2"/>
              <w:rPr>
                <w:rFonts w:ascii="Times New Roman" w:hAnsi="Times New Roman"/>
                <w:color w:val="000000"/>
                <w:sz w:val="22"/>
                <w:szCs w:val="22"/>
              </w:rPr>
            </w:pPr>
            <w:r w:rsidRPr="0041744E">
              <w:rPr>
                <w:rFonts w:ascii="Times New Roman" w:hAnsi="Times New Roman"/>
                <w:sz w:val="22"/>
                <w:szCs w:val="22"/>
              </w:rPr>
              <w:t xml:space="preserve">Paul SS, </w:t>
            </w:r>
            <w:r w:rsidRPr="0041744E">
              <w:rPr>
                <w:rFonts w:ascii="Times New Roman" w:hAnsi="Times New Roman"/>
                <w:b/>
                <w:sz w:val="22"/>
                <w:szCs w:val="22"/>
              </w:rPr>
              <w:t>Dibble LE</w:t>
            </w:r>
            <w:r w:rsidRPr="0041744E">
              <w:rPr>
                <w:rFonts w:ascii="Times New Roman" w:hAnsi="Times New Roman"/>
                <w:sz w:val="22"/>
                <w:szCs w:val="22"/>
              </w:rPr>
              <w:t xml:space="preserve">, Walther RG, Shelton C, </w:t>
            </w:r>
            <w:proofErr w:type="spellStart"/>
            <w:r w:rsidRPr="0041744E">
              <w:rPr>
                <w:rFonts w:ascii="Times New Roman" w:hAnsi="Times New Roman"/>
                <w:sz w:val="22"/>
                <w:szCs w:val="22"/>
              </w:rPr>
              <w:t>Gurgel</w:t>
            </w:r>
            <w:proofErr w:type="spellEnd"/>
            <w:r w:rsidRPr="0041744E">
              <w:rPr>
                <w:rFonts w:ascii="Times New Roman" w:hAnsi="Times New Roman"/>
                <w:sz w:val="22"/>
                <w:szCs w:val="22"/>
              </w:rPr>
              <w:t xml:space="preserve"> RK, Lester ME.  </w:t>
            </w:r>
            <w:r w:rsidRPr="0041744E">
              <w:rPr>
                <w:rFonts w:ascii="Times New Roman" w:hAnsi="Times New Roman"/>
                <w:color w:val="393939"/>
                <w:sz w:val="22"/>
                <w:szCs w:val="22"/>
              </w:rPr>
              <w:t>Reduced purposeful head movements</w:t>
            </w:r>
            <w:r w:rsidRPr="0041744E">
              <w:rPr>
                <w:rFonts w:ascii="Times New Roman" w:hAnsi="Times New Roman"/>
                <w:color w:val="000000" w:themeColor="text1"/>
                <w:sz w:val="22"/>
                <w:szCs w:val="22"/>
              </w:rPr>
              <w:t xml:space="preserve"> during community ambulation following unilateral vestibular loss. Neurorehabilitation and Neural Repair. 2018 Apr 1.  PMID:29676210</w:t>
            </w:r>
          </w:p>
        </w:tc>
      </w:tr>
      <w:tr w:rsidR="00FA63B7" w:rsidRPr="0041744E" w14:paraId="3B8EA3D2" w14:textId="77777777" w:rsidTr="4E2B9051">
        <w:trPr>
          <w:tblCellSpacing w:w="0" w:type="dxa"/>
        </w:trPr>
        <w:tc>
          <w:tcPr>
            <w:tcW w:w="448" w:type="dxa"/>
            <w:tcMar>
              <w:top w:w="60" w:type="dxa"/>
              <w:left w:w="0" w:type="dxa"/>
              <w:bottom w:w="0" w:type="dxa"/>
              <w:right w:w="150" w:type="dxa"/>
            </w:tcMar>
          </w:tcPr>
          <w:p w14:paraId="63BE3AC2"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13E10BCE" w14:textId="775CB9CB" w:rsidR="00FA63B7" w:rsidRPr="0041744E" w:rsidRDefault="00FA63B7" w:rsidP="00FA63B7">
            <w:pPr>
              <w:pStyle w:val="details"/>
              <w:spacing w:before="2" w:after="2"/>
              <w:rPr>
                <w:rFonts w:ascii="Times New Roman" w:hAnsi="Times New Roman"/>
                <w:color w:val="000000" w:themeColor="text1"/>
                <w:sz w:val="22"/>
                <w:szCs w:val="22"/>
              </w:rPr>
            </w:pPr>
            <w:r w:rsidRPr="0041744E">
              <w:rPr>
                <w:rFonts w:ascii="Times New Roman" w:hAnsi="Times New Roman"/>
                <w:sz w:val="22"/>
                <w:szCs w:val="22"/>
              </w:rPr>
              <w:t xml:space="preserve">Paul SS, </w:t>
            </w:r>
            <w:r w:rsidRPr="0041744E">
              <w:rPr>
                <w:rFonts w:ascii="Times New Roman" w:hAnsi="Times New Roman"/>
                <w:b/>
                <w:sz w:val="22"/>
                <w:szCs w:val="22"/>
              </w:rPr>
              <w:t>Dibble LE</w:t>
            </w:r>
            <w:r w:rsidRPr="0041744E">
              <w:rPr>
                <w:rFonts w:ascii="Times New Roman" w:hAnsi="Times New Roman"/>
                <w:sz w:val="22"/>
                <w:szCs w:val="22"/>
              </w:rPr>
              <w:t xml:space="preserve">, Peterson DS.  </w:t>
            </w:r>
            <w:r w:rsidRPr="0041744E">
              <w:rPr>
                <w:rFonts w:ascii="Times New Roman" w:hAnsi="Times New Roman"/>
                <w:color w:val="111111"/>
                <w:sz w:val="22"/>
                <w:szCs w:val="22"/>
                <w:shd w:val="clear" w:color="auto" w:fill="FFFFFF"/>
              </w:rPr>
              <w:t>Motor learning in people with Parkinson’s disease: Implications for fall prevention acros</w:t>
            </w:r>
            <w:r w:rsidRPr="0041744E">
              <w:rPr>
                <w:rFonts w:ascii="Times New Roman" w:hAnsi="Times New Roman"/>
                <w:color w:val="000000" w:themeColor="text1"/>
                <w:sz w:val="22"/>
                <w:szCs w:val="22"/>
                <w:shd w:val="clear" w:color="auto" w:fill="FFFFFF"/>
              </w:rPr>
              <w:t xml:space="preserve">s the disease spectrum. </w:t>
            </w:r>
            <w:r w:rsidRPr="0041744E">
              <w:rPr>
                <w:rFonts w:ascii="Times New Roman" w:hAnsi="Times New Roman"/>
                <w:color w:val="000000" w:themeColor="text1"/>
                <w:sz w:val="22"/>
                <w:szCs w:val="22"/>
              </w:rPr>
              <w:t xml:space="preserve">Gait Posture. 2018 </w:t>
            </w:r>
            <w:proofErr w:type="gramStart"/>
            <w:r w:rsidRPr="0041744E">
              <w:rPr>
                <w:rFonts w:ascii="Times New Roman" w:hAnsi="Times New Roman"/>
                <w:color w:val="000000" w:themeColor="text1"/>
                <w:sz w:val="22"/>
                <w:szCs w:val="22"/>
              </w:rPr>
              <w:t>Mar;61:311</w:t>
            </w:r>
            <w:proofErr w:type="gramEnd"/>
            <w:r w:rsidRPr="0041744E">
              <w:rPr>
                <w:rFonts w:ascii="Times New Roman" w:hAnsi="Times New Roman"/>
                <w:color w:val="000000" w:themeColor="text1"/>
                <w:sz w:val="22"/>
                <w:szCs w:val="22"/>
              </w:rPr>
              <w:t xml:space="preserve">-319. </w:t>
            </w:r>
            <w:proofErr w:type="spellStart"/>
            <w:r w:rsidRPr="0041744E">
              <w:rPr>
                <w:rFonts w:ascii="Times New Roman" w:hAnsi="Times New Roman"/>
                <w:color w:val="000000" w:themeColor="text1"/>
                <w:sz w:val="22"/>
                <w:szCs w:val="22"/>
              </w:rPr>
              <w:t>Epub</w:t>
            </w:r>
            <w:proofErr w:type="spellEnd"/>
            <w:r w:rsidRPr="0041744E">
              <w:rPr>
                <w:rFonts w:ascii="Times New Roman" w:hAnsi="Times New Roman"/>
                <w:color w:val="000000" w:themeColor="text1"/>
                <w:sz w:val="22"/>
                <w:szCs w:val="22"/>
              </w:rPr>
              <w:t xml:space="preserve"> 2018 Jan 31. Review.  PMID:29413803</w:t>
            </w:r>
          </w:p>
        </w:tc>
      </w:tr>
      <w:tr w:rsidR="00FA63B7" w:rsidRPr="0041744E" w14:paraId="1A5DF1C3" w14:textId="77777777" w:rsidTr="4E2B9051">
        <w:trPr>
          <w:tblCellSpacing w:w="0" w:type="dxa"/>
        </w:trPr>
        <w:tc>
          <w:tcPr>
            <w:tcW w:w="448" w:type="dxa"/>
            <w:tcMar>
              <w:top w:w="60" w:type="dxa"/>
              <w:left w:w="0" w:type="dxa"/>
              <w:bottom w:w="0" w:type="dxa"/>
              <w:right w:w="150" w:type="dxa"/>
            </w:tcMar>
          </w:tcPr>
          <w:p w14:paraId="3BC71BE7"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608646FB" w14:textId="7AF56A76" w:rsidR="00FA63B7" w:rsidRPr="0041744E" w:rsidRDefault="00FA63B7" w:rsidP="00FA63B7">
            <w:pPr>
              <w:widowControl w:val="0"/>
              <w:autoSpaceDE w:val="0"/>
              <w:autoSpaceDN w:val="0"/>
              <w:adjustRightInd w:val="0"/>
              <w:rPr>
                <w:sz w:val="22"/>
                <w:szCs w:val="22"/>
              </w:rPr>
            </w:pPr>
            <w:r w:rsidRPr="0041744E">
              <w:rPr>
                <w:sz w:val="22"/>
                <w:szCs w:val="22"/>
              </w:rPr>
              <w:t xml:space="preserve">Paul SS, Walther RG, </w:t>
            </w:r>
            <w:proofErr w:type="spellStart"/>
            <w:r w:rsidRPr="0041744E">
              <w:rPr>
                <w:sz w:val="22"/>
                <w:szCs w:val="22"/>
              </w:rPr>
              <w:t>Beseris</w:t>
            </w:r>
            <w:proofErr w:type="spellEnd"/>
            <w:r w:rsidRPr="0041744E">
              <w:rPr>
                <w:sz w:val="22"/>
                <w:szCs w:val="22"/>
              </w:rPr>
              <w:t xml:space="preserve"> EA, </w:t>
            </w:r>
            <w:r w:rsidRPr="0041744E">
              <w:rPr>
                <w:b/>
                <w:sz w:val="22"/>
                <w:szCs w:val="22"/>
              </w:rPr>
              <w:t>Dibble LE</w:t>
            </w:r>
            <w:r w:rsidRPr="0041744E">
              <w:rPr>
                <w:sz w:val="22"/>
                <w:szCs w:val="22"/>
              </w:rPr>
              <w:t xml:space="preserve">, Lester ME. Feasibility and Validity of Discriminating Yaw Plane </w:t>
            </w:r>
            <w:r w:rsidRPr="0041744E">
              <w:rPr>
                <w:bCs/>
                <w:sz w:val="22"/>
                <w:szCs w:val="22"/>
              </w:rPr>
              <w:t>Head</w:t>
            </w:r>
            <w:r w:rsidRPr="0041744E">
              <w:rPr>
                <w:sz w:val="22"/>
                <w:szCs w:val="22"/>
              </w:rPr>
              <w:t xml:space="preserve"> on </w:t>
            </w:r>
            <w:r w:rsidRPr="0041744E">
              <w:rPr>
                <w:bCs/>
                <w:sz w:val="22"/>
                <w:szCs w:val="22"/>
              </w:rPr>
              <w:t>Trunk</w:t>
            </w:r>
            <w:r w:rsidRPr="0041744E">
              <w:rPr>
                <w:sz w:val="22"/>
                <w:szCs w:val="22"/>
              </w:rPr>
              <w:t xml:space="preserve"> Motion Using Inertial Wearable Sensors.  IEEE Trans Neural Syst </w:t>
            </w:r>
            <w:proofErr w:type="spellStart"/>
            <w:r w:rsidRPr="0041744E">
              <w:rPr>
                <w:sz w:val="22"/>
                <w:szCs w:val="22"/>
              </w:rPr>
              <w:t>Rehabil</w:t>
            </w:r>
            <w:proofErr w:type="spellEnd"/>
            <w:r w:rsidRPr="0041744E">
              <w:rPr>
                <w:sz w:val="22"/>
                <w:szCs w:val="22"/>
              </w:rPr>
              <w:t xml:space="preserve"> Eng. 2017 Aug 17. </w:t>
            </w:r>
            <w:proofErr w:type="spellStart"/>
            <w:r w:rsidRPr="0041744E">
              <w:rPr>
                <w:sz w:val="22"/>
                <w:szCs w:val="22"/>
              </w:rPr>
              <w:t>doi</w:t>
            </w:r>
            <w:proofErr w:type="spellEnd"/>
            <w:r w:rsidRPr="0041744E">
              <w:rPr>
                <w:sz w:val="22"/>
                <w:szCs w:val="22"/>
              </w:rPr>
              <w:t>: 10.1109/TNSRE.2017.2740945. [</w:t>
            </w:r>
            <w:proofErr w:type="spellStart"/>
            <w:r w:rsidRPr="0041744E">
              <w:rPr>
                <w:sz w:val="22"/>
                <w:szCs w:val="22"/>
              </w:rPr>
              <w:t>Epub</w:t>
            </w:r>
            <w:proofErr w:type="spellEnd"/>
            <w:r w:rsidRPr="0041744E">
              <w:rPr>
                <w:sz w:val="22"/>
                <w:szCs w:val="22"/>
              </w:rPr>
              <w:t xml:space="preserve"> ahead of print] PMID: 28829312</w:t>
            </w:r>
          </w:p>
        </w:tc>
      </w:tr>
      <w:tr w:rsidR="00FA63B7" w:rsidRPr="0041744E" w14:paraId="564CB08B" w14:textId="77777777" w:rsidTr="4E2B9051">
        <w:trPr>
          <w:tblCellSpacing w:w="0" w:type="dxa"/>
        </w:trPr>
        <w:tc>
          <w:tcPr>
            <w:tcW w:w="448" w:type="dxa"/>
            <w:tcMar>
              <w:top w:w="60" w:type="dxa"/>
              <w:left w:w="0" w:type="dxa"/>
              <w:bottom w:w="0" w:type="dxa"/>
              <w:right w:w="150" w:type="dxa"/>
            </w:tcMar>
          </w:tcPr>
          <w:p w14:paraId="26A42511"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022EBE71" w14:textId="3D8B943F" w:rsidR="00FA63B7" w:rsidRPr="0041744E" w:rsidRDefault="00FA63B7" w:rsidP="00FA63B7">
            <w:pPr>
              <w:widowControl w:val="0"/>
              <w:autoSpaceDE w:val="0"/>
              <w:autoSpaceDN w:val="0"/>
              <w:adjustRightInd w:val="0"/>
              <w:rPr>
                <w:sz w:val="22"/>
                <w:szCs w:val="22"/>
              </w:rPr>
            </w:pPr>
            <w:r w:rsidRPr="0041744E">
              <w:rPr>
                <w:color w:val="222222"/>
                <w:sz w:val="22"/>
                <w:szCs w:val="22"/>
                <w:shd w:val="clear" w:color="auto" w:fill="FFFFFF"/>
              </w:rPr>
              <w:t xml:space="preserve">Lester ME, Cavanaugh JT, Foreman KB, Schaffer SW, Marcus RL, </w:t>
            </w:r>
            <w:r w:rsidRPr="0041744E">
              <w:rPr>
                <w:b/>
                <w:color w:val="222222"/>
                <w:sz w:val="22"/>
                <w:szCs w:val="22"/>
                <w:shd w:val="clear" w:color="auto" w:fill="FFFFFF"/>
              </w:rPr>
              <w:t>Dibble LE</w:t>
            </w:r>
            <w:r w:rsidRPr="0041744E">
              <w:rPr>
                <w:color w:val="222222"/>
                <w:sz w:val="22"/>
                <w:szCs w:val="22"/>
                <w:shd w:val="clear" w:color="auto" w:fill="FFFFFF"/>
              </w:rPr>
              <w:t xml:space="preserve">.  </w:t>
            </w:r>
            <w:r w:rsidRPr="0041744E">
              <w:rPr>
                <w:sz w:val="22"/>
                <w:szCs w:val="22"/>
              </w:rPr>
              <w:t xml:space="preserve">Adaptation of Postural Recovery Responses to a Vestibular Sensory Illusion in Individuals with Parkinson Disease and Healthy Controls.  Clin </w:t>
            </w:r>
            <w:proofErr w:type="spellStart"/>
            <w:r w:rsidRPr="0041744E">
              <w:rPr>
                <w:sz w:val="22"/>
                <w:szCs w:val="22"/>
              </w:rPr>
              <w:t>Biomech</w:t>
            </w:r>
            <w:proofErr w:type="spellEnd"/>
            <w:r w:rsidRPr="0041744E">
              <w:rPr>
                <w:sz w:val="22"/>
                <w:szCs w:val="22"/>
              </w:rPr>
              <w:t xml:space="preserve"> (Bristol, Avon). 2017 Jul </w:t>
            </w:r>
            <w:proofErr w:type="gramStart"/>
            <w:r w:rsidRPr="0041744E">
              <w:rPr>
                <w:sz w:val="22"/>
                <w:szCs w:val="22"/>
              </w:rPr>
              <w:t>26;48:73</w:t>
            </w:r>
            <w:proofErr w:type="gramEnd"/>
            <w:r w:rsidRPr="0041744E">
              <w:rPr>
                <w:sz w:val="22"/>
                <w:szCs w:val="22"/>
              </w:rPr>
              <w:t xml:space="preserve">-79. </w:t>
            </w:r>
            <w:proofErr w:type="spellStart"/>
            <w:r w:rsidRPr="0041744E">
              <w:rPr>
                <w:sz w:val="22"/>
                <w:szCs w:val="22"/>
              </w:rPr>
              <w:t>doi</w:t>
            </w:r>
            <w:proofErr w:type="spellEnd"/>
            <w:r w:rsidRPr="0041744E">
              <w:rPr>
                <w:sz w:val="22"/>
                <w:szCs w:val="22"/>
              </w:rPr>
              <w:t>: 10.1016/j.clinbiomech.2017.07.008. [</w:t>
            </w:r>
            <w:proofErr w:type="spellStart"/>
            <w:r w:rsidRPr="0041744E">
              <w:rPr>
                <w:sz w:val="22"/>
                <w:szCs w:val="22"/>
              </w:rPr>
              <w:t>Epub</w:t>
            </w:r>
            <w:proofErr w:type="spellEnd"/>
            <w:r w:rsidRPr="0041744E">
              <w:rPr>
                <w:sz w:val="22"/>
                <w:szCs w:val="22"/>
              </w:rPr>
              <w:t xml:space="preserve"> ahead of print] PMID: 28783491</w:t>
            </w:r>
          </w:p>
        </w:tc>
      </w:tr>
      <w:tr w:rsidR="00FA63B7" w:rsidRPr="0041744E" w14:paraId="3C75E8BE" w14:textId="77777777" w:rsidTr="4E2B9051">
        <w:trPr>
          <w:tblCellSpacing w:w="0" w:type="dxa"/>
        </w:trPr>
        <w:tc>
          <w:tcPr>
            <w:tcW w:w="448" w:type="dxa"/>
            <w:tcMar>
              <w:top w:w="60" w:type="dxa"/>
              <w:left w:w="0" w:type="dxa"/>
              <w:bottom w:w="0" w:type="dxa"/>
              <w:right w:w="150" w:type="dxa"/>
            </w:tcMar>
          </w:tcPr>
          <w:p w14:paraId="68E3B8B8"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033251B9" w14:textId="3D28E509" w:rsidR="00FA63B7" w:rsidRPr="0041744E" w:rsidRDefault="00FA63B7" w:rsidP="00FA63B7">
            <w:pPr>
              <w:widowControl w:val="0"/>
              <w:autoSpaceDE w:val="0"/>
              <w:autoSpaceDN w:val="0"/>
              <w:adjustRightInd w:val="0"/>
              <w:rPr>
                <w:sz w:val="22"/>
                <w:szCs w:val="22"/>
              </w:rPr>
            </w:pPr>
            <w:proofErr w:type="spellStart"/>
            <w:r w:rsidRPr="0041744E">
              <w:rPr>
                <w:sz w:val="22"/>
                <w:szCs w:val="22"/>
              </w:rPr>
              <w:t>LaStayo</w:t>
            </w:r>
            <w:proofErr w:type="spellEnd"/>
            <w:r w:rsidRPr="0041744E">
              <w:rPr>
                <w:sz w:val="22"/>
                <w:szCs w:val="22"/>
              </w:rPr>
              <w:t xml:space="preserve"> PC, Marcus RL, </w:t>
            </w:r>
            <w:r w:rsidRPr="0041744E">
              <w:rPr>
                <w:b/>
                <w:sz w:val="22"/>
                <w:szCs w:val="22"/>
              </w:rPr>
              <w:t>Dibble LE</w:t>
            </w:r>
            <w:r w:rsidRPr="0041744E">
              <w:rPr>
                <w:sz w:val="22"/>
                <w:szCs w:val="22"/>
              </w:rPr>
              <w:t xml:space="preserve">, Wong B, Pepper G.  Eccentric versus Traditional Resistance Exercise for Older Adult Fallers in the Community: A Randomized Trial within a Multi-component Fall Reduction Program.  BMC </w:t>
            </w:r>
            <w:proofErr w:type="spellStart"/>
            <w:r w:rsidRPr="0041744E">
              <w:rPr>
                <w:sz w:val="22"/>
                <w:szCs w:val="22"/>
              </w:rPr>
              <w:t>Geriatr</w:t>
            </w:r>
            <w:proofErr w:type="spellEnd"/>
            <w:r w:rsidRPr="0041744E">
              <w:rPr>
                <w:sz w:val="22"/>
                <w:szCs w:val="22"/>
              </w:rPr>
              <w:t xml:space="preserve">. 2017 Jul 17;17(1):149. </w:t>
            </w:r>
            <w:proofErr w:type="spellStart"/>
            <w:r w:rsidRPr="0041744E">
              <w:rPr>
                <w:sz w:val="22"/>
                <w:szCs w:val="22"/>
              </w:rPr>
              <w:t>doi</w:t>
            </w:r>
            <w:proofErr w:type="spellEnd"/>
            <w:r w:rsidRPr="0041744E">
              <w:rPr>
                <w:sz w:val="22"/>
                <w:szCs w:val="22"/>
              </w:rPr>
              <w:t xml:space="preserve">: 10.1186/s12877-017-0539-8. </w:t>
            </w:r>
            <w:r w:rsidRPr="0041744E">
              <w:rPr>
                <w:color w:val="454545"/>
                <w:sz w:val="22"/>
                <w:szCs w:val="22"/>
              </w:rPr>
              <w:t>PMID: 28716003</w:t>
            </w:r>
          </w:p>
        </w:tc>
      </w:tr>
      <w:tr w:rsidR="00FA63B7" w:rsidRPr="0041744E" w14:paraId="48622FAB" w14:textId="77777777" w:rsidTr="4E2B9051">
        <w:trPr>
          <w:tblCellSpacing w:w="0" w:type="dxa"/>
        </w:trPr>
        <w:tc>
          <w:tcPr>
            <w:tcW w:w="448" w:type="dxa"/>
            <w:tcMar>
              <w:top w:w="60" w:type="dxa"/>
              <w:left w:w="0" w:type="dxa"/>
              <w:bottom w:w="0" w:type="dxa"/>
              <w:right w:w="150" w:type="dxa"/>
            </w:tcMar>
          </w:tcPr>
          <w:p w14:paraId="09BE548B"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65BE1616" w14:textId="3F439057" w:rsidR="00FA63B7" w:rsidRPr="0041744E" w:rsidRDefault="00FA63B7" w:rsidP="00FA63B7">
            <w:pPr>
              <w:pStyle w:val="details"/>
              <w:spacing w:before="2" w:after="2"/>
              <w:rPr>
                <w:rFonts w:ascii="Times New Roman" w:hAnsi="Times New Roman"/>
                <w:color w:val="000000"/>
                <w:sz w:val="22"/>
                <w:szCs w:val="22"/>
              </w:rPr>
            </w:pPr>
            <w:proofErr w:type="spellStart"/>
            <w:r w:rsidRPr="0041744E">
              <w:rPr>
                <w:rFonts w:ascii="Times New Roman" w:hAnsi="Times New Roman"/>
                <w:color w:val="000000"/>
                <w:sz w:val="22"/>
                <w:szCs w:val="22"/>
              </w:rPr>
              <w:t>Greviskes</w:t>
            </w:r>
            <w:proofErr w:type="spellEnd"/>
            <w:r w:rsidRPr="0041744E">
              <w:rPr>
                <w:rFonts w:ascii="Times New Roman" w:hAnsi="Times New Roman"/>
                <w:color w:val="000000"/>
                <w:sz w:val="22"/>
                <w:szCs w:val="22"/>
              </w:rPr>
              <w:t xml:space="preserve">, L.E., </w:t>
            </w:r>
            <w:proofErr w:type="spellStart"/>
            <w:r w:rsidRPr="0041744E">
              <w:rPr>
                <w:rFonts w:ascii="Times New Roman" w:hAnsi="Times New Roman"/>
                <w:color w:val="000000"/>
                <w:sz w:val="22"/>
                <w:szCs w:val="22"/>
              </w:rPr>
              <w:t>Podlog</w:t>
            </w:r>
            <w:proofErr w:type="spellEnd"/>
            <w:r w:rsidRPr="0041744E">
              <w:rPr>
                <w:rFonts w:ascii="Times New Roman" w:hAnsi="Times New Roman"/>
                <w:color w:val="000000"/>
                <w:sz w:val="22"/>
                <w:szCs w:val="22"/>
              </w:rPr>
              <w:t>, L., Burns, R., Jackson, B., Dimmock, J., Newton, M., </w:t>
            </w:r>
            <w:r w:rsidRPr="0041744E">
              <w:rPr>
                <w:rFonts w:ascii="Times New Roman" w:hAnsi="Times New Roman"/>
                <w:b/>
                <w:color w:val="000000"/>
                <w:sz w:val="22"/>
                <w:szCs w:val="22"/>
              </w:rPr>
              <w:t>Dibble, L</w:t>
            </w:r>
            <w:r w:rsidRPr="0041744E">
              <w:rPr>
                <w:rFonts w:ascii="Times New Roman" w:hAnsi="Times New Roman"/>
                <w:color w:val="000000"/>
                <w:sz w:val="22"/>
                <w:szCs w:val="22"/>
              </w:rPr>
              <w:t xml:space="preserve">., &amp; Pillow, W.  Caring Rehabilitation Climate, The Tripartite Efficacy Framework, and Adherence to Rehabilitation Programs Among Individuals </w:t>
            </w:r>
            <w:proofErr w:type="gramStart"/>
            <w:r w:rsidRPr="0041744E">
              <w:rPr>
                <w:rFonts w:ascii="Times New Roman" w:hAnsi="Times New Roman"/>
                <w:color w:val="000000"/>
                <w:sz w:val="22"/>
                <w:szCs w:val="22"/>
              </w:rPr>
              <w:t>With</w:t>
            </w:r>
            <w:proofErr w:type="gramEnd"/>
            <w:r w:rsidRPr="0041744E">
              <w:rPr>
                <w:rFonts w:ascii="Times New Roman" w:hAnsi="Times New Roman"/>
                <w:color w:val="000000"/>
                <w:sz w:val="22"/>
                <w:szCs w:val="22"/>
              </w:rPr>
              <w:t xml:space="preserve"> Parkinson's Disease: A Multiple Mediation Analysis. </w:t>
            </w:r>
            <w:r w:rsidRPr="0041744E">
              <w:rPr>
                <w:rStyle w:val="jrnl"/>
                <w:rFonts w:ascii="Times New Roman" w:hAnsi="Times New Roman"/>
                <w:sz w:val="22"/>
                <w:szCs w:val="22"/>
              </w:rPr>
              <w:t xml:space="preserve">J </w:t>
            </w:r>
            <w:proofErr w:type="spellStart"/>
            <w:r w:rsidRPr="0041744E">
              <w:rPr>
                <w:rStyle w:val="jrnl"/>
                <w:rFonts w:ascii="Times New Roman" w:hAnsi="Times New Roman"/>
                <w:sz w:val="22"/>
                <w:szCs w:val="22"/>
              </w:rPr>
              <w:t>Geriatr</w:t>
            </w:r>
            <w:proofErr w:type="spellEnd"/>
            <w:r w:rsidRPr="0041744E">
              <w:rPr>
                <w:rStyle w:val="jrnl"/>
                <w:rFonts w:ascii="Times New Roman" w:hAnsi="Times New Roman"/>
                <w:sz w:val="22"/>
                <w:szCs w:val="22"/>
              </w:rPr>
              <w:t xml:space="preserve"> Phys </w:t>
            </w:r>
            <w:proofErr w:type="spellStart"/>
            <w:r w:rsidRPr="0041744E">
              <w:rPr>
                <w:rStyle w:val="jrnl"/>
                <w:rFonts w:ascii="Times New Roman" w:hAnsi="Times New Roman"/>
                <w:sz w:val="22"/>
                <w:szCs w:val="22"/>
              </w:rPr>
              <w:t>Ther</w:t>
            </w:r>
            <w:proofErr w:type="spellEnd"/>
            <w:r w:rsidRPr="0041744E">
              <w:rPr>
                <w:rFonts w:ascii="Times New Roman" w:hAnsi="Times New Roman"/>
                <w:sz w:val="22"/>
                <w:szCs w:val="22"/>
              </w:rPr>
              <w:t>. 2018 Sep 25. [</w:t>
            </w:r>
            <w:proofErr w:type="spellStart"/>
            <w:r w:rsidRPr="0041744E">
              <w:rPr>
                <w:rFonts w:ascii="Times New Roman" w:hAnsi="Times New Roman"/>
                <w:sz w:val="22"/>
                <w:szCs w:val="22"/>
              </w:rPr>
              <w:t>Epub</w:t>
            </w:r>
            <w:proofErr w:type="spellEnd"/>
            <w:r w:rsidRPr="0041744E">
              <w:rPr>
                <w:rFonts w:ascii="Times New Roman" w:hAnsi="Times New Roman"/>
                <w:sz w:val="22"/>
                <w:szCs w:val="22"/>
              </w:rPr>
              <w:t xml:space="preserve"> ahead of print] PMID:  30256261</w:t>
            </w:r>
          </w:p>
        </w:tc>
      </w:tr>
      <w:tr w:rsidR="00FA63B7" w:rsidRPr="0041744E" w14:paraId="114F0946" w14:textId="77777777" w:rsidTr="4E2B9051">
        <w:trPr>
          <w:tblCellSpacing w:w="0" w:type="dxa"/>
        </w:trPr>
        <w:tc>
          <w:tcPr>
            <w:tcW w:w="448" w:type="dxa"/>
            <w:tcMar>
              <w:top w:w="60" w:type="dxa"/>
              <w:left w:w="0" w:type="dxa"/>
              <w:bottom w:w="0" w:type="dxa"/>
              <w:right w:w="150" w:type="dxa"/>
            </w:tcMar>
          </w:tcPr>
          <w:p w14:paraId="20E2090F"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39B99892" w14:textId="1E450872" w:rsidR="00FA63B7" w:rsidRPr="0041744E" w:rsidRDefault="00FA63B7" w:rsidP="00FA63B7">
            <w:pPr>
              <w:widowControl w:val="0"/>
              <w:autoSpaceDE w:val="0"/>
              <w:autoSpaceDN w:val="0"/>
              <w:adjustRightInd w:val="0"/>
              <w:rPr>
                <w:sz w:val="22"/>
                <w:szCs w:val="22"/>
              </w:rPr>
            </w:pPr>
            <w:r w:rsidRPr="0041744E">
              <w:rPr>
                <w:sz w:val="22"/>
                <w:szCs w:val="22"/>
              </w:rPr>
              <w:t xml:space="preserve">Paul SS, </w:t>
            </w:r>
            <w:r w:rsidRPr="0041744E">
              <w:rPr>
                <w:b/>
                <w:sz w:val="22"/>
                <w:szCs w:val="22"/>
              </w:rPr>
              <w:t>Dibble LE</w:t>
            </w:r>
            <w:r w:rsidRPr="0041744E">
              <w:rPr>
                <w:sz w:val="22"/>
                <w:szCs w:val="22"/>
              </w:rPr>
              <w:t xml:space="preserve">, Walther RG, Shelton C, </w:t>
            </w:r>
            <w:proofErr w:type="spellStart"/>
            <w:r w:rsidRPr="0041744E">
              <w:rPr>
                <w:sz w:val="22"/>
                <w:szCs w:val="22"/>
              </w:rPr>
              <w:t>Gurgel</w:t>
            </w:r>
            <w:proofErr w:type="spellEnd"/>
            <w:r w:rsidRPr="0041744E">
              <w:rPr>
                <w:sz w:val="22"/>
                <w:szCs w:val="22"/>
              </w:rPr>
              <w:t xml:space="preserve"> RK, Lester ME. Characterization of </w:t>
            </w:r>
            <w:r w:rsidRPr="0041744E">
              <w:rPr>
                <w:bCs/>
                <w:sz w:val="22"/>
                <w:szCs w:val="22"/>
              </w:rPr>
              <w:t>Head</w:t>
            </w:r>
            <w:r w:rsidRPr="0041744E">
              <w:rPr>
                <w:sz w:val="22"/>
                <w:szCs w:val="22"/>
              </w:rPr>
              <w:t>-</w:t>
            </w:r>
            <w:r w:rsidRPr="0041744E">
              <w:rPr>
                <w:bCs/>
                <w:sz w:val="22"/>
                <w:szCs w:val="22"/>
              </w:rPr>
              <w:t>Trunk</w:t>
            </w:r>
            <w:r w:rsidRPr="0041744E">
              <w:rPr>
                <w:sz w:val="22"/>
                <w:szCs w:val="22"/>
              </w:rPr>
              <w:t xml:space="preserve"> </w:t>
            </w:r>
            <w:r w:rsidRPr="0041744E">
              <w:rPr>
                <w:bCs/>
                <w:sz w:val="22"/>
                <w:szCs w:val="22"/>
              </w:rPr>
              <w:t>Coordination</w:t>
            </w:r>
            <w:r w:rsidRPr="0041744E">
              <w:rPr>
                <w:sz w:val="22"/>
                <w:szCs w:val="22"/>
              </w:rPr>
              <w:t xml:space="preserve"> Deficits After Unilateral </w:t>
            </w:r>
            <w:r w:rsidRPr="0041744E">
              <w:rPr>
                <w:bCs/>
                <w:sz w:val="22"/>
                <w:szCs w:val="22"/>
              </w:rPr>
              <w:t>Vestibular</w:t>
            </w:r>
            <w:r w:rsidRPr="0041744E">
              <w:rPr>
                <w:sz w:val="22"/>
                <w:szCs w:val="22"/>
              </w:rPr>
              <w:t xml:space="preserve"> Hypofunction Using Wearable Sensors. JAMA </w:t>
            </w:r>
            <w:proofErr w:type="spellStart"/>
            <w:r w:rsidRPr="0041744E">
              <w:rPr>
                <w:sz w:val="22"/>
                <w:szCs w:val="22"/>
              </w:rPr>
              <w:t>Otolaryngol</w:t>
            </w:r>
            <w:proofErr w:type="spellEnd"/>
            <w:r w:rsidRPr="0041744E">
              <w:rPr>
                <w:sz w:val="22"/>
                <w:szCs w:val="22"/>
              </w:rPr>
              <w:t xml:space="preserve"> </w:t>
            </w:r>
            <w:r w:rsidRPr="0041744E">
              <w:rPr>
                <w:bCs/>
                <w:sz w:val="22"/>
                <w:szCs w:val="22"/>
              </w:rPr>
              <w:t>Head</w:t>
            </w:r>
            <w:r w:rsidRPr="0041744E">
              <w:rPr>
                <w:sz w:val="22"/>
                <w:szCs w:val="22"/>
              </w:rPr>
              <w:t xml:space="preserve"> Neck Surg. 2017 Aug 31. </w:t>
            </w:r>
            <w:proofErr w:type="spellStart"/>
            <w:r w:rsidRPr="0041744E">
              <w:rPr>
                <w:sz w:val="22"/>
                <w:szCs w:val="22"/>
              </w:rPr>
              <w:t>doi</w:t>
            </w:r>
            <w:proofErr w:type="spellEnd"/>
            <w:r w:rsidRPr="0041744E">
              <w:rPr>
                <w:sz w:val="22"/>
                <w:szCs w:val="22"/>
              </w:rPr>
              <w:t>: 10.1001/jamaoto.2017.1443. [</w:t>
            </w:r>
            <w:proofErr w:type="spellStart"/>
            <w:r w:rsidRPr="0041744E">
              <w:rPr>
                <w:sz w:val="22"/>
                <w:szCs w:val="22"/>
              </w:rPr>
              <w:t>Epub</w:t>
            </w:r>
            <w:proofErr w:type="spellEnd"/>
            <w:r w:rsidRPr="0041744E">
              <w:rPr>
                <w:sz w:val="22"/>
                <w:szCs w:val="22"/>
              </w:rPr>
              <w:t xml:space="preserve"> ahead of print]</w:t>
            </w:r>
          </w:p>
          <w:p w14:paraId="1A823C46" w14:textId="201EDA3B" w:rsidR="00FA63B7" w:rsidRPr="0041744E" w:rsidRDefault="00FA63B7" w:rsidP="00FA63B7">
            <w:pPr>
              <w:widowControl w:val="0"/>
              <w:autoSpaceDE w:val="0"/>
              <w:autoSpaceDN w:val="0"/>
              <w:adjustRightInd w:val="0"/>
              <w:rPr>
                <w:bCs/>
                <w:sz w:val="22"/>
                <w:szCs w:val="22"/>
              </w:rPr>
            </w:pPr>
            <w:r w:rsidRPr="0041744E">
              <w:rPr>
                <w:sz w:val="22"/>
                <w:szCs w:val="22"/>
              </w:rPr>
              <w:t>PMID: 28859201</w:t>
            </w:r>
          </w:p>
        </w:tc>
      </w:tr>
      <w:tr w:rsidR="00FA63B7" w:rsidRPr="0041744E" w14:paraId="78212F39" w14:textId="77777777" w:rsidTr="4E2B9051">
        <w:trPr>
          <w:tblCellSpacing w:w="0" w:type="dxa"/>
        </w:trPr>
        <w:tc>
          <w:tcPr>
            <w:tcW w:w="448" w:type="dxa"/>
            <w:tcMar>
              <w:top w:w="60" w:type="dxa"/>
              <w:left w:w="0" w:type="dxa"/>
              <w:bottom w:w="0" w:type="dxa"/>
              <w:right w:w="150" w:type="dxa"/>
            </w:tcMar>
          </w:tcPr>
          <w:p w14:paraId="43C040A7"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17D1F29" w14:textId="02EA0E09" w:rsidR="00FA63B7" w:rsidRPr="0041744E" w:rsidRDefault="00FA63B7" w:rsidP="00FA63B7">
            <w:pPr>
              <w:widowControl w:val="0"/>
              <w:autoSpaceDE w:val="0"/>
              <w:autoSpaceDN w:val="0"/>
              <w:adjustRightInd w:val="0"/>
              <w:rPr>
                <w:sz w:val="22"/>
                <w:szCs w:val="22"/>
              </w:rPr>
            </w:pPr>
            <w:r w:rsidRPr="0041744E">
              <w:rPr>
                <w:bCs/>
                <w:sz w:val="22"/>
                <w:szCs w:val="22"/>
              </w:rPr>
              <w:t xml:space="preserve">Song J, Paul SS, Caetano MJD, Smith S, </w:t>
            </w:r>
            <w:r w:rsidRPr="0041744E">
              <w:rPr>
                <w:b/>
                <w:bCs/>
                <w:sz w:val="22"/>
                <w:szCs w:val="22"/>
              </w:rPr>
              <w:t>Dibble LE</w:t>
            </w:r>
            <w:r w:rsidRPr="0041744E">
              <w:rPr>
                <w:bCs/>
                <w:sz w:val="22"/>
                <w:szCs w:val="22"/>
              </w:rPr>
              <w:t xml:space="preserve">, Love R, Schoene D, </w:t>
            </w:r>
            <w:proofErr w:type="spellStart"/>
            <w:r w:rsidRPr="0041744E">
              <w:rPr>
                <w:bCs/>
                <w:sz w:val="22"/>
                <w:szCs w:val="22"/>
              </w:rPr>
              <w:t>Menant</w:t>
            </w:r>
            <w:proofErr w:type="spellEnd"/>
            <w:r w:rsidRPr="0041744E">
              <w:rPr>
                <w:bCs/>
                <w:sz w:val="22"/>
                <w:szCs w:val="22"/>
              </w:rPr>
              <w:t xml:space="preserve"> JC, Sherrington C, Lord SR, Canning CG, Allen NE. </w:t>
            </w:r>
            <w:r w:rsidRPr="0041744E">
              <w:rPr>
                <w:sz w:val="22"/>
                <w:szCs w:val="22"/>
              </w:rPr>
              <w:t xml:space="preserve">Home-based step training using videogame technology in people with Parkinson’s disease: A single blinded randomized controlled trial.  Clin </w:t>
            </w:r>
            <w:proofErr w:type="spellStart"/>
            <w:r w:rsidRPr="0041744E">
              <w:rPr>
                <w:sz w:val="22"/>
                <w:szCs w:val="22"/>
              </w:rPr>
              <w:t>Rehabil</w:t>
            </w:r>
            <w:proofErr w:type="spellEnd"/>
            <w:r w:rsidRPr="0041744E">
              <w:rPr>
                <w:sz w:val="22"/>
                <w:szCs w:val="22"/>
              </w:rPr>
              <w:t xml:space="preserve">. 2017 Jul 1:269215517721593. </w:t>
            </w:r>
            <w:proofErr w:type="spellStart"/>
            <w:r w:rsidRPr="0041744E">
              <w:rPr>
                <w:sz w:val="22"/>
                <w:szCs w:val="22"/>
              </w:rPr>
              <w:t>doi</w:t>
            </w:r>
            <w:proofErr w:type="spellEnd"/>
            <w:r w:rsidRPr="0041744E">
              <w:rPr>
                <w:sz w:val="22"/>
                <w:szCs w:val="22"/>
              </w:rPr>
              <w:t>: 10.1177/0269215517721593. [</w:t>
            </w:r>
            <w:proofErr w:type="spellStart"/>
            <w:r w:rsidRPr="0041744E">
              <w:rPr>
                <w:sz w:val="22"/>
                <w:szCs w:val="22"/>
              </w:rPr>
              <w:t>Epub</w:t>
            </w:r>
            <w:proofErr w:type="spellEnd"/>
            <w:r w:rsidRPr="0041744E">
              <w:rPr>
                <w:sz w:val="22"/>
                <w:szCs w:val="22"/>
              </w:rPr>
              <w:t xml:space="preserve"> ahead of print] PMID: 28745063</w:t>
            </w:r>
          </w:p>
        </w:tc>
      </w:tr>
      <w:tr w:rsidR="00FA63B7" w:rsidRPr="0041744E" w14:paraId="065E4578" w14:textId="77777777" w:rsidTr="4E2B9051">
        <w:trPr>
          <w:tblCellSpacing w:w="0" w:type="dxa"/>
        </w:trPr>
        <w:tc>
          <w:tcPr>
            <w:tcW w:w="448" w:type="dxa"/>
            <w:tcMar>
              <w:top w:w="60" w:type="dxa"/>
              <w:left w:w="0" w:type="dxa"/>
              <w:bottom w:w="0" w:type="dxa"/>
              <w:right w:w="150" w:type="dxa"/>
            </w:tcMar>
          </w:tcPr>
          <w:p w14:paraId="2E854A72"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A85B42F" w14:textId="7E850B30" w:rsidR="00FA63B7" w:rsidRPr="0041744E" w:rsidRDefault="00FA63B7" w:rsidP="00FA63B7">
            <w:pPr>
              <w:widowControl w:val="0"/>
              <w:autoSpaceDE w:val="0"/>
              <w:autoSpaceDN w:val="0"/>
              <w:adjustRightInd w:val="0"/>
              <w:rPr>
                <w:sz w:val="22"/>
                <w:szCs w:val="22"/>
              </w:rPr>
            </w:pPr>
            <w:r w:rsidRPr="0041744E">
              <w:rPr>
                <w:bCs/>
                <w:sz w:val="22"/>
                <w:szCs w:val="22"/>
              </w:rPr>
              <w:t>Duncan RP</w:t>
            </w:r>
            <w:r w:rsidRPr="0041744E">
              <w:rPr>
                <w:sz w:val="22"/>
                <w:szCs w:val="22"/>
              </w:rPr>
              <w:t xml:space="preserve">, Leddy AL, Cavanaugh JT, </w:t>
            </w:r>
            <w:r w:rsidRPr="0041744E">
              <w:rPr>
                <w:b/>
                <w:sz w:val="22"/>
                <w:szCs w:val="22"/>
              </w:rPr>
              <w:t>Dibble LE</w:t>
            </w:r>
            <w:r w:rsidRPr="0041744E">
              <w:rPr>
                <w:sz w:val="22"/>
                <w:szCs w:val="22"/>
              </w:rPr>
              <w:t xml:space="preserve">, Ellis TD, Ford MP, Foreman KB, Earhart GM.  Are the Average Gait Speeds During the 10 Meter and 6 Minute Walk Tests Redundant in Parkinson Disease?  Gait Posture. 2017 </w:t>
            </w:r>
            <w:proofErr w:type="gramStart"/>
            <w:r w:rsidRPr="0041744E">
              <w:rPr>
                <w:sz w:val="22"/>
                <w:szCs w:val="22"/>
              </w:rPr>
              <w:t>Feb;52:178</w:t>
            </w:r>
            <w:proofErr w:type="gramEnd"/>
            <w:r w:rsidRPr="0041744E">
              <w:rPr>
                <w:sz w:val="22"/>
                <w:szCs w:val="22"/>
              </w:rPr>
              <w:t xml:space="preserve">-182. </w:t>
            </w:r>
            <w:r w:rsidRPr="0041744E">
              <w:rPr>
                <w:color w:val="454545"/>
                <w:sz w:val="22"/>
                <w:szCs w:val="22"/>
              </w:rPr>
              <w:t>PMID: 27915221</w:t>
            </w:r>
          </w:p>
        </w:tc>
      </w:tr>
      <w:tr w:rsidR="00FA63B7" w:rsidRPr="0041744E" w14:paraId="6B97A9EE" w14:textId="77777777" w:rsidTr="4E2B9051">
        <w:trPr>
          <w:tblCellSpacing w:w="0" w:type="dxa"/>
        </w:trPr>
        <w:tc>
          <w:tcPr>
            <w:tcW w:w="448" w:type="dxa"/>
            <w:tcMar>
              <w:top w:w="60" w:type="dxa"/>
              <w:left w:w="0" w:type="dxa"/>
              <w:bottom w:w="0" w:type="dxa"/>
              <w:right w:w="150" w:type="dxa"/>
            </w:tcMar>
          </w:tcPr>
          <w:p w14:paraId="0D889DC7"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D19A339" w14:textId="491DB8F6" w:rsidR="00FA63B7" w:rsidRPr="0041744E" w:rsidRDefault="00FA63B7" w:rsidP="00FA63B7">
            <w:pPr>
              <w:widowControl w:val="0"/>
              <w:autoSpaceDE w:val="0"/>
              <w:autoSpaceDN w:val="0"/>
              <w:adjustRightInd w:val="0"/>
              <w:rPr>
                <w:sz w:val="22"/>
                <w:szCs w:val="22"/>
                <w:lang w:val="en-GB"/>
              </w:rPr>
            </w:pPr>
            <w:r w:rsidRPr="0041744E">
              <w:rPr>
                <w:sz w:val="22"/>
                <w:szCs w:val="22"/>
                <w:lang w:val="en-GB"/>
              </w:rPr>
              <w:t xml:space="preserve">Paul SS, Lester M, Foreman KB, </w:t>
            </w:r>
            <w:r w:rsidRPr="0041744E">
              <w:rPr>
                <w:b/>
                <w:sz w:val="22"/>
                <w:szCs w:val="22"/>
                <w:lang w:val="en-GB"/>
              </w:rPr>
              <w:t>Dibble LE</w:t>
            </w:r>
            <w:r w:rsidRPr="0041744E">
              <w:rPr>
                <w:sz w:val="22"/>
                <w:szCs w:val="22"/>
                <w:lang w:val="en-GB"/>
              </w:rPr>
              <w:t xml:space="preserve">.  </w:t>
            </w:r>
            <w:r w:rsidRPr="0041744E">
              <w:rPr>
                <w:sz w:val="22"/>
                <w:szCs w:val="22"/>
              </w:rPr>
              <w:t>Validity and reliability of two-dimensional motion analysis for quantifying postural deficits in adults with and without neurological impairment.  Anatomical Record, (Hoboken). 2016 Sep;299(9):1165-73.  PMID: 27314922</w:t>
            </w:r>
          </w:p>
        </w:tc>
      </w:tr>
      <w:tr w:rsidR="00FA63B7" w:rsidRPr="0041744E" w14:paraId="5DA70346" w14:textId="77777777" w:rsidTr="4E2B9051">
        <w:trPr>
          <w:tblCellSpacing w:w="0" w:type="dxa"/>
        </w:trPr>
        <w:tc>
          <w:tcPr>
            <w:tcW w:w="448" w:type="dxa"/>
            <w:tcMar>
              <w:top w:w="60" w:type="dxa"/>
              <w:left w:w="0" w:type="dxa"/>
              <w:bottom w:w="0" w:type="dxa"/>
              <w:right w:w="150" w:type="dxa"/>
            </w:tcMar>
          </w:tcPr>
          <w:p w14:paraId="0242F6EC"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5E076B2A" w14:textId="44D47DDD" w:rsidR="00FA63B7" w:rsidRPr="0041744E" w:rsidRDefault="00FA63B7" w:rsidP="00FA63B7">
            <w:pPr>
              <w:widowControl w:val="0"/>
              <w:autoSpaceDE w:val="0"/>
              <w:autoSpaceDN w:val="0"/>
              <w:adjustRightInd w:val="0"/>
              <w:rPr>
                <w:sz w:val="22"/>
                <w:szCs w:val="22"/>
              </w:rPr>
            </w:pPr>
            <w:r w:rsidRPr="0041744E">
              <w:rPr>
                <w:sz w:val="22"/>
                <w:szCs w:val="22"/>
                <w:lang w:val="en-GB"/>
              </w:rPr>
              <w:t xml:space="preserve">Paul SS, Ellis TD, </w:t>
            </w:r>
            <w:r w:rsidRPr="0041744E">
              <w:rPr>
                <w:b/>
                <w:sz w:val="22"/>
                <w:szCs w:val="22"/>
                <w:lang w:val="en-GB"/>
              </w:rPr>
              <w:t>Dibble LE</w:t>
            </w:r>
            <w:r w:rsidRPr="0041744E">
              <w:rPr>
                <w:sz w:val="22"/>
                <w:szCs w:val="22"/>
                <w:lang w:val="en-GB"/>
              </w:rPr>
              <w:t xml:space="preserve">, Earhart GM, Ford MP, Foreman KB, Cavanaugh JT.  </w:t>
            </w:r>
            <w:r w:rsidRPr="0041744E">
              <w:rPr>
                <w:sz w:val="22"/>
                <w:szCs w:val="22"/>
              </w:rPr>
              <w:t xml:space="preserve">Obtaining Reliable Estimated of Physical Activity in People with Parkinson’s Disease. </w:t>
            </w:r>
            <w:r w:rsidRPr="0041744E">
              <w:rPr>
                <w:color w:val="000000"/>
                <w:sz w:val="22"/>
                <w:szCs w:val="22"/>
              </w:rPr>
              <w:t xml:space="preserve">J Parkinson Disease </w:t>
            </w:r>
            <w:r w:rsidRPr="0041744E">
              <w:rPr>
                <w:sz w:val="22"/>
                <w:szCs w:val="22"/>
              </w:rPr>
              <w:t>2016 May 5;6(2):301-5.  PMID: 27164042</w:t>
            </w:r>
          </w:p>
        </w:tc>
      </w:tr>
      <w:tr w:rsidR="00FA63B7" w:rsidRPr="0041744E" w14:paraId="5ADCDF9F" w14:textId="77777777" w:rsidTr="4E2B9051">
        <w:trPr>
          <w:tblCellSpacing w:w="0" w:type="dxa"/>
        </w:trPr>
        <w:tc>
          <w:tcPr>
            <w:tcW w:w="448" w:type="dxa"/>
            <w:tcMar>
              <w:top w:w="60" w:type="dxa"/>
              <w:left w:w="0" w:type="dxa"/>
              <w:bottom w:w="0" w:type="dxa"/>
              <w:right w:w="150" w:type="dxa"/>
            </w:tcMar>
          </w:tcPr>
          <w:p w14:paraId="279C032D"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27329723" w14:textId="72FB0663" w:rsidR="00FA63B7" w:rsidRPr="0041744E" w:rsidRDefault="00FA63B7" w:rsidP="00FA63B7">
            <w:pPr>
              <w:widowControl w:val="0"/>
              <w:autoSpaceDE w:val="0"/>
              <w:autoSpaceDN w:val="0"/>
              <w:adjustRightInd w:val="0"/>
              <w:rPr>
                <w:sz w:val="22"/>
                <w:szCs w:val="22"/>
              </w:rPr>
            </w:pPr>
            <w:r w:rsidRPr="0041744E">
              <w:rPr>
                <w:sz w:val="22"/>
                <w:szCs w:val="22"/>
              </w:rPr>
              <w:t xml:space="preserve">Ellis TD, Cavanaugh JT, Earhart GM, Ford MP, Foreman KB, Thackeray A, </w:t>
            </w:r>
            <w:proofErr w:type="spellStart"/>
            <w:r w:rsidRPr="0041744E">
              <w:rPr>
                <w:sz w:val="22"/>
                <w:szCs w:val="22"/>
              </w:rPr>
              <w:t>Thiese</w:t>
            </w:r>
            <w:proofErr w:type="spellEnd"/>
            <w:r w:rsidRPr="0041744E">
              <w:rPr>
                <w:sz w:val="22"/>
                <w:szCs w:val="22"/>
              </w:rPr>
              <w:t xml:space="preserve"> MS, </w:t>
            </w:r>
            <w:r w:rsidRPr="0041744E">
              <w:rPr>
                <w:b/>
                <w:sz w:val="22"/>
                <w:szCs w:val="22"/>
              </w:rPr>
              <w:t>Dibble LE</w:t>
            </w:r>
            <w:r w:rsidRPr="0041744E">
              <w:rPr>
                <w:sz w:val="22"/>
                <w:szCs w:val="22"/>
              </w:rPr>
              <w:t xml:space="preserve">.  Identifying clinical measures that most accurately reflect the progression of disability in Parkinson disease.  Parkinsonism </w:t>
            </w:r>
            <w:proofErr w:type="spellStart"/>
            <w:r w:rsidRPr="0041744E">
              <w:rPr>
                <w:sz w:val="22"/>
                <w:szCs w:val="22"/>
              </w:rPr>
              <w:t>Relat</w:t>
            </w:r>
            <w:proofErr w:type="spellEnd"/>
            <w:r w:rsidRPr="0041744E">
              <w:rPr>
                <w:sz w:val="22"/>
                <w:szCs w:val="22"/>
              </w:rPr>
              <w:t xml:space="preserve"> </w:t>
            </w:r>
            <w:proofErr w:type="spellStart"/>
            <w:r w:rsidRPr="0041744E">
              <w:rPr>
                <w:sz w:val="22"/>
                <w:szCs w:val="22"/>
              </w:rPr>
              <w:t>Disord</w:t>
            </w:r>
            <w:proofErr w:type="spellEnd"/>
            <w:r w:rsidRPr="0041744E">
              <w:rPr>
                <w:sz w:val="22"/>
                <w:szCs w:val="22"/>
              </w:rPr>
              <w:t xml:space="preserve">. 2016 Feb 2. </w:t>
            </w:r>
            <w:proofErr w:type="spellStart"/>
            <w:r w:rsidRPr="0041744E">
              <w:rPr>
                <w:sz w:val="22"/>
                <w:szCs w:val="22"/>
              </w:rPr>
              <w:t>pii</w:t>
            </w:r>
            <w:proofErr w:type="spellEnd"/>
            <w:r w:rsidRPr="0041744E">
              <w:rPr>
                <w:sz w:val="22"/>
                <w:szCs w:val="22"/>
              </w:rPr>
              <w:t>: S1353-8020(16)30034-7.   PMID: 26876037</w:t>
            </w:r>
          </w:p>
        </w:tc>
      </w:tr>
      <w:tr w:rsidR="00FA63B7" w:rsidRPr="0041744E" w14:paraId="23110D04" w14:textId="77777777" w:rsidTr="4E2B9051">
        <w:trPr>
          <w:tblCellSpacing w:w="0" w:type="dxa"/>
        </w:trPr>
        <w:tc>
          <w:tcPr>
            <w:tcW w:w="448" w:type="dxa"/>
            <w:tcMar>
              <w:top w:w="60" w:type="dxa"/>
              <w:left w:w="0" w:type="dxa"/>
              <w:bottom w:w="0" w:type="dxa"/>
              <w:right w:w="150" w:type="dxa"/>
            </w:tcMar>
          </w:tcPr>
          <w:p w14:paraId="647EB593"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6C08A78F" w14:textId="1A3BA457" w:rsidR="00FA63B7" w:rsidRPr="0041744E" w:rsidRDefault="00FA63B7" w:rsidP="00FA63B7">
            <w:pPr>
              <w:widowControl w:val="0"/>
              <w:autoSpaceDE w:val="0"/>
              <w:autoSpaceDN w:val="0"/>
              <w:adjustRightInd w:val="0"/>
              <w:rPr>
                <w:sz w:val="22"/>
                <w:szCs w:val="22"/>
              </w:rPr>
            </w:pPr>
            <w:proofErr w:type="spellStart"/>
            <w:r w:rsidRPr="0041744E">
              <w:rPr>
                <w:sz w:val="22"/>
                <w:szCs w:val="22"/>
              </w:rPr>
              <w:t>Bloem</w:t>
            </w:r>
            <w:proofErr w:type="spellEnd"/>
            <w:r w:rsidRPr="0041744E">
              <w:rPr>
                <w:sz w:val="22"/>
                <w:szCs w:val="22"/>
              </w:rPr>
              <w:t xml:space="preserve"> BR, Marinus J, Almeida Q, </w:t>
            </w:r>
            <w:r w:rsidRPr="0041744E">
              <w:rPr>
                <w:b/>
                <w:bCs/>
                <w:sz w:val="22"/>
                <w:szCs w:val="22"/>
              </w:rPr>
              <w:t>Dibble L</w:t>
            </w:r>
            <w:r w:rsidRPr="0041744E">
              <w:rPr>
                <w:sz w:val="22"/>
                <w:szCs w:val="22"/>
              </w:rPr>
              <w:t xml:space="preserve">, </w:t>
            </w:r>
            <w:proofErr w:type="spellStart"/>
            <w:r w:rsidRPr="0041744E">
              <w:rPr>
                <w:sz w:val="22"/>
                <w:szCs w:val="22"/>
              </w:rPr>
              <w:t>Nieuwboer</w:t>
            </w:r>
            <w:proofErr w:type="spellEnd"/>
            <w:r w:rsidRPr="0041744E">
              <w:rPr>
                <w:sz w:val="22"/>
                <w:szCs w:val="22"/>
              </w:rPr>
              <w:t xml:space="preserve"> A, Post B, </w:t>
            </w:r>
            <w:proofErr w:type="spellStart"/>
            <w:r w:rsidRPr="0041744E">
              <w:rPr>
                <w:sz w:val="22"/>
                <w:szCs w:val="22"/>
              </w:rPr>
              <w:t>Ruzicka</w:t>
            </w:r>
            <w:proofErr w:type="spellEnd"/>
            <w:r w:rsidRPr="0041744E">
              <w:rPr>
                <w:sz w:val="22"/>
                <w:szCs w:val="22"/>
              </w:rPr>
              <w:t xml:space="preserve"> E, Goetz C, Stebbins G, Martinez-Martin P, </w:t>
            </w:r>
            <w:proofErr w:type="spellStart"/>
            <w:r w:rsidRPr="0041744E">
              <w:rPr>
                <w:sz w:val="22"/>
                <w:szCs w:val="22"/>
              </w:rPr>
              <w:t>Schrag</w:t>
            </w:r>
            <w:proofErr w:type="spellEnd"/>
            <w:r w:rsidRPr="0041744E">
              <w:rPr>
                <w:sz w:val="22"/>
                <w:szCs w:val="22"/>
              </w:rPr>
              <w:t xml:space="preserve"> A; Movement Disorders Society Rating Scales Committee.  Measurement instruments to assess posture, gait, and balance in Parkinson's disease: Critique and recommendations.  </w:t>
            </w:r>
            <w:r w:rsidRPr="0041744E">
              <w:rPr>
                <w:sz w:val="22"/>
                <w:szCs w:val="22"/>
              </w:rPr>
              <w:lastRenderedPageBreak/>
              <w:t xml:space="preserve">Mov </w:t>
            </w:r>
            <w:proofErr w:type="spellStart"/>
            <w:r w:rsidRPr="0041744E">
              <w:rPr>
                <w:sz w:val="22"/>
                <w:szCs w:val="22"/>
              </w:rPr>
              <w:t>Disord</w:t>
            </w:r>
            <w:proofErr w:type="spellEnd"/>
            <w:r w:rsidRPr="0041744E">
              <w:rPr>
                <w:sz w:val="22"/>
                <w:szCs w:val="22"/>
              </w:rPr>
              <w:t xml:space="preserve">. 2016 Mar 4. </w:t>
            </w:r>
            <w:proofErr w:type="spellStart"/>
            <w:r w:rsidRPr="0041744E">
              <w:rPr>
                <w:sz w:val="22"/>
                <w:szCs w:val="22"/>
              </w:rPr>
              <w:t>doi</w:t>
            </w:r>
            <w:proofErr w:type="spellEnd"/>
            <w:r w:rsidRPr="0041744E">
              <w:rPr>
                <w:sz w:val="22"/>
                <w:szCs w:val="22"/>
              </w:rPr>
              <w:t>: 10.1002/mds.26572.   PMID: 26945525</w:t>
            </w:r>
          </w:p>
        </w:tc>
      </w:tr>
      <w:tr w:rsidR="00FA63B7" w:rsidRPr="0041744E" w14:paraId="13682AF6" w14:textId="77777777" w:rsidTr="4E2B9051">
        <w:trPr>
          <w:tblCellSpacing w:w="0" w:type="dxa"/>
        </w:trPr>
        <w:tc>
          <w:tcPr>
            <w:tcW w:w="448" w:type="dxa"/>
            <w:tcMar>
              <w:top w:w="60" w:type="dxa"/>
              <w:left w:w="0" w:type="dxa"/>
              <w:bottom w:w="0" w:type="dxa"/>
              <w:right w:w="150" w:type="dxa"/>
            </w:tcMar>
          </w:tcPr>
          <w:p w14:paraId="1F69984D"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31047779" w14:textId="14F44691" w:rsidR="00FA63B7" w:rsidRPr="0041744E" w:rsidRDefault="00FA63B7" w:rsidP="00FA63B7">
            <w:pPr>
              <w:widowControl w:val="0"/>
              <w:autoSpaceDE w:val="0"/>
              <w:autoSpaceDN w:val="0"/>
              <w:adjustRightInd w:val="0"/>
              <w:rPr>
                <w:sz w:val="22"/>
                <w:szCs w:val="22"/>
              </w:rPr>
            </w:pPr>
            <w:r w:rsidRPr="0041744E">
              <w:rPr>
                <w:sz w:val="22"/>
                <w:szCs w:val="22"/>
              </w:rPr>
              <w:t xml:space="preserve">Paul SS, Thackeray A, Duncan RP, Cavanaugh JT, Ellis TD, Earhart GM, Ford MP, Foreman KB, </w:t>
            </w:r>
            <w:r w:rsidRPr="0041744E">
              <w:rPr>
                <w:b/>
                <w:bCs/>
                <w:sz w:val="22"/>
                <w:szCs w:val="22"/>
              </w:rPr>
              <w:t>Dibble LE</w:t>
            </w:r>
            <w:r w:rsidRPr="0041744E">
              <w:rPr>
                <w:sz w:val="22"/>
                <w:szCs w:val="22"/>
              </w:rPr>
              <w:t xml:space="preserve">.  Two-Year Trajectory of Fall Risk in People </w:t>
            </w:r>
            <w:proofErr w:type="gramStart"/>
            <w:r w:rsidRPr="0041744E">
              <w:rPr>
                <w:sz w:val="22"/>
                <w:szCs w:val="22"/>
              </w:rPr>
              <w:t>With</w:t>
            </w:r>
            <w:proofErr w:type="gramEnd"/>
            <w:r w:rsidRPr="0041744E">
              <w:rPr>
                <w:sz w:val="22"/>
                <w:szCs w:val="22"/>
              </w:rPr>
              <w:t xml:space="preserve"> Parkinson Disease: A Latent Class Analysis.  Arch Phys Med </w:t>
            </w:r>
            <w:proofErr w:type="spellStart"/>
            <w:r w:rsidRPr="0041744E">
              <w:rPr>
                <w:sz w:val="22"/>
                <w:szCs w:val="22"/>
              </w:rPr>
              <w:t>Rehabil</w:t>
            </w:r>
            <w:proofErr w:type="spellEnd"/>
            <w:r w:rsidRPr="0041744E">
              <w:rPr>
                <w:sz w:val="22"/>
                <w:szCs w:val="22"/>
              </w:rPr>
              <w:t>. 2016 Mar;97(3):372-379. PMID: 26606871</w:t>
            </w:r>
          </w:p>
        </w:tc>
      </w:tr>
      <w:tr w:rsidR="00FA63B7" w:rsidRPr="0041744E" w14:paraId="02B24D7E" w14:textId="77777777" w:rsidTr="4E2B9051">
        <w:trPr>
          <w:tblCellSpacing w:w="0" w:type="dxa"/>
        </w:trPr>
        <w:tc>
          <w:tcPr>
            <w:tcW w:w="448" w:type="dxa"/>
            <w:tcMar>
              <w:top w:w="60" w:type="dxa"/>
              <w:left w:w="0" w:type="dxa"/>
              <w:bottom w:w="0" w:type="dxa"/>
              <w:right w:w="150" w:type="dxa"/>
            </w:tcMar>
          </w:tcPr>
          <w:p w14:paraId="6B60FABC"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027FFA4F" w14:textId="26DB9DA6" w:rsidR="00FA63B7" w:rsidRPr="0041744E" w:rsidRDefault="00FA63B7" w:rsidP="00FA63B7">
            <w:pPr>
              <w:widowControl w:val="0"/>
              <w:autoSpaceDE w:val="0"/>
              <w:autoSpaceDN w:val="0"/>
              <w:adjustRightInd w:val="0"/>
              <w:rPr>
                <w:sz w:val="22"/>
                <w:szCs w:val="22"/>
              </w:rPr>
            </w:pPr>
            <w:r w:rsidRPr="0041744E">
              <w:rPr>
                <w:sz w:val="22"/>
                <w:szCs w:val="22"/>
              </w:rPr>
              <w:t xml:space="preserve">Papa E, Foreman KB, Marcus RL, </w:t>
            </w:r>
            <w:r w:rsidRPr="0041744E">
              <w:rPr>
                <w:b/>
                <w:sz w:val="22"/>
                <w:szCs w:val="22"/>
              </w:rPr>
              <w:t>Dibble LE</w:t>
            </w:r>
            <w:r w:rsidRPr="0041744E">
              <w:rPr>
                <w:sz w:val="22"/>
                <w:szCs w:val="22"/>
              </w:rPr>
              <w:t xml:space="preserve">. The Effects of age and acute muscle fatigue on reactive postural control in healthy adults. Clin </w:t>
            </w:r>
            <w:proofErr w:type="spellStart"/>
            <w:r w:rsidRPr="0041744E">
              <w:rPr>
                <w:sz w:val="22"/>
                <w:szCs w:val="22"/>
              </w:rPr>
              <w:t>Biomech</w:t>
            </w:r>
            <w:proofErr w:type="spellEnd"/>
            <w:r w:rsidRPr="0041744E">
              <w:rPr>
                <w:sz w:val="22"/>
                <w:szCs w:val="22"/>
              </w:rPr>
              <w:t xml:space="preserve"> (Bristol, Avon). 2015 Sep 2.  </w:t>
            </w:r>
            <w:r w:rsidRPr="0041744E">
              <w:rPr>
                <w:color w:val="454545"/>
                <w:sz w:val="22"/>
                <w:szCs w:val="22"/>
              </w:rPr>
              <w:t>PMID: 26351001</w:t>
            </w:r>
          </w:p>
        </w:tc>
      </w:tr>
      <w:tr w:rsidR="00FA63B7" w:rsidRPr="0041744E" w14:paraId="2F394BB4" w14:textId="77777777" w:rsidTr="4E2B9051">
        <w:trPr>
          <w:tblCellSpacing w:w="0" w:type="dxa"/>
        </w:trPr>
        <w:tc>
          <w:tcPr>
            <w:tcW w:w="448" w:type="dxa"/>
            <w:tcMar>
              <w:top w:w="60" w:type="dxa"/>
              <w:left w:w="0" w:type="dxa"/>
              <w:bottom w:w="0" w:type="dxa"/>
              <w:right w:w="150" w:type="dxa"/>
            </w:tcMar>
          </w:tcPr>
          <w:p w14:paraId="33AED45A"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55155A62" w14:textId="34A0DC25" w:rsidR="00FA63B7" w:rsidRPr="0041744E" w:rsidRDefault="00FA63B7" w:rsidP="00FA63B7">
            <w:pPr>
              <w:widowControl w:val="0"/>
              <w:autoSpaceDE w:val="0"/>
              <w:autoSpaceDN w:val="0"/>
              <w:adjustRightInd w:val="0"/>
              <w:rPr>
                <w:bCs/>
                <w:sz w:val="22"/>
                <w:szCs w:val="22"/>
              </w:rPr>
            </w:pPr>
            <w:r w:rsidRPr="0041744E">
              <w:rPr>
                <w:sz w:val="22"/>
                <w:szCs w:val="22"/>
              </w:rPr>
              <w:t xml:space="preserve">Hayes HA, Hunsaker N, </w:t>
            </w:r>
            <w:r w:rsidRPr="0041744E">
              <w:rPr>
                <w:b/>
                <w:sz w:val="22"/>
                <w:szCs w:val="22"/>
              </w:rPr>
              <w:t>Dibble LE</w:t>
            </w:r>
            <w:r w:rsidRPr="0041744E">
              <w:rPr>
                <w:sz w:val="22"/>
                <w:szCs w:val="22"/>
              </w:rPr>
              <w:t xml:space="preserve">.  Implicit motor sequence learning in individuals with Parkinson disease: A meta-analysis. J Parkinson Disease. J </w:t>
            </w:r>
            <w:proofErr w:type="spellStart"/>
            <w:r w:rsidRPr="0041744E">
              <w:rPr>
                <w:sz w:val="22"/>
                <w:szCs w:val="22"/>
              </w:rPr>
              <w:t>Parkinsons</w:t>
            </w:r>
            <w:proofErr w:type="spellEnd"/>
            <w:r w:rsidRPr="0041744E">
              <w:rPr>
                <w:sz w:val="22"/>
                <w:szCs w:val="22"/>
              </w:rPr>
              <w:t xml:space="preserve"> Dis. 2015;5(3):549-60. </w:t>
            </w:r>
            <w:r w:rsidRPr="0041744E">
              <w:rPr>
                <w:color w:val="454545"/>
                <w:sz w:val="22"/>
                <w:szCs w:val="22"/>
              </w:rPr>
              <w:t>PMID: 26406135</w:t>
            </w:r>
          </w:p>
        </w:tc>
      </w:tr>
      <w:tr w:rsidR="00FA63B7" w:rsidRPr="0041744E" w14:paraId="54C380FD" w14:textId="77777777" w:rsidTr="4E2B9051">
        <w:trPr>
          <w:tblCellSpacing w:w="0" w:type="dxa"/>
        </w:trPr>
        <w:tc>
          <w:tcPr>
            <w:tcW w:w="448" w:type="dxa"/>
            <w:tcMar>
              <w:top w:w="60" w:type="dxa"/>
              <w:left w:w="0" w:type="dxa"/>
              <w:bottom w:w="0" w:type="dxa"/>
              <w:right w:w="150" w:type="dxa"/>
            </w:tcMar>
          </w:tcPr>
          <w:p w14:paraId="137BAF52"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0B0187CD" w14:textId="7E42C58F" w:rsidR="00FA63B7" w:rsidRPr="0041744E" w:rsidRDefault="00FA63B7" w:rsidP="00FA63B7">
            <w:pPr>
              <w:widowControl w:val="0"/>
              <w:autoSpaceDE w:val="0"/>
              <w:autoSpaceDN w:val="0"/>
              <w:adjustRightInd w:val="0"/>
              <w:rPr>
                <w:sz w:val="22"/>
                <w:szCs w:val="22"/>
              </w:rPr>
            </w:pPr>
            <w:r w:rsidRPr="0041744E">
              <w:rPr>
                <w:sz w:val="22"/>
                <w:szCs w:val="22"/>
              </w:rPr>
              <w:t>Chung-</w:t>
            </w:r>
            <w:proofErr w:type="spellStart"/>
            <w:r w:rsidRPr="0041744E">
              <w:rPr>
                <w:sz w:val="22"/>
                <w:szCs w:val="22"/>
              </w:rPr>
              <w:t>Hoon</w:t>
            </w:r>
            <w:proofErr w:type="spellEnd"/>
            <w:r w:rsidRPr="0041744E">
              <w:rPr>
                <w:sz w:val="22"/>
                <w:szCs w:val="22"/>
              </w:rPr>
              <w:t xml:space="preserve"> K, Tracy BL, </w:t>
            </w:r>
            <w:r w:rsidRPr="0041744E">
              <w:rPr>
                <w:b/>
                <w:sz w:val="22"/>
                <w:szCs w:val="22"/>
              </w:rPr>
              <w:t>Dibble LE</w:t>
            </w:r>
            <w:r w:rsidRPr="0041744E">
              <w:rPr>
                <w:sz w:val="22"/>
                <w:szCs w:val="22"/>
              </w:rPr>
              <w:t xml:space="preserve">, Marcus RL, Burgess PR, </w:t>
            </w:r>
            <w:proofErr w:type="spellStart"/>
            <w:r w:rsidRPr="0041744E">
              <w:rPr>
                <w:sz w:val="22"/>
                <w:szCs w:val="22"/>
              </w:rPr>
              <w:t>LaStayo</w:t>
            </w:r>
            <w:proofErr w:type="spellEnd"/>
            <w:r w:rsidRPr="0041744E">
              <w:rPr>
                <w:sz w:val="22"/>
                <w:szCs w:val="22"/>
              </w:rPr>
              <w:t xml:space="preserve"> PC.  Effects of Practice on variability of muscle force.  Perceptual and Motor Skills. Percept Mot Skills. 2015 Apr;120(2):475-90. PMID: 25799026</w:t>
            </w:r>
          </w:p>
        </w:tc>
      </w:tr>
      <w:tr w:rsidR="00FA63B7" w:rsidRPr="0041744E" w14:paraId="4377EC1A" w14:textId="77777777" w:rsidTr="4E2B9051">
        <w:trPr>
          <w:tblCellSpacing w:w="0" w:type="dxa"/>
        </w:trPr>
        <w:tc>
          <w:tcPr>
            <w:tcW w:w="448" w:type="dxa"/>
            <w:tcMar>
              <w:top w:w="60" w:type="dxa"/>
              <w:left w:w="0" w:type="dxa"/>
              <w:bottom w:w="0" w:type="dxa"/>
              <w:right w:w="150" w:type="dxa"/>
            </w:tcMar>
          </w:tcPr>
          <w:p w14:paraId="0ABB08C7"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44C702B" w14:textId="0C3FF583" w:rsidR="00FA63B7" w:rsidRPr="0041744E" w:rsidRDefault="00FA63B7" w:rsidP="00FA63B7">
            <w:pPr>
              <w:widowControl w:val="0"/>
              <w:autoSpaceDE w:val="0"/>
              <w:autoSpaceDN w:val="0"/>
              <w:adjustRightInd w:val="0"/>
              <w:rPr>
                <w:sz w:val="22"/>
                <w:szCs w:val="22"/>
              </w:rPr>
            </w:pPr>
            <w:r w:rsidRPr="0041744E">
              <w:rPr>
                <w:bCs/>
                <w:sz w:val="22"/>
                <w:szCs w:val="22"/>
              </w:rPr>
              <w:t>Duncan RP</w:t>
            </w:r>
            <w:r w:rsidRPr="0041744E">
              <w:rPr>
                <w:sz w:val="22"/>
                <w:szCs w:val="22"/>
              </w:rPr>
              <w:t xml:space="preserve">, Leddy AL, Cavanaugh JT, </w:t>
            </w:r>
            <w:r w:rsidRPr="0041744E">
              <w:rPr>
                <w:b/>
                <w:sz w:val="22"/>
                <w:szCs w:val="22"/>
              </w:rPr>
              <w:t>Dibble LE</w:t>
            </w:r>
            <w:r w:rsidRPr="0041744E">
              <w:rPr>
                <w:sz w:val="22"/>
                <w:szCs w:val="22"/>
              </w:rPr>
              <w:t>, Ellis TD, Ford MP, Foreman KB, Earhart GM.   Balance Differences in people with Parkinson disease with and without freezing of gait.  Gait Posture. 2015 Sep;42(3):306-9. PMID: 26141905</w:t>
            </w:r>
          </w:p>
        </w:tc>
      </w:tr>
      <w:tr w:rsidR="00FA63B7" w:rsidRPr="0041744E" w14:paraId="128013EE" w14:textId="77777777" w:rsidTr="4E2B9051">
        <w:trPr>
          <w:tblCellSpacing w:w="0" w:type="dxa"/>
        </w:trPr>
        <w:tc>
          <w:tcPr>
            <w:tcW w:w="448" w:type="dxa"/>
            <w:tcMar>
              <w:top w:w="60" w:type="dxa"/>
              <w:left w:w="0" w:type="dxa"/>
              <w:bottom w:w="0" w:type="dxa"/>
              <w:right w:w="150" w:type="dxa"/>
            </w:tcMar>
          </w:tcPr>
          <w:p w14:paraId="5180F190"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5ABFFDFF" w14:textId="2CBD53C0" w:rsidR="00FA63B7" w:rsidRPr="0041744E" w:rsidRDefault="00FA63B7" w:rsidP="00FA63B7">
            <w:pPr>
              <w:widowControl w:val="0"/>
              <w:autoSpaceDE w:val="0"/>
              <w:autoSpaceDN w:val="0"/>
              <w:adjustRightInd w:val="0"/>
              <w:rPr>
                <w:sz w:val="22"/>
                <w:szCs w:val="22"/>
              </w:rPr>
            </w:pPr>
            <w:r w:rsidRPr="0041744E">
              <w:rPr>
                <w:sz w:val="22"/>
                <w:szCs w:val="22"/>
              </w:rPr>
              <w:t xml:space="preserve">Duncan RP, Cavanaugh JT, Earhart, GM, Ellis TD, Ford MP, Foreman KB, Leddy AL, Paul SS, Canning CG, Thackeray A, </w:t>
            </w:r>
            <w:r w:rsidRPr="0041744E">
              <w:rPr>
                <w:b/>
                <w:sz w:val="22"/>
                <w:szCs w:val="22"/>
              </w:rPr>
              <w:t>Dibble LE</w:t>
            </w:r>
            <w:r w:rsidRPr="0041744E">
              <w:rPr>
                <w:sz w:val="22"/>
                <w:szCs w:val="22"/>
              </w:rPr>
              <w:t xml:space="preserve">.  External Validation of a Simple Clinical Tool Used to Predict Falls in People with Parkinson Disease. Parkinsonism </w:t>
            </w:r>
            <w:proofErr w:type="spellStart"/>
            <w:r w:rsidRPr="0041744E">
              <w:rPr>
                <w:sz w:val="22"/>
                <w:szCs w:val="22"/>
              </w:rPr>
              <w:t>Relat</w:t>
            </w:r>
            <w:proofErr w:type="spellEnd"/>
            <w:r w:rsidRPr="0041744E">
              <w:rPr>
                <w:sz w:val="22"/>
                <w:szCs w:val="22"/>
              </w:rPr>
              <w:t xml:space="preserve"> </w:t>
            </w:r>
            <w:proofErr w:type="spellStart"/>
            <w:r w:rsidRPr="0041744E">
              <w:rPr>
                <w:sz w:val="22"/>
                <w:szCs w:val="22"/>
              </w:rPr>
              <w:t>Disord</w:t>
            </w:r>
            <w:proofErr w:type="spellEnd"/>
            <w:r w:rsidRPr="0041744E">
              <w:rPr>
                <w:sz w:val="22"/>
                <w:szCs w:val="22"/>
              </w:rPr>
              <w:t>. 2015 Aug;21(8):960-3. PMID: 26003412</w:t>
            </w:r>
          </w:p>
        </w:tc>
      </w:tr>
      <w:tr w:rsidR="00FA63B7" w:rsidRPr="0041744E" w14:paraId="0B5B3558" w14:textId="77777777" w:rsidTr="4E2B9051">
        <w:trPr>
          <w:tblCellSpacing w:w="0" w:type="dxa"/>
        </w:trPr>
        <w:tc>
          <w:tcPr>
            <w:tcW w:w="448" w:type="dxa"/>
            <w:tcMar>
              <w:top w:w="60" w:type="dxa"/>
              <w:left w:w="0" w:type="dxa"/>
              <w:bottom w:w="0" w:type="dxa"/>
              <w:right w:w="150" w:type="dxa"/>
            </w:tcMar>
          </w:tcPr>
          <w:p w14:paraId="2DFA2EE3"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71E578E1" w14:textId="0243710C" w:rsidR="00FA63B7" w:rsidRPr="0041744E" w:rsidRDefault="00FA63B7" w:rsidP="00FA63B7">
            <w:pPr>
              <w:widowControl w:val="0"/>
              <w:autoSpaceDE w:val="0"/>
              <w:autoSpaceDN w:val="0"/>
              <w:adjustRightInd w:val="0"/>
              <w:rPr>
                <w:color w:val="454545"/>
                <w:sz w:val="22"/>
                <w:szCs w:val="22"/>
              </w:rPr>
            </w:pPr>
            <w:r w:rsidRPr="0041744E">
              <w:rPr>
                <w:sz w:val="22"/>
                <w:szCs w:val="22"/>
              </w:rPr>
              <w:t xml:space="preserve">Cavanaugh JT, Earhart GM, Ellis TD, Ford MP, Foreman KB, </w:t>
            </w:r>
            <w:r w:rsidRPr="0041744E">
              <w:rPr>
                <w:b/>
                <w:sz w:val="22"/>
                <w:szCs w:val="22"/>
              </w:rPr>
              <w:t>Dibble LE</w:t>
            </w:r>
            <w:r w:rsidRPr="0041744E">
              <w:rPr>
                <w:sz w:val="22"/>
                <w:szCs w:val="22"/>
              </w:rPr>
              <w:t xml:space="preserve">.  </w:t>
            </w:r>
            <w:r w:rsidRPr="0041744E">
              <w:rPr>
                <w:bCs/>
                <w:sz w:val="22"/>
                <w:szCs w:val="22"/>
              </w:rPr>
              <w:t>Toward understanding ambulatory activity decline in Parkinson disease</w:t>
            </w:r>
            <w:r w:rsidRPr="0041744E">
              <w:rPr>
                <w:sz w:val="22"/>
                <w:szCs w:val="22"/>
              </w:rPr>
              <w:t xml:space="preserve">.  Phys </w:t>
            </w:r>
            <w:proofErr w:type="spellStart"/>
            <w:r w:rsidRPr="0041744E">
              <w:rPr>
                <w:sz w:val="22"/>
                <w:szCs w:val="22"/>
              </w:rPr>
              <w:t>Ther</w:t>
            </w:r>
            <w:proofErr w:type="spellEnd"/>
            <w:r w:rsidRPr="0041744E">
              <w:rPr>
                <w:sz w:val="22"/>
                <w:szCs w:val="22"/>
              </w:rPr>
              <w:t xml:space="preserve">. 2015 Aug;95(8):1142-50. </w:t>
            </w:r>
            <w:r w:rsidRPr="0041744E">
              <w:rPr>
                <w:color w:val="454545"/>
                <w:sz w:val="22"/>
                <w:szCs w:val="22"/>
              </w:rPr>
              <w:t>PMID: 25858971</w:t>
            </w:r>
          </w:p>
        </w:tc>
      </w:tr>
      <w:tr w:rsidR="00FA63B7" w:rsidRPr="0041744E" w14:paraId="0A2777EA" w14:textId="77777777" w:rsidTr="4E2B9051">
        <w:trPr>
          <w:tblCellSpacing w:w="0" w:type="dxa"/>
        </w:trPr>
        <w:tc>
          <w:tcPr>
            <w:tcW w:w="448" w:type="dxa"/>
            <w:tcMar>
              <w:top w:w="60" w:type="dxa"/>
              <w:left w:w="0" w:type="dxa"/>
              <w:bottom w:w="0" w:type="dxa"/>
              <w:right w:w="150" w:type="dxa"/>
            </w:tcMar>
          </w:tcPr>
          <w:p w14:paraId="1EF0F9E9"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1DB02927" w14:textId="2E6FB9A6" w:rsidR="00FA63B7" w:rsidRPr="0041744E" w:rsidRDefault="00FA63B7" w:rsidP="00FA63B7">
            <w:pPr>
              <w:widowControl w:val="0"/>
              <w:autoSpaceDE w:val="0"/>
              <w:autoSpaceDN w:val="0"/>
              <w:adjustRightInd w:val="0"/>
              <w:rPr>
                <w:sz w:val="22"/>
                <w:szCs w:val="22"/>
              </w:rPr>
            </w:pPr>
            <w:r w:rsidRPr="0041744E">
              <w:rPr>
                <w:sz w:val="22"/>
                <w:szCs w:val="22"/>
              </w:rPr>
              <w:t xml:space="preserve">Hayes HA, Hunsaker N, Schaefer, SY, Shultz B, </w:t>
            </w:r>
            <w:proofErr w:type="spellStart"/>
            <w:r w:rsidRPr="0041744E">
              <w:rPr>
                <w:sz w:val="22"/>
                <w:szCs w:val="22"/>
              </w:rPr>
              <w:t>Schenkenberg</w:t>
            </w:r>
            <w:proofErr w:type="spellEnd"/>
            <w:r w:rsidRPr="0041744E">
              <w:rPr>
                <w:sz w:val="22"/>
                <w:szCs w:val="22"/>
              </w:rPr>
              <w:t xml:space="preserve"> T, Boyd LA, White A, Foreman KB, Dyer P, </w:t>
            </w:r>
            <w:proofErr w:type="spellStart"/>
            <w:r w:rsidRPr="0041744E">
              <w:rPr>
                <w:sz w:val="22"/>
                <w:szCs w:val="22"/>
              </w:rPr>
              <w:t>Maletsky</w:t>
            </w:r>
            <w:proofErr w:type="spellEnd"/>
            <w:r w:rsidRPr="0041744E">
              <w:rPr>
                <w:sz w:val="22"/>
                <w:szCs w:val="22"/>
              </w:rPr>
              <w:t xml:space="preserve"> R, </w:t>
            </w:r>
            <w:r w:rsidRPr="0041744E">
              <w:rPr>
                <w:b/>
                <w:sz w:val="22"/>
                <w:szCs w:val="22"/>
              </w:rPr>
              <w:t>Dibble, LE</w:t>
            </w:r>
            <w:r w:rsidRPr="0041744E">
              <w:rPr>
                <w:sz w:val="22"/>
                <w:szCs w:val="22"/>
              </w:rPr>
              <w:t xml:space="preserve">.  Does Dopamine Replacement Medication Affect Postural Sequence Learning in Persons with Parkinson Disease?  Motor Control. 2015 Mar 27. </w:t>
            </w:r>
            <w:r w:rsidRPr="0041744E">
              <w:rPr>
                <w:color w:val="454545"/>
                <w:sz w:val="22"/>
                <w:szCs w:val="22"/>
              </w:rPr>
              <w:t>PMID: 25823498</w:t>
            </w:r>
          </w:p>
        </w:tc>
      </w:tr>
      <w:tr w:rsidR="00FA63B7" w:rsidRPr="0041744E" w14:paraId="52841BC5" w14:textId="77777777" w:rsidTr="4E2B9051">
        <w:trPr>
          <w:tblCellSpacing w:w="0" w:type="dxa"/>
        </w:trPr>
        <w:tc>
          <w:tcPr>
            <w:tcW w:w="448" w:type="dxa"/>
            <w:tcMar>
              <w:top w:w="60" w:type="dxa"/>
              <w:left w:w="0" w:type="dxa"/>
              <w:bottom w:w="0" w:type="dxa"/>
              <w:right w:w="150" w:type="dxa"/>
            </w:tcMar>
          </w:tcPr>
          <w:p w14:paraId="79B1052C"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17207062" w14:textId="5EC261BB" w:rsidR="00FA63B7" w:rsidRPr="0041744E" w:rsidRDefault="00FA63B7" w:rsidP="00FA63B7">
            <w:pPr>
              <w:widowControl w:val="0"/>
              <w:autoSpaceDE w:val="0"/>
              <w:autoSpaceDN w:val="0"/>
              <w:adjustRightInd w:val="0"/>
              <w:rPr>
                <w:sz w:val="22"/>
                <w:szCs w:val="22"/>
              </w:rPr>
            </w:pPr>
            <w:r w:rsidRPr="0041744E">
              <w:rPr>
                <w:sz w:val="22"/>
                <w:szCs w:val="22"/>
              </w:rPr>
              <w:t>Chung-</w:t>
            </w:r>
            <w:proofErr w:type="spellStart"/>
            <w:r w:rsidRPr="0041744E">
              <w:rPr>
                <w:sz w:val="22"/>
                <w:szCs w:val="22"/>
              </w:rPr>
              <w:t>Hoon</w:t>
            </w:r>
            <w:proofErr w:type="spellEnd"/>
            <w:r w:rsidRPr="0041744E">
              <w:rPr>
                <w:sz w:val="22"/>
                <w:szCs w:val="22"/>
              </w:rPr>
              <w:t xml:space="preserve"> K, Tracy BL, </w:t>
            </w:r>
            <w:r w:rsidRPr="0041744E">
              <w:rPr>
                <w:b/>
                <w:sz w:val="22"/>
                <w:szCs w:val="22"/>
              </w:rPr>
              <w:t>Dibble LE</w:t>
            </w:r>
            <w:r w:rsidRPr="0041744E">
              <w:rPr>
                <w:sz w:val="22"/>
                <w:szCs w:val="22"/>
              </w:rPr>
              <w:t xml:space="preserve">, Marcus RL, Burgess PR, </w:t>
            </w:r>
            <w:proofErr w:type="spellStart"/>
            <w:r w:rsidRPr="0041744E">
              <w:rPr>
                <w:sz w:val="22"/>
                <w:szCs w:val="22"/>
              </w:rPr>
              <w:t>LaStayo</w:t>
            </w:r>
            <w:proofErr w:type="spellEnd"/>
            <w:r w:rsidRPr="0041744E">
              <w:rPr>
                <w:sz w:val="22"/>
                <w:szCs w:val="22"/>
              </w:rPr>
              <w:t xml:space="preserve"> PC. The association between knee extensor force steadiness, force accuracy and functional mobility in older adults who have fallen. J </w:t>
            </w:r>
            <w:proofErr w:type="spellStart"/>
            <w:r w:rsidRPr="0041744E">
              <w:rPr>
                <w:sz w:val="22"/>
                <w:szCs w:val="22"/>
              </w:rPr>
              <w:t>Geriatr</w:t>
            </w:r>
            <w:proofErr w:type="spellEnd"/>
            <w:r w:rsidRPr="0041744E">
              <w:rPr>
                <w:sz w:val="22"/>
                <w:szCs w:val="22"/>
              </w:rPr>
              <w:t xml:space="preserve"> Phys </w:t>
            </w:r>
            <w:proofErr w:type="spellStart"/>
            <w:r w:rsidRPr="0041744E">
              <w:rPr>
                <w:sz w:val="22"/>
                <w:szCs w:val="22"/>
              </w:rPr>
              <w:t>Ther</w:t>
            </w:r>
            <w:proofErr w:type="spellEnd"/>
            <w:r w:rsidRPr="0041744E">
              <w:rPr>
                <w:sz w:val="22"/>
                <w:szCs w:val="22"/>
              </w:rPr>
              <w:t>. 2015 Feb 18. [</w:t>
            </w:r>
            <w:proofErr w:type="spellStart"/>
            <w:r w:rsidRPr="0041744E">
              <w:rPr>
                <w:sz w:val="22"/>
                <w:szCs w:val="22"/>
              </w:rPr>
              <w:t>Epub</w:t>
            </w:r>
            <w:proofErr w:type="spellEnd"/>
            <w:r w:rsidRPr="0041744E">
              <w:rPr>
                <w:sz w:val="22"/>
                <w:szCs w:val="22"/>
              </w:rPr>
              <w:t xml:space="preserve"> ahead of </w:t>
            </w:r>
            <w:proofErr w:type="gramStart"/>
            <w:r w:rsidRPr="0041744E">
              <w:rPr>
                <w:sz w:val="22"/>
                <w:szCs w:val="22"/>
              </w:rPr>
              <w:t xml:space="preserve">print]  </w:t>
            </w:r>
            <w:r w:rsidRPr="0041744E">
              <w:rPr>
                <w:color w:val="454545"/>
                <w:sz w:val="22"/>
                <w:szCs w:val="22"/>
              </w:rPr>
              <w:t>PMID</w:t>
            </w:r>
            <w:proofErr w:type="gramEnd"/>
            <w:r w:rsidRPr="0041744E">
              <w:rPr>
                <w:color w:val="454545"/>
                <w:sz w:val="22"/>
                <w:szCs w:val="22"/>
              </w:rPr>
              <w:t>: 25695470</w:t>
            </w:r>
          </w:p>
        </w:tc>
      </w:tr>
      <w:tr w:rsidR="00FA63B7" w:rsidRPr="0041744E" w14:paraId="0D5C71E1" w14:textId="77777777" w:rsidTr="4E2B9051">
        <w:trPr>
          <w:tblCellSpacing w:w="0" w:type="dxa"/>
        </w:trPr>
        <w:tc>
          <w:tcPr>
            <w:tcW w:w="448" w:type="dxa"/>
            <w:tcMar>
              <w:top w:w="60" w:type="dxa"/>
              <w:left w:w="0" w:type="dxa"/>
              <w:bottom w:w="0" w:type="dxa"/>
              <w:right w:w="150" w:type="dxa"/>
            </w:tcMar>
          </w:tcPr>
          <w:p w14:paraId="57C7CC5C"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26F7D96A" w14:textId="689AA56A" w:rsidR="00FA63B7" w:rsidRPr="0041744E" w:rsidRDefault="00FA63B7" w:rsidP="00FA63B7">
            <w:pPr>
              <w:widowControl w:val="0"/>
              <w:autoSpaceDE w:val="0"/>
              <w:autoSpaceDN w:val="0"/>
              <w:adjustRightInd w:val="0"/>
              <w:rPr>
                <w:color w:val="454545"/>
                <w:sz w:val="22"/>
                <w:szCs w:val="22"/>
              </w:rPr>
            </w:pPr>
            <w:r w:rsidRPr="0041744E">
              <w:rPr>
                <w:bCs/>
                <w:sz w:val="22"/>
                <w:szCs w:val="22"/>
              </w:rPr>
              <w:t>Duncan RP</w:t>
            </w:r>
            <w:r w:rsidRPr="0041744E">
              <w:rPr>
                <w:sz w:val="22"/>
                <w:szCs w:val="22"/>
              </w:rPr>
              <w:t xml:space="preserve">, Leddy AL, Cavanaugh JT, </w:t>
            </w:r>
            <w:r w:rsidRPr="0041744E">
              <w:rPr>
                <w:b/>
                <w:sz w:val="22"/>
                <w:szCs w:val="22"/>
              </w:rPr>
              <w:t>Dibble LE</w:t>
            </w:r>
            <w:r w:rsidRPr="0041744E">
              <w:rPr>
                <w:sz w:val="22"/>
                <w:szCs w:val="22"/>
              </w:rPr>
              <w:t xml:space="preserve">, Ellis TD, Ford MP, Foreman KB, Earhart GM.   Detecting and Predicting Balance Decline in Parkinson Disease: A Prospective Cohort Study.  Journal of Parkinson Disease.  2015 Jan 1;5(1):131-9. </w:t>
            </w:r>
            <w:proofErr w:type="spellStart"/>
            <w:r w:rsidRPr="0041744E">
              <w:rPr>
                <w:sz w:val="22"/>
                <w:szCs w:val="22"/>
              </w:rPr>
              <w:t>doi</w:t>
            </w:r>
            <w:proofErr w:type="spellEnd"/>
            <w:r w:rsidRPr="0041744E">
              <w:rPr>
                <w:sz w:val="22"/>
                <w:szCs w:val="22"/>
              </w:rPr>
              <w:t xml:space="preserve">: 10.3233/JPD-140478. </w:t>
            </w:r>
            <w:r w:rsidRPr="0041744E">
              <w:rPr>
                <w:color w:val="454545"/>
                <w:sz w:val="22"/>
                <w:szCs w:val="22"/>
              </w:rPr>
              <w:t>PMID: 25514984</w:t>
            </w:r>
          </w:p>
        </w:tc>
      </w:tr>
      <w:tr w:rsidR="00FA63B7" w:rsidRPr="0041744E" w14:paraId="21199858" w14:textId="77777777" w:rsidTr="4E2B9051">
        <w:trPr>
          <w:tblCellSpacing w:w="0" w:type="dxa"/>
        </w:trPr>
        <w:tc>
          <w:tcPr>
            <w:tcW w:w="448" w:type="dxa"/>
            <w:tcMar>
              <w:top w:w="60" w:type="dxa"/>
              <w:left w:w="0" w:type="dxa"/>
              <w:bottom w:w="0" w:type="dxa"/>
              <w:right w:w="150" w:type="dxa"/>
            </w:tcMar>
          </w:tcPr>
          <w:p w14:paraId="7BC9CBCF"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079CB006" w14:textId="55749C94" w:rsidR="00FA63B7" w:rsidRPr="0041744E" w:rsidRDefault="00FA63B7" w:rsidP="00FA63B7">
            <w:pPr>
              <w:widowControl w:val="0"/>
              <w:autoSpaceDE w:val="0"/>
              <w:autoSpaceDN w:val="0"/>
              <w:adjustRightInd w:val="0"/>
              <w:rPr>
                <w:color w:val="454545"/>
                <w:sz w:val="22"/>
                <w:szCs w:val="22"/>
              </w:rPr>
            </w:pPr>
            <w:r w:rsidRPr="0041744E">
              <w:rPr>
                <w:sz w:val="22"/>
                <w:szCs w:val="22"/>
              </w:rPr>
              <w:t>Schaefer SY,</w:t>
            </w:r>
            <w:r w:rsidRPr="0041744E">
              <w:rPr>
                <w:b/>
                <w:sz w:val="22"/>
                <w:szCs w:val="22"/>
              </w:rPr>
              <w:t xml:space="preserve"> Dibble LE</w:t>
            </w:r>
            <w:r w:rsidRPr="0041744E">
              <w:rPr>
                <w:sz w:val="22"/>
                <w:szCs w:val="22"/>
              </w:rPr>
              <w:t>, Duff K.</w:t>
            </w:r>
            <w:r w:rsidRPr="0041744E">
              <w:rPr>
                <w:b/>
                <w:sz w:val="22"/>
                <w:szCs w:val="22"/>
              </w:rPr>
              <w:t xml:space="preserve">  </w:t>
            </w:r>
            <w:r w:rsidRPr="0041744E">
              <w:rPr>
                <w:sz w:val="22"/>
                <w:szCs w:val="22"/>
              </w:rPr>
              <w:t xml:space="preserve">Efficacy and feasibility of functional upper extremity task-specific training for older adults with and without cognitive impairment. Neurorehabilitation and Neural Repair </w:t>
            </w:r>
            <w:proofErr w:type="spellStart"/>
            <w:r w:rsidRPr="0041744E">
              <w:rPr>
                <w:sz w:val="22"/>
                <w:szCs w:val="22"/>
              </w:rPr>
              <w:t>Neurorehabil</w:t>
            </w:r>
            <w:proofErr w:type="spellEnd"/>
            <w:r w:rsidRPr="0041744E">
              <w:rPr>
                <w:sz w:val="22"/>
                <w:szCs w:val="22"/>
              </w:rPr>
              <w:t xml:space="preserve"> Neural Repair. 2014 Nov 21. </w:t>
            </w:r>
            <w:r w:rsidRPr="0041744E">
              <w:rPr>
                <w:color w:val="454545"/>
                <w:sz w:val="22"/>
                <w:szCs w:val="22"/>
              </w:rPr>
              <w:t>PMID: 25416739</w:t>
            </w:r>
          </w:p>
        </w:tc>
      </w:tr>
      <w:tr w:rsidR="00FA63B7" w:rsidRPr="0041744E" w14:paraId="673D0DC6" w14:textId="77777777" w:rsidTr="4E2B9051">
        <w:trPr>
          <w:tblCellSpacing w:w="0" w:type="dxa"/>
        </w:trPr>
        <w:tc>
          <w:tcPr>
            <w:tcW w:w="448" w:type="dxa"/>
            <w:tcMar>
              <w:top w:w="60" w:type="dxa"/>
              <w:left w:w="0" w:type="dxa"/>
              <w:bottom w:w="0" w:type="dxa"/>
              <w:right w:w="150" w:type="dxa"/>
            </w:tcMar>
          </w:tcPr>
          <w:p w14:paraId="694CC136"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09D2263" w14:textId="211092DE" w:rsidR="00FA63B7" w:rsidRPr="0041744E" w:rsidRDefault="00FA63B7" w:rsidP="00FA63B7">
            <w:pPr>
              <w:widowControl w:val="0"/>
              <w:autoSpaceDE w:val="0"/>
              <w:autoSpaceDN w:val="0"/>
              <w:adjustRightInd w:val="0"/>
              <w:rPr>
                <w:sz w:val="22"/>
                <w:szCs w:val="22"/>
              </w:rPr>
            </w:pPr>
            <w:r w:rsidRPr="0041744E">
              <w:rPr>
                <w:b/>
                <w:sz w:val="22"/>
                <w:szCs w:val="22"/>
              </w:rPr>
              <w:t>Dibble LE</w:t>
            </w:r>
            <w:r w:rsidRPr="0041744E">
              <w:rPr>
                <w:sz w:val="22"/>
                <w:szCs w:val="22"/>
              </w:rPr>
              <w:t xml:space="preserve">, Foreman KB, Addison O, Marcus RL, </w:t>
            </w:r>
            <w:proofErr w:type="spellStart"/>
            <w:r w:rsidRPr="0041744E">
              <w:rPr>
                <w:sz w:val="22"/>
                <w:szCs w:val="22"/>
              </w:rPr>
              <w:t>LaStayo</w:t>
            </w:r>
            <w:proofErr w:type="spellEnd"/>
            <w:r w:rsidRPr="0041744E">
              <w:rPr>
                <w:sz w:val="22"/>
                <w:szCs w:val="22"/>
              </w:rPr>
              <w:t xml:space="preserve"> PC.  Exercise and Medication Effects on Persons with Parkinson Disease Across the Domains of Disability.  J Neurol Phys </w:t>
            </w:r>
            <w:proofErr w:type="spellStart"/>
            <w:r w:rsidRPr="0041744E">
              <w:rPr>
                <w:sz w:val="22"/>
                <w:szCs w:val="22"/>
              </w:rPr>
              <w:t>Ther</w:t>
            </w:r>
            <w:proofErr w:type="spellEnd"/>
            <w:r w:rsidRPr="0041744E">
              <w:rPr>
                <w:sz w:val="22"/>
                <w:szCs w:val="22"/>
              </w:rPr>
              <w:t xml:space="preserve">. 2015 Apr;39(2):85-92. </w:t>
            </w:r>
            <w:r w:rsidRPr="0041744E">
              <w:rPr>
                <w:color w:val="454545"/>
                <w:sz w:val="22"/>
                <w:szCs w:val="22"/>
              </w:rPr>
              <w:t>PMID: 25742370</w:t>
            </w:r>
            <w:r w:rsidRPr="0041744E">
              <w:rPr>
                <w:sz w:val="22"/>
                <w:szCs w:val="22"/>
              </w:rPr>
              <w:t xml:space="preserve"> </w:t>
            </w:r>
          </w:p>
        </w:tc>
      </w:tr>
      <w:tr w:rsidR="00FA63B7" w:rsidRPr="0041744E" w14:paraId="132CDCAE" w14:textId="77777777" w:rsidTr="4E2B9051">
        <w:trPr>
          <w:tblCellSpacing w:w="0" w:type="dxa"/>
        </w:trPr>
        <w:tc>
          <w:tcPr>
            <w:tcW w:w="448" w:type="dxa"/>
            <w:tcMar>
              <w:top w:w="60" w:type="dxa"/>
              <w:left w:w="0" w:type="dxa"/>
              <w:bottom w:w="0" w:type="dxa"/>
              <w:right w:w="150" w:type="dxa"/>
            </w:tcMar>
          </w:tcPr>
          <w:p w14:paraId="35E6E626"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76180962" w14:textId="7478AAB1" w:rsidR="00FA63B7" w:rsidRPr="0041744E" w:rsidRDefault="00FA63B7" w:rsidP="00FA63B7">
            <w:pPr>
              <w:widowControl w:val="0"/>
              <w:autoSpaceDE w:val="0"/>
              <w:autoSpaceDN w:val="0"/>
              <w:adjustRightInd w:val="0"/>
              <w:rPr>
                <w:sz w:val="22"/>
                <w:szCs w:val="22"/>
              </w:rPr>
            </w:pPr>
            <w:r w:rsidRPr="0041744E">
              <w:rPr>
                <w:sz w:val="22"/>
                <w:szCs w:val="22"/>
              </w:rPr>
              <w:t xml:space="preserve">Papa EV, Garg H, </w:t>
            </w:r>
            <w:r w:rsidRPr="0041744E">
              <w:rPr>
                <w:b/>
                <w:sz w:val="22"/>
                <w:szCs w:val="22"/>
              </w:rPr>
              <w:t>Dibble LE</w:t>
            </w:r>
            <w:r w:rsidRPr="0041744E">
              <w:rPr>
                <w:sz w:val="22"/>
                <w:szCs w:val="22"/>
              </w:rPr>
              <w:t xml:space="preserve">.  Acute Effects of Muscle Fatigue on Anticipatory and Reactive Postural Control in Older Individuals: A Systematic Review of the Evidence.  J </w:t>
            </w:r>
            <w:proofErr w:type="spellStart"/>
            <w:r w:rsidRPr="0041744E">
              <w:rPr>
                <w:sz w:val="22"/>
                <w:szCs w:val="22"/>
              </w:rPr>
              <w:t>Geriatr</w:t>
            </w:r>
            <w:proofErr w:type="spellEnd"/>
            <w:r w:rsidRPr="0041744E">
              <w:rPr>
                <w:sz w:val="22"/>
                <w:szCs w:val="22"/>
              </w:rPr>
              <w:t xml:space="preserve"> Phys </w:t>
            </w:r>
            <w:proofErr w:type="spellStart"/>
            <w:r w:rsidRPr="0041744E">
              <w:rPr>
                <w:sz w:val="22"/>
                <w:szCs w:val="22"/>
              </w:rPr>
              <w:t>Ther</w:t>
            </w:r>
            <w:proofErr w:type="spellEnd"/>
            <w:r w:rsidRPr="0041744E">
              <w:rPr>
                <w:sz w:val="22"/>
                <w:szCs w:val="22"/>
              </w:rPr>
              <w:t xml:space="preserve">. 2014 Jun 27.  </w:t>
            </w:r>
            <w:r w:rsidRPr="0041744E">
              <w:rPr>
                <w:color w:val="454545"/>
                <w:sz w:val="22"/>
                <w:szCs w:val="22"/>
              </w:rPr>
              <w:t>PMID: 24978932</w:t>
            </w:r>
          </w:p>
        </w:tc>
      </w:tr>
      <w:tr w:rsidR="00FA63B7" w:rsidRPr="0041744E" w14:paraId="27D30877" w14:textId="77777777" w:rsidTr="4E2B9051">
        <w:trPr>
          <w:tblCellSpacing w:w="0" w:type="dxa"/>
        </w:trPr>
        <w:tc>
          <w:tcPr>
            <w:tcW w:w="448" w:type="dxa"/>
            <w:tcMar>
              <w:top w:w="60" w:type="dxa"/>
              <w:left w:w="0" w:type="dxa"/>
              <w:bottom w:w="0" w:type="dxa"/>
              <w:right w:w="150" w:type="dxa"/>
            </w:tcMar>
          </w:tcPr>
          <w:p w14:paraId="59B9140D"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6E2E4A5C" w14:textId="4FE70AF2" w:rsidR="00FA63B7" w:rsidRPr="0041744E" w:rsidRDefault="00FA63B7" w:rsidP="00FA63B7">
            <w:pPr>
              <w:widowControl w:val="0"/>
              <w:autoSpaceDE w:val="0"/>
              <w:autoSpaceDN w:val="0"/>
              <w:adjustRightInd w:val="0"/>
              <w:rPr>
                <w:sz w:val="22"/>
                <w:szCs w:val="22"/>
              </w:rPr>
            </w:pPr>
            <w:r w:rsidRPr="0041744E">
              <w:rPr>
                <w:bCs/>
                <w:color w:val="2B2B2B"/>
                <w:sz w:val="22"/>
                <w:szCs w:val="22"/>
              </w:rPr>
              <w:t xml:space="preserve">Singer M, Smith L, </w:t>
            </w:r>
            <w:r w:rsidRPr="0041744E">
              <w:rPr>
                <w:b/>
                <w:bCs/>
                <w:color w:val="2B2B2B"/>
                <w:sz w:val="22"/>
                <w:szCs w:val="22"/>
              </w:rPr>
              <w:t>Dibble LE</w:t>
            </w:r>
            <w:r w:rsidRPr="0041744E">
              <w:rPr>
                <w:bCs/>
                <w:color w:val="2B2B2B"/>
                <w:sz w:val="22"/>
                <w:szCs w:val="22"/>
              </w:rPr>
              <w:t xml:space="preserve">, Foreman KB.  Age-Related Difference in Postural Control During Recovery from Posterior and Anterior Perturbations. </w:t>
            </w:r>
            <w:proofErr w:type="spellStart"/>
            <w:r w:rsidRPr="0041744E">
              <w:rPr>
                <w:sz w:val="22"/>
                <w:szCs w:val="22"/>
              </w:rPr>
              <w:t>Anat</w:t>
            </w:r>
            <w:proofErr w:type="spellEnd"/>
            <w:r w:rsidRPr="0041744E">
              <w:rPr>
                <w:sz w:val="22"/>
                <w:szCs w:val="22"/>
              </w:rPr>
              <w:t xml:space="preserve"> Rec (Hoboken). 2014 Aug 30. </w:t>
            </w:r>
          </w:p>
          <w:p w14:paraId="2C432AF0" w14:textId="00E7990C" w:rsidR="00FA63B7" w:rsidRPr="0041744E" w:rsidRDefault="00FA63B7" w:rsidP="00FA63B7">
            <w:pPr>
              <w:widowControl w:val="0"/>
              <w:autoSpaceDE w:val="0"/>
              <w:autoSpaceDN w:val="0"/>
              <w:adjustRightInd w:val="0"/>
              <w:rPr>
                <w:bCs/>
                <w:color w:val="2B2B2B"/>
                <w:sz w:val="22"/>
                <w:szCs w:val="22"/>
              </w:rPr>
            </w:pPr>
            <w:r w:rsidRPr="0041744E">
              <w:rPr>
                <w:color w:val="454545"/>
                <w:sz w:val="22"/>
                <w:szCs w:val="22"/>
              </w:rPr>
              <w:t>PMID: 25175103</w:t>
            </w:r>
          </w:p>
        </w:tc>
      </w:tr>
      <w:tr w:rsidR="00FA63B7" w:rsidRPr="0041744E" w14:paraId="7F1DFCFF" w14:textId="77777777" w:rsidTr="4E2B9051">
        <w:trPr>
          <w:tblCellSpacing w:w="0" w:type="dxa"/>
        </w:trPr>
        <w:tc>
          <w:tcPr>
            <w:tcW w:w="448" w:type="dxa"/>
            <w:tcMar>
              <w:top w:w="60" w:type="dxa"/>
              <w:left w:w="0" w:type="dxa"/>
              <w:bottom w:w="0" w:type="dxa"/>
              <w:right w:w="150" w:type="dxa"/>
            </w:tcMar>
          </w:tcPr>
          <w:p w14:paraId="2C6F6FA4"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A1ABEFE" w14:textId="48F8418E" w:rsidR="00FA63B7" w:rsidRPr="0041744E" w:rsidRDefault="00FA63B7" w:rsidP="00FA63B7">
            <w:pPr>
              <w:widowControl w:val="0"/>
              <w:autoSpaceDE w:val="0"/>
              <w:autoSpaceDN w:val="0"/>
              <w:adjustRightInd w:val="0"/>
              <w:rPr>
                <w:sz w:val="22"/>
                <w:szCs w:val="22"/>
              </w:rPr>
            </w:pPr>
            <w:r w:rsidRPr="0041744E">
              <w:rPr>
                <w:sz w:val="22"/>
                <w:szCs w:val="22"/>
              </w:rPr>
              <w:t xml:space="preserve">Addison O, Drummond M, </w:t>
            </w:r>
            <w:r w:rsidRPr="0041744E">
              <w:rPr>
                <w:b/>
                <w:sz w:val="22"/>
                <w:szCs w:val="22"/>
              </w:rPr>
              <w:t>Dibble LE</w:t>
            </w:r>
            <w:r w:rsidRPr="0041744E">
              <w:rPr>
                <w:sz w:val="22"/>
                <w:szCs w:val="22"/>
              </w:rPr>
              <w:t xml:space="preserve">, </w:t>
            </w:r>
            <w:proofErr w:type="spellStart"/>
            <w:r w:rsidRPr="0041744E">
              <w:rPr>
                <w:sz w:val="22"/>
                <w:szCs w:val="22"/>
              </w:rPr>
              <w:t>LaStayo</w:t>
            </w:r>
            <w:proofErr w:type="spellEnd"/>
            <w:r w:rsidRPr="0041744E">
              <w:rPr>
                <w:sz w:val="22"/>
                <w:szCs w:val="22"/>
              </w:rPr>
              <w:t xml:space="preserve"> PC, Marcus RL.  Intramuscular Fat and Inflammation Differ in Older Adults: The Impact of Frailty and Inactivity. J </w:t>
            </w:r>
            <w:proofErr w:type="spellStart"/>
            <w:r w:rsidRPr="0041744E">
              <w:rPr>
                <w:sz w:val="22"/>
                <w:szCs w:val="22"/>
              </w:rPr>
              <w:t>Nutr</w:t>
            </w:r>
            <w:proofErr w:type="spellEnd"/>
            <w:r w:rsidRPr="0041744E">
              <w:rPr>
                <w:sz w:val="22"/>
                <w:szCs w:val="22"/>
              </w:rPr>
              <w:t xml:space="preserve"> Health Aging. 2014 May;18(5):532-8. </w:t>
            </w:r>
            <w:r w:rsidRPr="0041744E">
              <w:rPr>
                <w:color w:val="454545"/>
                <w:sz w:val="22"/>
                <w:szCs w:val="22"/>
              </w:rPr>
              <w:t>PMID: 24886741</w:t>
            </w:r>
          </w:p>
        </w:tc>
      </w:tr>
      <w:tr w:rsidR="00FA63B7" w:rsidRPr="0041744E" w14:paraId="175F6365" w14:textId="77777777" w:rsidTr="4E2B9051">
        <w:trPr>
          <w:tblCellSpacing w:w="0" w:type="dxa"/>
        </w:trPr>
        <w:tc>
          <w:tcPr>
            <w:tcW w:w="448" w:type="dxa"/>
            <w:tcMar>
              <w:top w:w="60" w:type="dxa"/>
              <w:left w:w="0" w:type="dxa"/>
              <w:bottom w:w="0" w:type="dxa"/>
              <w:right w:w="150" w:type="dxa"/>
            </w:tcMar>
          </w:tcPr>
          <w:p w14:paraId="33900641"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06CFA59C" w14:textId="11056B3E" w:rsidR="00FA63B7" w:rsidRPr="0041744E" w:rsidRDefault="00FA63B7" w:rsidP="00FA63B7">
            <w:pPr>
              <w:widowControl w:val="0"/>
              <w:autoSpaceDE w:val="0"/>
              <w:autoSpaceDN w:val="0"/>
              <w:adjustRightInd w:val="0"/>
              <w:rPr>
                <w:sz w:val="22"/>
                <w:szCs w:val="22"/>
              </w:rPr>
            </w:pPr>
            <w:r w:rsidRPr="0041744E">
              <w:rPr>
                <w:sz w:val="22"/>
                <w:szCs w:val="22"/>
              </w:rPr>
              <w:t xml:space="preserve">Foreman KB, Singer ML, Addison O, Marcus RL, </w:t>
            </w:r>
            <w:proofErr w:type="spellStart"/>
            <w:r w:rsidRPr="0041744E">
              <w:rPr>
                <w:sz w:val="22"/>
                <w:szCs w:val="22"/>
              </w:rPr>
              <w:t>Lastayo</w:t>
            </w:r>
            <w:proofErr w:type="spellEnd"/>
            <w:r w:rsidRPr="0041744E">
              <w:rPr>
                <w:sz w:val="22"/>
                <w:szCs w:val="22"/>
              </w:rPr>
              <w:t xml:space="preserve"> PC, </w:t>
            </w:r>
            <w:r w:rsidRPr="0041744E">
              <w:rPr>
                <w:b/>
                <w:bCs/>
                <w:sz w:val="22"/>
                <w:szCs w:val="22"/>
              </w:rPr>
              <w:t>Dibble LE</w:t>
            </w:r>
            <w:r w:rsidRPr="0041744E">
              <w:rPr>
                <w:sz w:val="22"/>
                <w:szCs w:val="22"/>
              </w:rPr>
              <w:t xml:space="preserve">. Effects of dopamine replacement therapy on lower extremity kinetics and kinematics during a rapid force production task in persons with Parkinson disease. Gait Posture. 2014 Jan;39(1):638-40. </w:t>
            </w:r>
            <w:proofErr w:type="spellStart"/>
            <w:r w:rsidRPr="0041744E">
              <w:rPr>
                <w:sz w:val="22"/>
                <w:szCs w:val="22"/>
              </w:rPr>
              <w:t>Epub</w:t>
            </w:r>
            <w:proofErr w:type="spellEnd"/>
            <w:r w:rsidRPr="0041744E">
              <w:rPr>
                <w:sz w:val="22"/>
                <w:szCs w:val="22"/>
              </w:rPr>
              <w:t xml:space="preserve"> 2013 Aug 20.</w:t>
            </w:r>
          </w:p>
          <w:p w14:paraId="374CC647" w14:textId="6710F7F5" w:rsidR="00FA63B7" w:rsidRPr="0041744E" w:rsidRDefault="00FA63B7" w:rsidP="00FA63B7">
            <w:pPr>
              <w:widowControl w:val="0"/>
              <w:adjustRightInd w:val="0"/>
              <w:rPr>
                <w:sz w:val="22"/>
                <w:szCs w:val="22"/>
              </w:rPr>
            </w:pPr>
            <w:r w:rsidRPr="0041744E">
              <w:rPr>
                <w:color w:val="454545"/>
                <w:sz w:val="22"/>
                <w:szCs w:val="22"/>
              </w:rPr>
              <w:t>PMID: 23968974</w:t>
            </w:r>
          </w:p>
        </w:tc>
      </w:tr>
      <w:tr w:rsidR="00FA63B7" w:rsidRPr="0041744E" w14:paraId="5A2BDEC0" w14:textId="77777777" w:rsidTr="4E2B9051">
        <w:trPr>
          <w:tblCellSpacing w:w="0" w:type="dxa"/>
        </w:trPr>
        <w:tc>
          <w:tcPr>
            <w:tcW w:w="448" w:type="dxa"/>
            <w:tcMar>
              <w:top w:w="60" w:type="dxa"/>
              <w:left w:w="0" w:type="dxa"/>
              <w:bottom w:w="0" w:type="dxa"/>
              <w:right w:w="150" w:type="dxa"/>
            </w:tcMar>
          </w:tcPr>
          <w:p w14:paraId="29E31C1A"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08B9C79F" w14:textId="18DC720D" w:rsidR="00FA63B7" w:rsidRPr="0041744E" w:rsidRDefault="00FA63B7" w:rsidP="00FA63B7">
            <w:pPr>
              <w:widowControl w:val="0"/>
              <w:adjustRightInd w:val="0"/>
              <w:rPr>
                <w:sz w:val="22"/>
                <w:szCs w:val="22"/>
              </w:rPr>
            </w:pPr>
            <w:r w:rsidRPr="0041744E">
              <w:rPr>
                <w:sz w:val="22"/>
                <w:szCs w:val="22"/>
              </w:rPr>
              <w:t xml:space="preserve">Foreman KB, </w:t>
            </w:r>
            <w:proofErr w:type="spellStart"/>
            <w:r w:rsidRPr="0041744E">
              <w:rPr>
                <w:sz w:val="22"/>
                <w:szCs w:val="22"/>
              </w:rPr>
              <w:t>Sondrup</w:t>
            </w:r>
            <w:proofErr w:type="spellEnd"/>
            <w:r w:rsidRPr="0041744E">
              <w:rPr>
                <w:sz w:val="22"/>
                <w:szCs w:val="22"/>
              </w:rPr>
              <w:t xml:space="preserve"> S, </w:t>
            </w:r>
            <w:proofErr w:type="spellStart"/>
            <w:r w:rsidRPr="0041744E">
              <w:rPr>
                <w:sz w:val="22"/>
                <w:szCs w:val="22"/>
              </w:rPr>
              <w:t>Dromey</w:t>
            </w:r>
            <w:proofErr w:type="spellEnd"/>
            <w:r w:rsidRPr="0041744E">
              <w:rPr>
                <w:sz w:val="22"/>
                <w:szCs w:val="22"/>
              </w:rPr>
              <w:t xml:space="preserve"> C, Jarvis E, Nissen S, </w:t>
            </w:r>
            <w:r w:rsidRPr="0041744E">
              <w:rPr>
                <w:b/>
                <w:bCs/>
                <w:sz w:val="22"/>
                <w:szCs w:val="22"/>
              </w:rPr>
              <w:t>Dibble LE</w:t>
            </w:r>
            <w:r w:rsidRPr="0041744E">
              <w:rPr>
                <w:sz w:val="22"/>
                <w:szCs w:val="22"/>
              </w:rPr>
              <w:t xml:space="preserve">. The effects of practice on the </w:t>
            </w:r>
            <w:r w:rsidRPr="0041744E">
              <w:rPr>
                <w:sz w:val="22"/>
                <w:szCs w:val="22"/>
              </w:rPr>
              <w:lastRenderedPageBreak/>
              <w:t xml:space="preserve">concurrent performance of a speech and postural task in persons with Parkinson disease and healthy controls. </w:t>
            </w:r>
            <w:proofErr w:type="spellStart"/>
            <w:r w:rsidRPr="0041744E">
              <w:rPr>
                <w:sz w:val="22"/>
                <w:szCs w:val="22"/>
              </w:rPr>
              <w:t>Parkinsons</w:t>
            </w:r>
            <w:proofErr w:type="spellEnd"/>
            <w:r w:rsidRPr="0041744E">
              <w:rPr>
                <w:sz w:val="22"/>
                <w:szCs w:val="22"/>
              </w:rPr>
              <w:t xml:space="preserve"> Dis. </w:t>
            </w:r>
            <w:proofErr w:type="gramStart"/>
            <w:r w:rsidRPr="0041744E">
              <w:rPr>
                <w:sz w:val="22"/>
                <w:szCs w:val="22"/>
              </w:rPr>
              <w:t>2013;2013:987621</w:t>
            </w:r>
            <w:proofErr w:type="gramEnd"/>
            <w:r w:rsidRPr="0041744E">
              <w:rPr>
                <w:sz w:val="22"/>
                <w:szCs w:val="22"/>
              </w:rPr>
              <w:t xml:space="preserve">. </w:t>
            </w:r>
            <w:proofErr w:type="spellStart"/>
            <w:r w:rsidRPr="0041744E">
              <w:rPr>
                <w:sz w:val="22"/>
                <w:szCs w:val="22"/>
              </w:rPr>
              <w:t>Epub</w:t>
            </w:r>
            <w:proofErr w:type="spellEnd"/>
            <w:r w:rsidRPr="0041744E">
              <w:rPr>
                <w:sz w:val="22"/>
                <w:szCs w:val="22"/>
              </w:rPr>
              <w:t xml:space="preserve"> 2013 Jun 11. PMID: 23841022</w:t>
            </w:r>
          </w:p>
        </w:tc>
      </w:tr>
      <w:tr w:rsidR="00FA63B7" w:rsidRPr="0041744E" w14:paraId="241AB48D" w14:textId="77777777" w:rsidTr="4E2B9051">
        <w:trPr>
          <w:tblCellSpacing w:w="0" w:type="dxa"/>
        </w:trPr>
        <w:tc>
          <w:tcPr>
            <w:tcW w:w="448" w:type="dxa"/>
            <w:tcMar>
              <w:top w:w="60" w:type="dxa"/>
              <w:left w:w="0" w:type="dxa"/>
              <w:bottom w:w="0" w:type="dxa"/>
              <w:right w:w="150" w:type="dxa"/>
            </w:tcMar>
          </w:tcPr>
          <w:p w14:paraId="6BB2E17C"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881515A" w14:textId="18D1B0CC" w:rsidR="00FA63B7" w:rsidRPr="0041744E" w:rsidRDefault="00FA63B7" w:rsidP="00FA63B7">
            <w:pPr>
              <w:widowControl w:val="0"/>
              <w:autoSpaceDE w:val="0"/>
              <w:autoSpaceDN w:val="0"/>
              <w:adjustRightInd w:val="0"/>
              <w:rPr>
                <w:sz w:val="22"/>
                <w:szCs w:val="22"/>
              </w:rPr>
            </w:pPr>
            <w:proofErr w:type="spellStart"/>
            <w:r w:rsidRPr="0041744E">
              <w:rPr>
                <w:sz w:val="22"/>
                <w:szCs w:val="22"/>
              </w:rPr>
              <w:t>Nemanich</w:t>
            </w:r>
            <w:proofErr w:type="spellEnd"/>
            <w:r w:rsidRPr="0041744E">
              <w:rPr>
                <w:sz w:val="22"/>
                <w:szCs w:val="22"/>
              </w:rPr>
              <w:t xml:space="preserve"> ST, Duncan RP, </w:t>
            </w:r>
            <w:r w:rsidRPr="0041744E">
              <w:rPr>
                <w:b/>
                <w:sz w:val="22"/>
                <w:szCs w:val="22"/>
              </w:rPr>
              <w:t>Dibble</w:t>
            </w:r>
            <w:r w:rsidRPr="0041744E">
              <w:rPr>
                <w:b/>
                <w:sz w:val="22"/>
                <w:szCs w:val="22"/>
                <w:vertAlign w:val="superscript"/>
              </w:rPr>
              <w:t xml:space="preserve"> </w:t>
            </w:r>
            <w:r w:rsidRPr="0041744E">
              <w:rPr>
                <w:b/>
                <w:sz w:val="22"/>
                <w:szCs w:val="22"/>
              </w:rPr>
              <w:t>LE</w:t>
            </w:r>
            <w:r w:rsidRPr="0041744E">
              <w:rPr>
                <w:sz w:val="22"/>
                <w:szCs w:val="22"/>
              </w:rPr>
              <w:t>, Cavanaugh</w:t>
            </w:r>
            <w:r w:rsidRPr="0041744E">
              <w:rPr>
                <w:sz w:val="22"/>
                <w:szCs w:val="22"/>
                <w:vertAlign w:val="superscript"/>
              </w:rPr>
              <w:t xml:space="preserve"> </w:t>
            </w:r>
            <w:r w:rsidRPr="0041744E">
              <w:rPr>
                <w:sz w:val="22"/>
                <w:szCs w:val="22"/>
              </w:rPr>
              <w:t>JT, Ellis</w:t>
            </w:r>
            <w:r w:rsidRPr="0041744E">
              <w:rPr>
                <w:sz w:val="22"/>
                <w:szCs w:val="22"/>
                <w:vertAlign w:val="superscript"/>
              </w:rPr>
              <w:t xml:space="preserve"> </w:t>
            </w:r>
            <w:r w:rsidRPr="0041744E">
              <w:rPr>
                <w:sz w:val="22"/>
                <w:szCs w:val="22"/>
              </w:rPr>
              <w:t>TD, Ford</w:t>
            </w:r>
            <w:r w:rsidRPr="0041744E">
              <w:rPr>
                <w:sz w:val="22"/>
                <w:szCs w:val="22"/>
                <w:vertAlign w:val="superscript"/>
              </w:rPr>
              <w:t xml:space="preserve"> </w:t>
            </w:r>
            <w:r w:rsidRPr="0041744E">
              <w:rPr>
                <w:sz w:val="22"/>
                <w:szCs w:val="22"/>
              </w:rPr>
              <w:t>MP, Foreman</w:t>
            </w:r>
            <w:r w:rsidRPr="0041744E">
              <w:rPr>
                <w:sz w:val="22"/>
                <w:szCs w:val="22"/>
                <w:vertAlign w:val="superscript"/>
              </w:rPr>
              <w:t xml:space="preserve"> </w:t>
            </w:r>
            <w:r w:rsidRPr="0041744E">
              <w:rPr>
                <w:sz w:val="22"/>
                <w:szCs w:val="22"/>
              </w:rPr>
              <w:t xml:space="preserve">KB, Earhart GM Predictors of gait speeds and the relationship of gait speeds to falls in men and women with Parkinson Disease.  </w:t>
            </w:r>
            <w:proofErr w:type="spellStart"/>
            <w:r w:rsidRPr="0041744E">
              <w:rPr>
                <w:sz w:val="22"/>
                <w:szCs w:val="22"/>
              </w:rPr>
              <w:t>Parkinsons</w:t>
            </w:r>
            <w:proofErr w:type="spellEnd"/>
            <w:r w:rsidRPr="0041744E">
              <w:rPr>
                <w:sz w:val="22"/>
                <w:szCs w:val="22"/>
              </w:rPr>
              <w:t xml:space="preserve"> Dis. </w:t>
            </w:r>
            <w:proofErr w:type="gramStart"/>
            <w:r w:rsidRPr="0041744E">
              <w:rPr>
                <w:sz w:val="22"/>
                <w:szCs w:val="22"/>
              </w:rPr>
              <w:t>2013;2013:141720</w:t>
            </w:r>
            <w:proofErr w:type="gramEnd"/>
            <w:r w:rsidRPr="0041744E">
              <w:rPr>
                <w:sz w:val="22"/>
                <w:szCs w:val="22"/>
              </w:rPr>
              <w:t xml:space="preserve">. </w:t>
            </w:r>
            <w:proofErr w:type="spellStart"/>
            <w:r w:rsidRPr="0041744E">
              <w:rPr>
                <w:sz w:val="22"/>
                <w:szCs w:val="22"/>
              </w:rPr>
              <w:t>Epub</w:t>
            </w:r>
            <w:proofErr w:type="spellEnd"/>
            <w:r w:rsidRPr="0041744E">
              <w:rPr>
                <w:sz w:val="22"/>
                <w:szCs w:val="22"/>
              </w:rPr>
              <w:t xml:space="preserve"> 2013 Jun 5. PMID: 23841020</w:t>
            </w:r>
          </w:p>
        </w:tc>
      </w:tr>
      <w:tr w:rsidR="00FA63B7" w:rsidRPr="0041744E" w14:paraId="0D977027" w14:textId="77777777" w:rsidTr="4E2B9051">
        <w:trPr>
          <w:tblCellSpacing w:w="0" w:type="dxa"/>
        </w:trPr>
        <w:tc>
          <w:tcPr>
            <w:tcW w:w="448" w:type="dxa"/>
            <w:tcMar>
              <w:top w:w="60" w:type="dxa"/>
              <w:left w:w="0" w:type="dxa"/>
              <w:bottom w:w="0" w:type="dxa"/>
              <w:right w:w="150" w:type="dxa"/>
            </w:tcMar>
          </w:tcPr>
          <w:p w14:paraId="112F4310"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5D2C7528" w14:textId="0C8DA1FE" w:rsidR="00FA63B7" w:rsidRPr="0041744E" w:rsidRDefault="00FA63B7" w:rsidP="00FA63B7">
            <w:pPr>
              <w:widowControl w:val="0"/>
              <w:adjustRightInd w:val="0"/>
              <w:rPr>
                <w:sz w:val="22"/>
                <w:szCs w:val="22"/>
              </w:rPr>
            </w:pPr>
            <w:r w:rsidRPr="0041744E">
              <w:rPr>
                <w:b/>
                <w:bCs/>
                <w:sz w:val="22"/>
                <w:szCs w:val="22"/>
              </w:rPr>
              <w:t>Dibble LE</w:t>
            </w:r>
            <w:r w:rsidRPr="0041744E">
              <w:rPr>
                <w:sz w:val="22"/>
                <w:szCs w:val="22"/>
              </w:rPr>
              <w:t xml:space="preserve">, Lopez-Lennon C, Lake W, Hoffmeister C, </w:t>
            </w:r>
            <w:proofErr w:type="spellStart"/>
            <w:r w:rsidRPr="0041744E">
              <w:rPr>
                <w:sz w:val="22"/>
                <w:szCs w:val="22"/>
              </w:rPr>
              <w:t>Gappmaier</w:t>
            </w:r>
            <w:proofErr w:type="spellEnd"/>
            <w:r w:rsidRPr="0041744E">
              <w:rPr>
                <w:sz w:val="22"/>
                <w:szCs w:val="22"/>
              </w:rPr>
              <w:t xml:space="preserve"> E. Utility of disease-specific measures and clinical balance tests in prediction of falls in persons with multiple sclerosis. J Neurol Phys </w:t>
            </w:r>
            <w:proofErr w:type="spellStart"/>
            <w:r w:rsidRPr="0041744E">
              <w:rPr>
                <w:sz w:val="22"/>
                <w:szCs w:val="22"/>
              </w:rPr>
              <w:t>Ther</w:t>
            </w:r>
            <w:proofErr w:type="spellEnd"/>
            <w:r w:rsidRPr="0041744E">
              <w:rPr>
                <w:sz w:val="22"/>
                <w:szCs w:val="22"/>
              </w:rPr>
              <w:t xml:space="preserve">. 2013 Sep;37(3):99-104. PMID: 23872680 </w:t>
            </w:r>
          </w:p>
        </w:tc>
      </w:tr>
      <w:tr w:rsidR="00FA63B7" w:rsidRPr="0041744E" w14:paraId="5FE07018" w14:textId="77777777" w:rsidTr="4E2B9051">
        <w:trPr>
          <w:tblCellSpacing w:w="0" w:type="dxa"/>
        </w:trPr>
        <w:tc>
          <w:tcPr>
            <w:tcW w:w="448" w:type="dxa"/>
            <w:tcMar>
              <w:top w:w="60" w:type="dxa"/>
              <w:left w:w="0" w:type="dxa"/>
              <w:bottom w:w="0" w:type="dxa"/>
              <w:right w:w="150" w:type="dxa"/>
            </w:tcMar>
          </w:tcPr>
          <w:p w14:paraId="05B63BDF"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3B239A3A" w14:textId="6DDF09B4" w:rsidR="00FA63B7" w:rsidRPr="0041744E" w:rsidRDefault="00FA63B7" w:rsidP="00FA63B7">
            <w:pPr>
              <w:widowControl w:val="0"/>
              <w:autoSpaceDE w:val="0"/>
              <w:autoSpaceDN w:val="0"/>
              <w:adjustRightInd w:val="0"/>
              <w:rPr>
                <w:sz w:val="22"/>
                <w:szCs w:val="22"/>
              </w:rPr>
            </w:pPr>
            <w:r w:rsidRPr="0041744E">
              <w:rPr>
                <w:rFonts w:eastAsiaTheme="minorEastAsia"/>
                <w:sz w:val="22"/>
                <w:szCs w:val="22"/>
              </w:rPr>
              <w:t xml:space="preserve">Ellis T, Boudreau JK, </w:t>
            </w:r>
            <w:proofErr w:type="spellStart"/>
            <w:r w:rsidRPr="0041744E">
              <w:rPr>
                <w:rFonts w:eastAsiaTheme="minorEastAsia"/>
                <w:sz w:val="22"/>
                <w:szCs w:val="22"/>
              </w:rPr>
              <w:t>Deangelis</w:t>
            </w:r>
            <w:proofErr w:type="spellEnd"/>
            <w:r w:rsidRPr="0041744E">
              <w:rPr>
                <w:rFonts w:eastAsiaTheme="minorEastAsia"/>
                <w:sz w:val="22"/>
                <w:szCs w:val="22"/>
              </w:rPr>
              <w:t xml:space="preserve"> TR, Brown LE, Cavanaugh JT, Earhart GM, Ford MP, Foreman KB, </w:t>
            </w:r>
            <w:r w:rsidRPr="0041744E">
              <w:rPr>
                <w:rFonts w:eastAsiaTheme="minorEastAsia"/>
                <w:b/>
                <w:bCs/>
                <w:sz w:val="22"/>
                <w:szCs w:val="22"/>
              </w:rPr>
              <w:t>Dibble LE</w:t>
            </w:r>
            <w:r w:rsidRPr="0041744E">
              <w:rPr>
                <w:rFonts w:eastAsiaTheme="minorEastAsia"/>
                <w:sz w:val="22"/>
                <w:szCs w:val="22"/>
              </w:rPr>
              <w:t xml:space="preserve"> Barriers to Exercise in People With Parkinson </w:t>
            </w:r>
            <w:proofErr w:type="gramStart"/>
            <w:r w:rsidRPr="0041744E">
              <w:rPr>
                <w:rFonts w:eastAsiaTheme="minorEastAsia"/>
                <w:sz w:val="22"/>
                <w:szCs w:val="22"/>
              </w:rPr>
              <w:t>Disease..</w:t>
            </w:r>
            <w:proofErr w:type="gramEnd"/>
            <w:r w:rsidRPr="0041744E">
              <w:rPr>
                <w:rFonts w:eastAsiaTheme="minorEastAsia"/>
                <w:sz w:val="22"/>
                <w:szCs w:val="22"/>
              </w:rPr>
              <w:t xml:space="preserve"> </w:t>
            </w:r>
            <w:r w:rsidRPr="0041744E">
              <w:rPr>
                <w:sz w:val="22"/>
                <w:szCs w:val="22"/>
              </w:rPr>
              <w:t xml:space="preserve">Phys </w:t>
            </w:r>
            <w:proofErr w:type="spellStart"/>
            <w:r w:rsidRPr="0041744E">
              <w:rPr>
                <w:sz w:val="22"/>
                <w:szCs w:val="22"/>
              </w:rPr>
              <w:t>Ther</w:t>
            </w:r>
            <w:proofErr w:type="spellEnd"/>
            <w:r w:rsidRPr="0041744E">
              <w:rPr>
                <w:sz w:val="22"/>
                <w:szCs w:val="22"/>
              </w:rPr>
              <w:t xml:space="preserve">. 2013 May;93(5):628-36. </w:t>
            </w:r>
            <w:proofErr w:type="spellStart"/>
            <w:r w:rsidRPr="0041744E">
              <w:rPr>
                <w:sz w:val="22"/>
                <w:szCs w:val="22"/>
              </w:rPr>
              <w:t>Epub</w:t>
            </w:r>
            <w:proofErr w:type="spellEnd"/>
            <w:r w:rsidRPr="0041744E">
              <w:rPr>
                <w:sz w:val="22"/>
                <w:szCs w:val="22"/>
              </w:rPr>
              <w:t xml:space="preserve"> 2013 Jan 3.  PMID: 23288910</w:t>
            </w:r>
          </w:p>
        </w:tc>
      </w:tr>
      <w:tr w:rsidR="00FA63B7" w:rsidRPr="0041744E" w14:paraId="4337217A" w14:textId="77777777" w:rsidTr="4E2B9051">
        <w:trPr>
          <w:tblCellSpacing w:w="0" w:type="dxa"/>
        </w:trPr>
        <w:tc>
          <w:tcPr>
            <w:tcW w:w="448" w:type="dxa"/>
            <w:tcMar>
              <w:top w:w="60" w:type="dxa"/>
              <w:left w:w="0" w:type="dxa"/>
              <w:bottom w:w="0" w:type="dxa"/>
              <w:right w:w="150" w:type="dxa"/>
            </w:tcMar>
          </w:tcPr>
          <w:p w14:paraId="40393E6E"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6F1CE982" w14:textId="0CBA4762" w:rsidR="00FA63B7" w:rsidRPr="0041744E" w:rsidRDefault="00FA63B7" w:rsidP="00FA63B7">
            <w:pPr>
              <w:widowControl w:val="0"/>
              <w:autoSpaceDE w:val="0"/>
              <w:autoSpaceDN w:val="0"/>
              <w:adjustRightInd w:val="0"/>
              <w:rPr>
                <w:sz w:val="22"/>
                <w:szCs w:val="22"/>
              </w:rPr>
            </w:pPr>
            <w:r w:rsidRPr="0041744E">
              <w:rPr>
                <w:bCs/>
                <w:sz w:val="22"/>
                <w:szCs w:val="22"/>
              </w:rPr>
              <w:t>Duncan RP</w:t>
            </w:r>
            <w:r w:rsidRPr="0041744E">
              <w:rPr>
                <w:sz w:val="22"/>
                <w:szCs w:val="22"/>
              </w:rPr>
              <w:t xml:space="preserve">, Leddy AL, Cavanaugh JT, </w:t>
            </w:r>
            <w:r w:rsidRPr="0041744E">
              <w:rPr>
                <w:b/>
                <w:sz w:val="22"/>
                <w:szCs w:val="22"/>
              </w:rPr>
              <w:t>Dibble LE</w:t>
            </w:r>
            <w:r w:rsidRPr="0041744E">
              <w:rPr>
                <w:sz w:val="22"/>
                <w:szCs w:val="22"/>
              </w:rPr>
              <w:t xml:space="preserve">, Ellis TD, Ford MP, Foreman KB, Earhart GM.   </w:t>
            </w:r>
            <w:r w:rsidRPr="0041744E">
              <w:rPr>
                <w:sz w:val="22"/>
                <w:szCs w:val="22"/>
                <w:u w:color="1300CB"/>
              </w:rPr>
              <w:t xml:space="preserve">Comparative Utility of the </w:t>
            </w:r>
            <w:proofErr w:type="spellStart"/>
            <w:r w:rsidRPr="0041744E">
              <w:rPr>
                <w:sz w:val="22"/>
                <w:szCs w:val="22"/>
                <w:u w:color="1300CB"/>
              </w:rPr>
              <w:t>BESTest</w:t>
            </w:r>
            <w:proofErr w:type="spellEnd"/>
            <w:r w:rsidRPr="0041744E">
              <w:rPr>
                <w:sz w:val="22"/>
                <w:szCs w:val="22"/>
                <w:u w:color="1300CB"/>
              </w:rPr>
              <w:t>, Mini-</w:t>
            </w:r>
            <w:proofErr w:type="spellStart"/>
            <w:r w:rsidRPr="0041744E">
              <w:rPr>
                <w:sz w:val="22"/>
                <w:szCs w:val="22"/>
                <w:u w:color="1300CB"/>
              </w:rPr>
              <w:t>BESTest</w:t>
            </w:r>
            <w:proofErr w:type="spellEnd"/>
            <w:r w:rsidRPr="0041744E">
              <w:rPr>
                <w:sz w:val="22"/>
                <w:szCs w:val="22"/>
                <w:u w:color="1300CB"/>
              </w:rPr>
              <w:t>, and Brief-</w:t>
            </w:r>
            <w:proofErr w:type="spellStart"/>
            <w:r w:rsidRPr="0041744E">
              <w:rPr>
                <w:sz w:val="22"/>
                <w:szCs w:val="22"/>
                <w:u w:color="1300CB"/>
              </w:rPr>
              <w:t>BESTest</w:t>
            </w:r>
            <w:proofErr w:type="spellEnd"/>
            <w:r w:rsidRPr="0041744E">
              <w:rPr>
                <w:sz w:val="22"/>
                <w:szCs w:val="22"/>
                <w:u w:color="1300CB"/>
              </w:rPr>
              <w:t xml:space="preserve"> for Predicting Falls in Individuals </w:t>
            </w:r>
            <w:proofErr w:type="gramStart"/>
            <w:r w:rsidRPr="0041744E">
              <w:rPr>
                <w:sz w:val="22"/>
                <w:szCs w:val="22"/>
                <w:u w:color="1300CB"/>
              </w:rPr>
              <w:t>With</w:t>
            </w:r>
            <w:proofErr w:type="gramEnd"/>
            <w:r w:rsidRPr="0041744E">
              <w:rPr>
                <w:sz w:val="22"/>
                <w:szCs w:val="22"/>
                <w:u w:color="1300CB"/>
              </w:rPr>
              <w:t xml:space="preserve"> Parkinson Disease: A Cohort Study.</w:t>
            </w:r>
            <w:r w:rsidRPr="0041744E">
              <w:rPr>
                <w:sz w:val="22"/>
                <w:szCs w:val="22"/>
              </w:rPr>
              <w:t xml:space="preserve"> Phys </w:t>
            </w:r>
            <w:proofErr w:type="spellStart"/>
            <w:r w:rsidRPr="0041744E">
              <w:rPr>
                <w:sz w:val="22"/>
                <w:szCs w:val="22"/>
              </w:rPr>
              <w:t>Ther</w:t>
            </w:r>
            <w:proofErr w:type="spellEnd"/>
            <w:r w:rsidRPr="0041744E">
              <w:rPr>
                <w:sz w:val="22"/>
                <w:szCs w:val="22"/>
              </w:rPr>
              <w:t xml:space="preserve">. 2013 Apr;93(4):542-50. </w:t>
            </w:r>
            <w:proofErr w:type="spellStart"/>
            <w:r w:rsidRPr="0041744E">
              <w:rPr>
                <w:sz w:val="22"/>
                <w:szCs w:val="22"/>
              </w:rPr>
              <w:t>Epub</w:t>
            </w:r>
            <w:proofErr w:type="spellEnd"/>
            <w:r w:rsidRPr="0041744E">
              <w:rPr>
                <w:sz w:val="22"/>
                <w:szCs w:val="22"/>
              </w:rPr>
              <w:t xml:space="preserve"> 2012 Nov 21.  PMID: 23174567</w:t>
            </w:r>
          </w:p>
        </w:tc>
      </w:tr>
      <w:tr w:rsidR="00FA63B7" w:rsidRPr="0041744E" w14:paraId="36B39A7B" w14:textId="77777777" w:rsidTr="4E2B9051">
        <w:trPr>
          <w:tblCellSpacing w:w="0" w:type="dxa"/>
        </w:trPr>
        <w:tc>
          <w:tcPr>
            <w:tcW w:w="448" w:type="dxa"/>
            <w:tcMar>
              <w:top w:w="60" w:type="dxa"/>
              <w:left w:w="0" w:type="dxa"/>
              <w:bottom w:w="0" w:type="dxa"/>
              <w:right w:w="150" w:type="dxa"/>
            </w:tcMar>
          </w:tcPr>
          <w:p w14:paraId="350C2BE6"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2EFCE395" w14:textId="4B94C9FA" w:rsidR="00FA63B7" w:rsidRPr="0041744E" w:rsidRDefault="00FA63B7" w:rsidP="00FA63B7">
            <w:pPr>
              <w:pStyle w:val="details"/>
              <w:spacing w:before="2" w:after="2"/>
              <w:rPr>
                <w:rFonts w:ascii="Times New Roman" w:hAnsi="Times New Roman"/>
                <w:sz w:val="22"/>
                <w:szCs w:val="22"/>
              </w:rPr>
            </w:pPr>
            <w:r w:rsidRPr="0041744E">
              <w:rPr>
                <w:rFonts w:ascii="Times New Roman" w:hAnsi="Times New Roman"/>
                <w:sz w:val="22"/>
                <w:szCs w:val="22"/>
              </w:rPr>
              <w:t xml:space="preserve">Cavanaugh JT, Ellis T, Earhart GM, Ford M, Foreman KB, </w:t>
            </w:r>
            <w:r w:rsidRPr="0041744E">
              <w:rPr>
                <w:rFonts w:ascii="Times New Roman" w:hAnsi="Times New Roman"/>
                <w:b/>
                <w:sz w:val="22"/>
                <w:szCs w:val="22"/>
              </w:rPr>
              <w:t>Dibble LE.</w:t>
            </w:r>
            <w:r w:rsidRPr="0041744E">
              <w:rPr>
                <w:rFonts w:ascii="Times New Roman" w:hAnsi="Times New Roman"/>
                <w:sz w:val="22"/>
                <w:szCs w:val="22"/>
              </w:rPr>
              <w:t xml:space="preserve"> Ambulatory Activity Monitoring: Capturing Participation-level Decline in Parkinson Disease.  J Neurol Phys </w:t>
            </w:r>
            <w:proofErr w:type="spellStart"/>
            <w:r w:rsidRPr="0041744E">
              <w:rPr>
                <w:rFonts w:ascii="Times New Roman" w:hAnsi="Times New Roman"/>
                <w:sz w:val="22"/>
                <w:szCs w:val="22"/>
              </w:rPr>
              <w:t>Ther</w:t>
            </w:r>
            <w:proofErr w:type="spellEnd"/>
            <w:r w:rsidRPr="0041744E">
              <w:rPr>
                <w:rFonts w:ascii="Times New Roman" w:hAnsi="Times New Roman"/>
                <w:sz w:val="22"/>
                <w:szCs w:val="22"/>
              </w:rPr>
              <w:t xml:space="preserve"> 2012 Jun;36(2):51-7. PMID: 22592060</w:t>
            </w:r>
          </w:p>
        </w:tc>
      </w:tr>
      <w:tr w:rsidR="00FA63B7" w:rsidRPr="0041744E" w14:paraId="0B3D580F" w14:textId="77777777" w:rsidTr="4E2B9051">
        <w:trPr>
          <w:tblCellSpacing w:w="0" w:type="dxa"/>
        </w:trPr>
        <w:tc>
          <w:tcPr>
            <w:tcW w:w="448" w:type="dxa"/>
            <w:tcMar>
              <w:top w:w="60" w:type="dxa"/>
              <w:left w:w="0" w:type="dxa"/>
              <w:bottom w:w="0" w:type="dxa"/>
              <w:right w:w="150" w:type="dxa"/>
            </w:tcMar>
          </w:tcPr>
          <w:p w14:paraId="233A21E0"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083242E7" w14:textId="28A644FB" w:rsidR="00FA63B7" w:rsidRPr="0041744E" w:rsidRDefault="00FA63B7" w:rsidP="00FA63B7">
            <w:pPr>
              <w:widowControl w:val="0"/>
              <w:autoSpaceDE w:val="0"/>
              <w:autoSpaceDN w:val="0"/>
              <w:adjustRightInd w:val="0"/>
              <w:rPr>
                <w:color w:val="454545"/>
                <w:sz w:val="22"/>
                <w:szCs w:val="22"/>
              </w:rPr>
            </w:pPr>
            <w:r w:rsidRPr="0041744E">
              <w:rPr>
                <w:sz w:val="22"/>
                <w:szCs w:val="22"/>
              </w:rPr>
              <w:t xml:space="preserve">Marcus RL, Addison O, </w:t>
            </w:r>
            <w:r w:rsidRPr="0041744E">
              <w:rPr>
                <w:b/>
                <w:sz w:val="22"/>
                <w:szCs w:val="22"/>
              </w:rPr>
              <w:t>Dibble LE</w:t>
            </w:r>
            <w:r w:rsidRPr="0041744E">
              <w:rPr>
                <w:sz w:val="22"/>
                <w:szCs w:val="22"/>
              </w:rPr>
              <w:t xml:space="preserve">, Foreman KB, Morrell G, </w:t>
            </w:r>
            <w:proofErr w:type="spellStart"/>
            <w:r w:rsidRPr="0041744E">
              <w:rPr>
                <w:sz w:val="22"/>
                <w:szCs w:val="22"/>
              </w:rPr>
              <w:t>LaStayo</w:t>
            </w:r>
            <w:proofErr w:type="spellEnd"/>
            <w:r w:rsidRPr="0041744E">
              <w:rPr>
                <w:sz w:val="22"/>
                <w:szCs w:val="22"/>
              </w:rPr>
              <w:t xml:space="preserve"> PC.  Intramuscular Adipose Tissue, Sarcopenia and Mobility Function in Older Individuals. J Aging Res. </w:t>
            </w:r>
            <w:proofErr w:type="gramStart"/>
            <w:r w:rsidRPr="0041744E">
              <w:rPr>
                <w:sz w:val="22"/>
                <w:szCs w:val="22"/>
              </w:rPr>
              <w:t>2012;2012:629637</w:t>
            </w:r>
            <w:proofErr w:type="gramEnd"/>
            <w:r w:rsidRPr="0041744E">
              <w:rPr>
                <w:sz w:val="22"/>
                <w:szCs w:val="22"/>
              </w:rPr>
              <w:t xml:space="preserve">. </w:t>
            </w:r>
            <w:proofErr w:type="spellStart"/>
            <w:r w:rsidRPr="0041744E">
              <w:rPr>
                <w:sz w:val="22"/>
                <w:szCs w:val="22"/>
              </w:rPr>
              <w:t>Epub</w:t>
            </w:r>
            <w:proofErr w:type="spellEnd"/>
            <w:r w:rsidRPr="0041744E">
              <w:rPr>
                <w:sz w:val="22"/>
                <w:szCs w:val="22"/>
              </w:rPr>
              <w:t xml:space="preserve"> 2012 Feb 6. </w:t>
            </w:r>
            <w:r w:rsidRPr="0041744E">
              <w:rPr>
                <w:color w:val="454545"/>
                <w:sz w:val="22"/>
                <w:szCs w:val="22"/>
              </w:rPr>
              <w:t xml:space="preserve">PMID: 22500231 </w:t>
            </w:r>
          </w:p>
        </w:tc>
      </w:tr>
      <w:tr w:rsidR="00FA63B7" w:rsidRPr="0041744E" w14:paraId="7EE68ED6" w14:textId="77777777" w:rsidTr="4E2B9051">
        <w:trPr>
          <w:tblCellSpacing w:w="0" w:type="dxa"/>
        </w:trPr>
        <w:tc>
          <w:tcPr>
            <w:tcW w:w="448" w:type="dxa"/>
            <w:tcMar>
              <w:top w:w="60" w:type="dxa"/>
              <w:left w:w="0" w:type="dxa"/>
              <w:bottom w:w="0" w:type="dxa"/>
              <w:right w:w="150" w:type="dxa"/>
            </w:tcMar>
          </w:tcPr>
          <w:p w14:paraId="4B67FD82"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6F7537B2" w14:textId="77777777" w:rsidR="00FA63B7" w:rsidRPr="0041744E" w:rsidRDefault="00FA63B7" w:rsidP="00FA63B7">
            <w:pPr>
              <w:pStyle w:val="details"/>
              <w:spacing w:before="2" w:after="2"/>
              <w:rPr>
                <w:rFonts w:ascii="Times New Roman" w:hAnsi="Times New Roman"/>
                <w:sz w:val="22"/>
                <w:szCs w:val="22"/>
              </w:rPr>
            </w:pPr>
            <w:r w:rsidRPr="0041744E">
              <w:rPr>
                <w:rFonts w:ascii="Times New Roman" w:hAnsi="Times New Roman"/>
                <w:sz w:val="22"/>
                <w:szCs w:val="22"/>
              </w:rPr>
              <w:t xml:space="preserve">Duncan R, Leddy A, Cavanaugh JT, </w:t>
            </w:r>
            <w:r w:rsidRPr="0041744E">
              <w:rPr>
                <w:rFonts w:ascii="Times New Roman" w:hAnsi="Times New Roman"/>
                <w:b/>
                <w:sz w:val="22"/>
                <w:szCs w:val="22"/>
              </w:rPr>
              <w:t>Dibble LE</w:t>
            </w:r>
            <w:r w:rsidRPr="0041744E">
              <w:rPr>
                <w:rFonts w:ascii="Times New Roman" w:hAnsi="Times New Roman"/>
                <w:sz w:val="22"/>
                <w:szCs w:val="22"/>
              </w:rPr>
              <w:t xml:space="preserve">, Ellis TD, Ford MP, Foreman KB, Earhart GM. Accuracy of Fall Prediction in Parkinson Disease: 6-Month and 12-Month Prospective Analyses. </w:t>
            </w:r>
            <w:proofErr w:type="spellStart"/>
            <w:r w:rsidRPr="0041744E">
              <w:rPr>
                <w:rStyle w:val="jrnl"/>
                <w:rFonts w:ascii="Times New Roman" w:hAnsi="Times New Roman"/>
                <w:sz w:val="22"/>
                <w:szCs w:val="22"/>
              </w:rPr>
              <w:t>Parkinsons</w:t>
            </w:r>
            <w:proofErr w:type="spellEnd"/>
            <w:r w:rsidRPr="0041744E">
              <w:rPr>
                <w:rStyle w:val="jrnl"/>
                <w:rFonts w:ascii="Times New Roman" w:hAnsi="Times New Roman"/>
                <w:sz w:val="22"/>
                <w:szCs w:val="22"/>
              </w:rPr>
              <w:t xml:space="preserve"> Dis</w:t>
            </w:r>
            <w:r w:rsidRPr="0041744E">
              <w:rPr>
                <w:rFonts w:ascii="Times New Roman" w:hAnsi="Times New Roman"/>
                <w:sz w:val="22"/>
                <w:szCs w:val="22"/>
              </w:rPr>
              <w:t xml:space="preserve">. </w:t>
            </w:r>
            <w:proofErr w:type="gramStart"/>
            <w:r w:rsidRPr="0041744E">
              <w:rPr>
                <w:rFonts w:ascii="Times New Roman" w:hAnsi="Times New Roman"/>
                <w:sz w:val="22"/>
                <w:szCs w:val="22"/>
              </w:rPr>
              <w:t>2012;2012:237673</w:t>
            </w:r>
            <w:proofErr w:type="gramEnd"/>
            <w:r w:rsidRPr="0041744E">
              <w:rPr>
                <w:rFonts w:ascii="Times New Roman" w:hAnsi="Times New Roman"/>
                <w:sz w:val="22"/>
                <w:szCs w:val="22"/>
              </w:rPr>
              <w:t xml:space="preserve">. </w:t>
            </w:r>
            <w:proofErr w:type="spellStart"/>
            <w:r w:rsidRPr="0041744E">
              <w:rPr>
                <w:rFonts w:ascii="Times New Roman" w:hAnsi="Times New Roman"/>
                <w:sz w:val="22"/>
                <w:szCs w:val="22"/>
              </w:rPr>
              <w:t>Epub</w:t>
            </w:r>
            <w:proofErr w:type="spellEnd"/>
            <w:r w:rsidRPr="0041744E">
              <w:rPr>
                <w:rFonts w:ascii="Times New Roman" w:hAnsi="Times New Roman"/>
                <w:sz w:val="22"/>
                <w:szCs w:val="22"/>
              </w:rPr>
              <w:t xml:space="preserve"> 2011 Nov 30.</w:t>
            </w:r>
          </w:p>
        </w:tc>
      </w:tr>
      <w:tr w:rsidR="00FA63B7" w:rsidRPr="0041744E" w14:paraId="6886990C" w14:textId="77777777" w:rsidTr="4E2B9051">
        <w:trPr>
          <w:tblCellSpacing w:w="0" w:type="dxa"/>
        </w:trPr>
        <w:tc>
          <w:tcPr>
            <w:tcW w:w="448" w:type="dxa"/>
            <w:tcMar>
              <w:top w:w="60" w:type="dxa"/>
              <w:left w:w="0" w:type="dxa"/>
              <w:bottom w:w="0" w:type="dxa"/>
              <w:right w:w="150" w:type="dxa"/>
            </w:tcMar>
          </w:tcPr>
          <w:p w14:paraId="6E02AC96"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77A3F8A4" w14:textId="4A3661BC" w:rsidR="00FA63B7" w:rsidRPr="0041744E" w:rsidRDefault="00FA63B7" w:rsidP="00FA63B7">
            <w:pPr>
              <w:rPr>
                <w:sz w:val="22"/>
                <w:szCs w:val="22"/>
              </w:rPr>
            </w:pPr>
            <w:r w:rsidRPr="0041744E">
              <w:rPr>
                <w:sz w:val="22"/>
                <w:szCs w:val="22"/>
              </w:rPr>
              <w:t xml:space="preserve">Foreman KB, </w:t>
            </w:r>
            <w:proofErr w:type="spellStart"/>
            <w:r w:rsidRPr="0041744E">
              <w:rPr>
                <w:sz w:val="22"/>
                <w:szCs w:val="22"/>
              </w:rPr>
              <w:t>Wisted</w:t>
            </w:r>
            <w:proofErr w:type="spellEnd"/>
            <w:r w:rsidRPr="0041744E">
              <w:rPr>
                <w:sz w:val="22"/>
                <w:szCs w:val="22"/>
              </w:rPr>
              <w:t xml:space="preserve"> C, Addison O, Marcus RL, </w:t>
            </w:r>
            <w:proofErr w:type="spellStart"/>
            <w:r w:rsidRPr="0041744E">
              <w:rPr>
                <w:sz w:val="22"/>
                <w:szCs w:val="22"/>
              </w:rPr>
              <w:t>LaStayo</w:t>
            </w:r>
            <w:proofErr w:type="spellEnd"/>
            <w:r w:rsidRPr="0041744E">
              <w:rPr>
                <w:sz w:val="22"/>
                <w:szCs w:val="22"/>
              </w:rPr>
              <w:t xml:space="preserve"> PC, </w:t>
            </w:r>
            <w:r w:rsidRPr="0041744E">
              <w:rPr>
                <w:b/>
                <w:sz w:val="22"/>
                <w:szCs w:val="22"/>
              </w:rPr>
              <w:t>Dibble LE</w:t>
            </w:r>
            <w:r w:rsidRPr="0041744E">
              <w:rPr>
                <w:sz w:val="22"/>
                <w:szCs w:val="22"/>
              </w:rPr>
              <w:t>. </w:t>
            </w:r>
            <w:r w:rsidRPr="0041744E">
              <w:rPr>
                <w:bCs/>
                <w:sz w:val="22"/>
                <w:szCs w:val="22"/>
              </w:rPr>
              <w:t>Improved Dynamic Postural Task Performance without Improvements in Postural Responses:  The Blessing and the Curse of Dopamine Replacement.</w:t>
            </w:r>
            <w:r w:rsidRPr="0041744E">
              <w:rPr>
                <w:sz w:val="22"/>
                <w:szCs w:val="22"/>
              </w:rPr>
              <w:t xml:space="preserve">  </w:t>
            </w:r>
            <w:proofErr w:type="spellStart"/>
            <w:r w:rsidRPr="0041744E">
              <w:rPr>
                <w:rStyle w:val="jrnl"/>
                <w:sz w:val="22"/>
                <w:szCs w:val="22"/>
              </w:rPr>
              <w:t>Parkinsons</w:t>
            </w:r>
            <w:proofErr w:type="spellEnd"/>
            <w:r w:rsidRPr="0041744E">
              <w:rPr>
                <w:rStyle w:val="jrnl"/>
                <w:sz w:val="22"/>
                <w:szCs w:val="22"/>
              </w:rPr>
              <w:t xml:space="preserve"> Dis</w:t>
            </w:r>
            <w:r w:rsidRPr="0041744E">
              <w:rPr>
                <w:sz w:val="22"/>
                <w:szCs w:val="22"/>
              </w:rPr>
              <w:t xml:space="preserve">. </w:t>
            </w:r>
            <w:proofErr w:type="gramStart"/>
            <w:r w:rsidRPr="0041744E">
              <w:rPr>
                <w:sz w:val="22"/>
                <w:szCs w:val="22"/>
              </w:rPr>
              <w:t>2012;2012:692150</w:t>
            </w:r>
            <w:proofErr w:type="gramEnd"/>
            <w:r w:rsidRPr="0041744E">
              <w:rPr>
                <w:sz w:val="22"/>
                <w:szCs w:val="22"/>
              </w:rPr>
              <w:t xml:space="preserve">. </w:t>
            </w:r>
            <w:proofErr w:type="spellStart"/>
            <w:r w:rsidRPr="0041744E">
              <w:rPr>
                <w:sz w:val="22"/>
                <w:szCs w:val="22"/>
              </w:rPr>
              <w:t>Epub</w:t>
            </w:r>
            <w:proofErr w:type="spellEnd"/>
            <w:r w:rsidRPr="0041744E">
              <w:rPr>
                <w:sz w:val="22"/>
                <w:szCs w:val="22"/>
              </w:rPr>
              <w:t xml:space="preserve"> 2011 Dec 8</w:t>
            </w:r>
          </w:p>
        </w:tc>
      </w:tr>
      <w:tr w:rsidR="00FA63B7" w:rsidRPr="0041744E" w14:paraId="429AEDB5" w14:textId="77777777" w:rsidTr="4E2B9051">
        <w:trPr>
          <w:tblCellSpacing w:w="0" w:type="dxa"/>
        </w:trPr>
        <w:tc>
          <w:tcPr>
            <w:tcW w:w="448" w:type="dxa"/>
            <w:tcMar>
              <w:top w:w="60" w:type="dxa"/>
              <w:left w:w="0" w:type="dxa"/>
              <w:bottom w:w="0" w:type="dxa"/>
              <w:right w:w="150" w:type="dxa"/>
            </w:tcMar>
          </w:tcPr>
          <w:p w14:paraId="0EAA49BD"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35DB8C1C" w14:textId="5E5D4877" w:rsidR="00FA63B7" w:rsidRPr="0041744E" w:rsidRDefault="00FA63B7" w:rsidP="00FA63B7">
            <w:pPr>
              <w:pStyle w:val="Heading1"/>
              <w:spacing w:before="2" w:after="2"/>
              <w:jc w:val="left"/>
              <w:rPr>
                <w:sz w:val="22"/>
                <w:szCs w:val="22"/>
              </w:rPr>
            </w:pPr>
            <w:r w:rsidRPr="0041744E">
              <w:rPr>
                <w:sz w:val="22"/>
                <w:szCs w:val="22"/>
              </w:rPr>
              <w:t xml:space="preserve">Addison O, </w:t>
            </w:r>
            <w:proofErr w:type="spellStart"/>
            <w:r w:rsidRPr="0041744E">
              <w:rPr>
                <w:sz w:val="22"/>
                <w:szCs w:val="22"/>
              </w:rPr>
              <w:t>LaStayo</w:t>
            </w:r>
            <w:proofErr w:type="spellEnd"/>
            <w:r w:rsidRPr="0041744E">
              <w:rPr>
                <w:sz w:val="22"/>
                <w:szCs w:val="22"/>
              </w:rPr>
              <w:t xml:space="preserve"> PC, </w:t>
            </w:r>
            <w:r w:rsidRPr="0041744E">
              <w:rPr>
                <w:b/>
                <w:sz w:val="22"/>
                <w:szCs w:val="22"/>
              </w:rPr>
              <w:t>Dibble LE</w:t>
            </w:r>
            <w:r w:rsidRPr="0041744E">
              <w:rPr>
                <w:sz w:val="22"/>
                <w:szCs w:val="22"/>
              </w:rPr>
              <w:t xml:space="preserve">, Marcus RL. Inflammation, Aging, and Adiposity: Implications for Physical Therapists.  </w:t>
            </w:r>
            <w:r w:rsidRPr="0041744E">
              <w:rPr>
                <w:rStyle w:val="jrnl"/>
                <w:sz w:val="22"/>
                <w:szCs w:val="22"/>
              </w:rPr>
              <w:t xml:space="preserve">J </w:t>
            </w:r>
            <w:proofErr w:type="spellStart"/>
            <w:r w:rsidRPr="0041744E">
              <w:rPr>
                <w:rStyle w:val="jrnl"/>
                <w:sz w:val="22"/>
                <w:szCs w:val="22"/>
              </w:rPr>
              <w:t>Geriatr</w:t>
            </w:r>
            <w:proofErr w:type="spellEnd"/>
            <w:r w:rsidRPr="0041744E">
              <w:rPr>
                <w:rStyle w:val="jrnl"/>
                <w:sz w:val="22"/>
                <w:szCs w:val="22"/>
              </w:rPr>
              <w:t xml:space="preserve"> Phys </w:t>
            </w:r>
            <w:proofErr w:type="spellStart"/>
            <w:r w:rsidRPr="0041744E">
              <w:rPr>
                <w:rStyle w:val="jrnl"/>
                <w:sz w:val="22"/>
                <w:szCs w:val="22"/>
              </w:rPr>
              <w:t>Ther</w:t>
            </w:r>
            <w:proofErr w:type="spellEnd"/>
            <w:r w:rsidRPr="0041744E">
              <w:rPr>
                <w:sz w:val="22"/>
                <w:szCs w:val="22"/>
              </w:rPr>
              <w:t>. 2011 Oct 10. [</w:t>
            </w:r>
            <w:proofErr w:type="spellStart"/>
            <w:r w:rsidRPr="0041744E">
              <w:rPr>
                <w:sz w:val="22"/>
                <w:szCs w:val="22"/>
              </w:rPr>
              <w:t>Epub</w:t>
            </w:r>
            <w:proofErr w:type="spellEnd"/>
            <w:r w:rsidRPr="0041744E">
              <w:rPr>
                <w:sz w:val="22"/>
                <w:szCs w:val="22"/>
              </w:rPr>
              <w:t xml:space="preserve"> ahead of print]</w:t>
            </w:r>
          </w:p>
        </w:tc>
      </w:tr>
      <w:tr w:rsidR="00FA63B7" w:rsidRPr="0041744E" w14:paraId="15C4DE32" w14:textId="77777777" w:rsidTr="4E2B9051">
        <w:trPr>
          <w:tblCellSpacing w:w="0" w:type="dxa"/>
        </w:trPr>
        <w:tc>
          <w:tcPr>
            <w:tcW w:w="448" w:type="dxa"/>
            <w:tcMar>
              <w:top w:w="60" w:type="dxa"/>
              <w:left w:w="0" w:type="dxa"/>
              <w:bottom w:w="0" w:type="dxa"/>
              <w:right w:w="150" w:type="dxa"/>
            </w:tcMar>
          </w:tcPr>
          <w:p w14:paraId="4C9E02EF"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64E35DEB" w14:textId="77777777" w:rsidR="00FA63B7" w:rsidRPr="0041744E" w:rsidRDefault="00FA63B7" w:rsidP="00FA63B7">
            <w:pPr>
              <w:widowControl w:val="0"/>
              <w:autoSpaceDE w:val="0"/>
              <w:autoSpaceDN w:val="0"/>
              <w:adjustRightInd w:val="0"/>
              <w:spacing w:after="40"/>
              <w:rPr>
                <w:color w:val="000000"/>
                <w:sz w:val="22"/>
                <w:szCs w:val="22"/>
              </w:rPr>
            </w:pPr>
            <w:r w:rsidRPr="0041744E">
              <w:rPr>
                <w:color w:val="000000"/>
                <w:sz w:val="22"/>
                <w:szCs w:val="22"/>
              </w:rPr>
              <w:t xml:space="preserve">Ellis T, Cavanaugh JT, Earhart GM, Ford M, Foreman KB, </w:t>
            </w:r>
            <w:r w:rsidRPr="0041744E">
              <w:rPr>
                <w:b/>
                <w:color w:val="000000"/>
                <w:sz w:val="22"/>
                <w:szCs w:val="22"/>
              </w:rPr>
              <w:t>Dibble LE</w:t>
            </w:r>
            <w:r w:rsidRPr="0041744E">
              <w:rPr>
                <w:color w:val="000000"/>
                <w:sz w:val="22"/>
                <w:szCs w:val="22"/>
              </w:rPr>
              <w:t xml:space="preserve">. What Measures of Physical Function and Motor Impairment Best Predict Quality of Life in Parkinson’s Disease? </w:t>
            </w:r>
          </w:p>
          <w:p w14:paraId="0196EB13" w14:textId="77777777" w:rsidR="00FA63B7" w:rsidRPr="0041744E" w:rsidRDefault="00FA63B7" w:rsidP="00FA63B7">
            <w:pPr>
              <w:spacing w:beforeLines="1" w:before="2" w:afterLines="1" w:after="2"/>
              <w:rPr>
                <w:sz w:val="22"/>
                <w:szCs w:val="22"/>
              </w:rPr>
            </w:pPr>
            <w:r w:rsidRPr="0041744E">
              <w:rPr>
                <w:sz w:val="22"/>
                <w:szCs w:val="22"/>
              </w:rPr>
              <w:t xml:space="preserve">Parkinsonism </w:t>
            </w:r>
            <w:proofErr w:type="spellStart"/>
            <w:r w:rsidRPr="0041744E">
              <w:rPr>
                <w:sz w:val="22"/>
                <w:szCs w:val="22"/>
              </w:rPr>
              <w:t>Relat</w:t>
            </w:r>
            <w:proofErr w:type="spellEnd"/>
            <w:r w:rsidRPr="0041744E">
              <w:rPr>
                <w:sz w:val="22"/>
                <w:szCs w:val="22"/>
              </w:rPr>
              <w:t xml:space="preserve"> </w:t>
            </w:r>
            <w:proofErr w:type="spellStart"/>
            <w:r w:rsidRPr="0041744E">
              <w:rPr>
                <w:sz w:val="22"/>
                <w:szCs w:val="22"/>
              </w:rPr>
              <w:t>Disord</w:t>
            </w:r>
            <w:proofErr w:type="spellEnd"/>
            <w:r w:rsidRPr="0041744E">
              <w:rPr>
                <w:sz w:val="22"/>
                <w:szCs w:val="22"/>
              </w:rPr>
              <w:t>. 2011 Aug 4. [</w:t>
            </w:r>
            <w:proofErr w:type="spellStart"/>
            <w:r w:rsidRPr="0041744E">
              <w:rPr>
                <w:sz w:val="22"/>
                <w:szCs w:val="22"/>
              </w:rPr>
              <w:t>Epub</w:t>
            </w:r>
            <w:proofErr w:type="spellEnd"/>
            <w:r w:rsidRPr="0041744E">
              <w:rPr>
                <w:sz w:val="22"/>
                <w:szCs w:val="22"/>
              </w:rPr>
              <w:t xml:space="preserve"> ahead of print] PMID:  21820940</w:t>
            </w:r>
          </w:p>
        </w:tc>
      </w:tr>
      <w:tr w:rsidR="00FA63B7" w:rsidRPr="0041744E" w14:paraId="651EB4FE" w14:textId="77777777" w:rsidTr="4E2B9051">
        <w:trPr>
          <w:tblCellSpacing w:w="0" w:type="dxa"/>
        </w:trPr>
        <w:tc>
          <w:tcPr>
            <w:tcW w:w="448" w:type="dxa"/>
            <w:tcMar>
              <w:top w:w="60" w:type="dxa"/>
              <w:left w:w="0" w:type="dxa"/>
              <w:bottom w:w="0" w:type="dxa"/>
              <w:right w:w="150" w:type="dxa"/>
            </w:tcMar>
          </w:tcPr>
          <w:p w14:paraId="3C8CD0AC"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012E37C8" w14:textId="6BE33289" w:rsidR="00FA63B7" w:rsidRPr="0041744E" w:rsidRDefault="00FA63B7" w:rsidP="00FA63B7">
            <w:pPr>
              <w:widowControl w:val="0"/>
              <w:autoSpaceDE w:val="0"/>
              <w:autoSpaceDN w:val="0"/>
              <w:adjustRightInd w:val="0"/>
              <w:spacing w:after="40"/>
              <w:rPr>
                <w:sz w:val="22"/>
                <w:szCs w:val="22"/>
              </w:rPr>
            </w:pPr>
            <w:r w:rsidRPr="0041744E">
              <w:rPr>
                <w:sz w:val="22"/>
                <w:szCs w:val="22"/>
              </w:rPr>
              <w:t xml:space="preserve">Landers MR, Durand C, Powell DS, </w:t>
            </w:r>
            <w:r w:rsidRPr="0041744E">
              <w:rPr>
                <w:b/>
                <w:sz w:val="22"/>
                <w:szCs w:val="22"/>
              </w:rPr>
              <w:t>Dibble L</w:t>
            </w:r>
            <w:r w:rsidRPr="0041744E">
              <w:rPr>
                <w:sz w:val="22"/>
                <w:szCs w:val="22"/>
              </w:rPr>
              <w:t xml:space="preserve">, Young D.  Development of a scale to assess fear-avoidance behavior due to falling: the fear of falling avoidance beliefs questionnaire (FFABQ). </w:t>
            </w:r>
            <w:r w:rsidRPr="0041744E">
              <w:rPr>
                <w:rStyle w:val="jrnl"/>
                <w:sz w:val="22"/>
                <w:szCs w:val="22"/>
              </w:rPr>
              <w:t xml:space="preserve">Phys </w:t>
            </w:r>
            <w:proofErr w:type="spellStart"/>
            <w:r w:rsidRPr="0041744E">
              <w:rPr>
                <w:rStyle w:val="jrnl"/>
                <w:sz w:val="22"/>
                <w:szCs w:val="22"/>
              </w:rPr>
              <w:t>Ther</w:t>
            </w:r>
            <w:proofErr w:type="spellEnd"/>
            <w:r w:rsidRPr="0041744E">
              <w:rPr>
                <w:sz w:val="22"/>
                <w:szCs w:val="22"/>
              </w:rPr>
              <w:t xml:space="preserve">. 2011 Aug;91(8):1253-65. </w:t>
            </w:r>
          </w:p>
        </w:tc>
      </w:tr>
      <w:tr w:rsidR="00FA63B7" w:rsidRPr="0041744E" w14:paraId="5B2A5BFD" w14:textId="77777777" w:rsidTr="4E2B9051">
        <w:trPr>
          <w:tblCellSpacing w:w="0" w:type="dxa"/>
        </w:trPr>
        <w:tc>
          <w:tcPr>
            <w:tcW w:w="448" w:type="dxa"/>
            <w:tcMar>
              <w:top w:w="60" w:type="dxa"/>
              <w:left w:w="0" w:type="dxa"/>
              <w:bottom w:w="0" w:type="dxa"/>
              <w:right w:w="150" w:type="dxa"/>
            </w:tcMar>
          </w:tcPr>
          <w:p w14:paraId="66125D19"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7F3CD0FC" w14:textId="4E390B95" w:rsidR="00FA63B7" w:rsidRPr="0041744E" w:rsidRDefault="00FA63B7" w:rsidP="00FA63B7">
            <w:pPr>
              <w:pStyle w:val="details"/>
              <w:spacing w:before="2" w:after="2"/>
              <w:rPr>
                <w:rFonts w:ascii="Times New Roman" w:hAnsi="Times New Roman"/>
                <w:sz w:val="22"/>
                <w:szCs w:val="22"/>
              </w:rPr>
            </w:pPr>
            <w:r w:rsidRPr="0041744E">
              <w:rPr>
                <w:rFonts w:ascii="Times New Roman" w:hAnsi="Times New Roman"/>
                <w:color w:val="000000"/>
                <w:sz w:val="22"/>
                <w:szCs w:val="22"/>
              </w:rPr>
              <w:t xml:space="preserve">Earhart GM, Cavanaugh JT, Ellis T, Ford M, Foreman KB, </w:t>
            </w:r>
            <w:r w:rsidRPr="0041744E">
              <w:rPr>
                <w:rFonts w:ascii="Times New Roman" w:hAnsi="Times New Roman"/>
                <w:b/>
                <w:color w:val="000000"/>
                <w:sz w:val="22"/>
                <w:szCs w:val="22"/>
              </w:rPr>
              <w:t>Dibble LE</w:t>
            </w:r>
            <w:r w:rsidRPr="0041744E">
              <w:rPr>
                <w:rFonts w:ascii="Times New Roman" w:hAnsi="Times New Roman"/>
                <w:color w:val="000000"/>
                <w:sz w:val="22"/>
                <w:szCs w:val="22"/>
              </w:rPr>
              <w:t xml:space="preserve">. </w:t>
            </w:r>
            <w:r w:rsidRPr="0041744E">
              <w:rPr>
                <w:rFonts w:ascii="Times New Roman" w:hAnsi="Times New Roman"/>
                <w:sz w:val="22"/>
                <w:szCs w:val="22"/>
              </w:rPr>
              <w:t xml:space="preserve">The 9 Hole Peg Test of Upper Extremity Function: Average Values, Test-retest Reliability, and Factors Contributing to Performance in People with Parkinson Disease.  J Neurol Phys </w:t>
            </w:r>
            <w:proofErr w:type="spellStart"/>
            <w:r w:rsidRPr="0041744E">
              <w:rPr>
                <w:rFonts w:ascii="Times New Roman" w:hAnsi="Times New Roman"/>
                <w:sz w:val="22"/>
                <w:szCs w:val="22"/>
              </w:rPr>
              <w:t>Ther</w:t>
            </w:r>
            <w:proofErr w:type="spellEnd"/>
            <w:r w:rsidRPr="0041744E">
              <w:rPr>
                <w:rFonts w:ascii="Times New Roman" w:hAnsi="Times New Roman"/>
                <w:sz w:val="22"/>
                <w:szCs w:val="22"/>
              </w:rPr>
              <w:t>. 2011 Oct 20. PMID:  22020457</w:t>
            </w:r>
          </w:p>
        </w:tc>
      </w:tr>
      <w:tr w:rsidR="00FA63B7" w:rsidRPr="0041744E" w14:paraId="0FBFBE8D" w14:textId="77777777" w:rsidTr="4E2B9051">
        <w:trPr>
          <w:tblCellSpacing w:w="0" w:type="dxa"/>
        </w:trPr>
        <w:tc>
          <w:tcPr>
            <w:tcW w:w="448" w:type="dxa"/>
            <w:tcMar>
              <w:top w:w="60" w:type="dxa"/>
              <w:left w:w="0" w:type="dxa"/>
              <w:bottom w:w="0" w:type="dxa"/>
              <w:right w:w="150" w:type="dxa"/>
            </w:tcMar>
          </w:tcPr>
          <w:p w14:paraId="0317F046"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8696E78" w14:textId="439C165E" w:rsidR="00FA63B7" w:rsidRPr="0041744E" w:rsidRDefault="00FA63B7" w:rsidP="00FA63B7">
            <w:pPr>
              <w:pStyle w:val="details"/>
              <w:spacing w:before="2" w:after="2"/>
              <w:rPr>
                <w:rFonts w:ascii="Times New Roman" w:hAnsi="Times New Roman"/>
                <w:sz w:val="22"/>
                <w:szCs w:val="22"/>
              </w:rPr>
            </w:pPr>
            <w:r w:rsidRPr="0041744E">
              <w:rPr>
                <w:rFonts w:ascii="Times New Roman" w:hAnsi="Times New Roman"/>
                <w:sz w:val="22"/>
                <w:szCs w:val="22"/>
              </w:rPr>
              <w:t>Ellis T., Cavanaugh J.T., Earhart G.M., Ford M.P., Foreman K.B.</w:t>
            </w:r>
            <w:proofErr w:type="gramStart"/>
            <w:r w:rsidRPr="0041744E">
              <w:rPr>
                <w:rFonts w:ascii="Times New Roman" w:hAnsi="Times New Roman"/>
                <w:sz w:val="22"/>
                <w:szCs w:val="22"/>
              </w:rPr>
              <w:t xml:space="preserve">,  </w:t>
            </w:r>
            <w:proofErr w:type="spellStart"/>
            <w:r w:rsidRPr="0041744E">
              <w:rPr>
                <w:rFonts w:ascii="Times New Roman" w:hAnsi="Times New Roman"/>
                <w:sz w:val="22"/>
                <w:szCs w:val="22"/>
              </w:rPr>
              <w:t>Fredman</w:t>
            </w:r>
            <w:proofErr w:type="spellEnd"/>
            <w:proofErr w:type="gramEnd"/>
            <w:r w:rsidRPr="0041744E">
              <w:rPr>
                <w:rFonts w:ascii="Times New Roman" w:hAnsi="Times New Roman"/>
                <w:sz w:val="22"/>
                <w:szCs w:val="22"/>
              </w:rPr>
              <w:t xml:space="preserve"> L., Boudreau J.K., </w:t>
            </w:r>
            <w:r w:rsidRPr="0041744E">
              <w:rPr>
                <w:rFonts w:ascii="Times New Roman" w:hAnsi="Times New Roman"/>
                <w:b/>
                <w:sz w:val="22"/>
                <w:szCs w:val="22"/>
              </w:rPr>
              <w:t>Dibble LE</w:t>
            </w:r>
            <w:r w:rsidRPr="0041744E">
              <w:rPr>
                <w:rFonts w:ascii="Times New Roman" w:hAnsi="Times New Roman"/>
                <w:sz w:val="22"/>
                <w:szCs w:val="22"/>
              </w:rPr>
              <w:t xml:space="preserve"> Factors Affecting  Exercise Behavior in Persons with Parkinson Disease. Phys </w:t>
            </w:r>
            <w:proofErr w:type="spellStart"/>
            <w:r w:rsidRPr="0041744E">
              <w:rPr>
                <w:rFonts w:ascii="Times New Roman" w:hAnsi="Times New Roman"/>
                <w:sz w:val="22"/>
                <w:szCs w:val="22"/>
              </w:rPr>
              <w:t>Ther</w:t>
            </w:r>
            <w:proofErr w:type="spellEnd"/>
            <w:r w:rsidRPr="0041744E">
              <w:rPr>
                <w:rFonts w:ascii="Times New Roman" w:hAnsi="Times New Roman"/>
                <w:sz w:val="22"/>
                <w:szCs w:val="22"/>
              </w:rPr>
              <w:t>. 2011 Oct 14. [</w:t>
            </w:r>
            <w:proofErr w:type="spellStart"/>
            <w:r w:rsidRPr="0041744E">
              <w:rPr>
                <w:rFonts w:ascii="Times New Roman" w:hAnsi="Times New Roman"/>
                <w:sz w:val="22"/>
                <w:szCs w:val="22"/>
              </w:rPr>
              <w:t>Epub</w:t>
            </w:r>
            <w:proofErr w:type="spellEnd"/>
            <w:r w:rsidRPr="0041744E">
              <w:rPr>
                <w:rFonts w:ascii="Times New Roman" w:hAnsi="Times New Roman"/>
                <w:sz w:val="22"/>
                <w:szCs w:val="22"/>
              </w:rPr>
              <w:t xml:space="preserve"> ahead of </w:t>
            </w:r>
            <w:proofErr w:type="gramStart"/>
            <w:r w:rsidRPr="0041744E">
              <w:rPr>
                <w:rFonts w:ascii="Times New Roman" w:hAnsi="Times New Roman"/>
                <w:sz w:val="22"/>
                <w:szCs w:val="22"/>
              </w:rPr>
              <w:t>print]  PMID</w:t>
            </w:r>
            <w:proofErr w:type="gramEnd"/>
            <w:r w:rsidRPr="0041744E">
              <w:rPr>
                <w:rFonts w:ascii="Times New Roman" w:hAnsi="Times New Roman"/>
                <w:sz w:val="22"/>
                <w:szCs w:val="22"/>
              </w:rPr>
              <w:t>:  22003171</w:t>
            </w:r>
          </w:p>
        </w:tc>
      </w:tr>
      <w:tr w:rsidR="00FA63B7" w:rsidRPr="0041744E" w14:paraId="63830653" w14:textId="77777777" w:rsidTr="4E2B9051">
        <w:trPr>
          <w:tblCellSpacing w:w="0" w:type="dxa"/>
        </w:trPr>
        <w:tc>
          <w:tcPr>
            <w:tcW w:w="448" w:type="dxa"/>
            <w:tcMar>
              <w:top w:w="60" w:type="dxa"/>
              <w:left w:w="0" w:type="dxa"/>
              <w:bottom w:w="0" w:type="dxa"/>
              <w:right w:w="150" w:type="dxa"/>
            </w:tcMar>
          </w:tcPr>
          <w:p w14:paraId="49FDE03E"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2B908D21" w14:textId="77777777" w:rsidR="00FA63B7" w:rsidRPr="0041744E" w:rsidRDefault="00FA63B7" w:rsidP="00FA63B7">
            <w:pPr>
              <w:widowControl w:val="0"/>
              <w:autoSpaceDE w:val="0"/>
              <w:autoSpaceDN w:val="0"/>
              <w:adjustRightInd w:val="0"/>
              <w:spacing w:after="40"/>
              <w:rPr>
                <w:sz w:val="22"/>
                <w:szCs w:val="22"/>
              </w:rPr>
            </w:pPr>
            <w:proofErr w:type="spellStart"/>
            <w:r w:rsidRPr="0041744E">
              <w:rPr>
                <w:sz w:val="22"/>
                <w:szCs w:val="22"/>
              </w:rPr>
              <w:t>LaStayo</w:t>
            </w:r>
            <w:proofErr w:type="spellEnd"/>
            <w:r w:rsidRPr="0041744E">
              <w:rPr>
                <w:sz w:val="22"/>
                <w:szCs w:val="22"/>
              </w:rPr>
              <w:t xml:space="preserve"> PC, </w:t>
            </w:r>
            <w:r w:rsidRPr="0041744E">
              <w:rPr>
                <w:bCs/>
                <w:sz w:val="22"/>
                <w:szCs w:val="22"/>
              </w:rPr>
              <w:t>Marcus RL</w:t>
            </w:r>
            <w:r w:rsidRPr="0041744E">
              <w:rPr>
                <w:sz w:val="22"/>
                <w:szCs w:val="22"/>
              </w:rPr>
              <w:t xml:space="preserve">, </w:t>
            </w:r>
            <w:r w:rsidRPr="0041744E">
              <w:rPr>
                <w:b/>
                <w:sz w:val="22"/>
                <w:szCs w:val="22"/>
              </w:rPr>
              <w:t>Dibble LE</w:t>
            </w:r>
            <w:r w:rsidRPr="0041744E">
              <w:rPr>
                <w:sz w:val="22"/>
                <w:szCs w:val="22"/>
              </w:rPr>
              <w:t xml:space="preserve">, Smith S, Beck SL. Eccentric exercise versus Usual-care with older cancer survivors: The impact on muscle and mobility- an exploratory pilot study. </w:t>
            </w:r>
            <w:r w:rsidRPr="0041744E">
              <w:rPr>
                <w:iCs/>
                <w:sz w:val="22"/>
                <w:szCs w:val="22"/>
              </w:rPr>
              <w:t>BMC Geriatrics</w:t>
            </w:r>
            <w:r w:rsidRPr="0041744E">
              <w:rPr>
                <w:sz w:val="22"/>
                <w:szCs w:val="22"/>
              </w:rPr>
              <w:t xml:space="preserve"> 2011, </w:t>
            </w:r>
            <w:r w:rsidRPr="0041744E">
              <w:rPr>
                <w:b/>
                <w:bCs/>
                <w:sz w:val="22"/>
                <w:szCs w:val="22"/>
              </w:rPr>
              <w:t>11:</w:t>
            </w:r>
            <w:r w:rsidRPr="0041744E">
              <w:rPr>
                <w:sz w:val="22"/>
                <w:szCs w:val="22"/>
              </w:rPr>
              <w:t>5 doi:10.1186/1471-2318-11-5</w:t>
            </w:r>
          </w:p>
        </w:tc>
      </w:tr>
      <w:tr w:rsidR="00FA63B7" w:rsidRPr="0041744E" w14:paraId="7E4D5F27" w14:textId="77777777" w:rsidTr="4E2B9051">
        <w:trPr>
          <w:tblCellSpacing w:w="0" w:type="dxa"/>
        </w:trPr>
        <w:tc>
          <w:tcPr>
            <w:tcW w:w="448" w:type="dxa"/>
            <w:tcMar>
              <w:top w:w="60" w:type="dxa"/>
              <w:left w:w="0" w:type="dxa"/>
              <w:bottom w:w="0" w:type="dxa"/>
              <w:right w:w="150" w:type="dxa"/>
            </w:tcMar>
          </w:tcPr>
          <w:p w14:paraId="3496881A"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503437CC" w14:textId="31DBCC74" w:rsidR="00FA63B7" w:rsidRPr="0041744E" w:rsidRDefault="00FA63B7" w:rsidP="00FA63B7">
            <w:pPr>
              <w:widowControl w:val="0"/>
              <w:autoSpaceDE w:val="0"/>
              <w:autoSpaceDN w:val="0"/>
              <w:adjustRightInd w:val="0"/>
              <w:spacing w:after="40"/>
              <w:rPr>
                <w:sz w:val="22"/>
                <w:szCs w:val="22"/>
              </w:rPr>
            </w:pPr>
            <w:r w:rsidRPr="0041744E">
              <w:rPr>
                <w:sz w:val="22"/>
                <w:szCs w:val="22"/>
              </w:rPr>
              <w:t xml:space="preserve">Foreman KB, Addison O, Kim HS, </w:t>
            </w:r>
            <w:r w:rsidRPr="0041744E">
              <w:rPr>
                <w:b/>
                <w:sz w:val="22"/>
                <w:szCs w:val="22"/>
              </w:rPr>
              <w:t>Dibble LE</w:t>
            </w:r>
            <w:r w:rsidRPr="0041744E">
              <w:rPr>
                <w:sz w:val="22"/>
                <w:szCs w:val="22"/>
              </w:rPr>
              <w:t xml:space="preserve">. </w:t>
            </w:r>
            <w:r w:rsidRPr="0041744E">
              <w:rPr>
                <w:sz w:val="22"/>
                <w:szCs w:val="22"/>
                <w:lang w:bidi="en-US"/>
              </w:rPr>
              <w:t>Testing for balance and fall risk in persons with Parkinson Disease, An Argument for Ecologically Valid Testing.</w:t>
            </w:r>
            <w:r w:rsidRPr="0041744E">
              <w:rPr>
                <w:sz w:val="22"/>
                <w:szCs w:val="22"/>
              </w:rPr>
              <w:t xml:space="preserve"> </w:t>
            </w:r>
            <w:r w:rsidRPr="0041744E">
              <w:rPr>
                <w:rStyle w:val="jrnl"/>
                <w:sz w:val="22"/>
                <w:szCs w:val="22"/>
              </w:rPr>
              <w:t xml:space="preserve">Parkinsonism </w:t>
            </w:r>
            <w:proofErr w:type="spellStart"/>
            <w:r w:rsidRPr="0041744E">
              <w:rPr>
                <w:rStyle w:val="jrnl"/>
                <w:sz w:val="22"/>
                <w:szCs w:val="22"/>
              </w:rPr>
              <w:t>Relat</w:t>
            </w:r>
            <w:proofErr w:type="spellEnd"/>
            <w:r w:rsidRPr="0041744E">
              <w:rPr>
                <w:rStyle w:val="jrnl"/>
                <w:sz w:val="22"/>
                <w:szCs w:val="22"/>
              </w:rPr>
              <w:t xml:space="preserve"> </w:t>
            </w:r>
            <w:proofErr w:type="spellStart"/>
            <w:r w:rsidRPr="0041744E">
              <w:rPr>
                <w:rStyle w:val="jrnl"/>
                <w:sz w:val="22"/>
                <w:szCs w:val="22"/>
              </w:rPr>
              <w:t>Disord</w:t>
            </w:r>
            <w:proofErr w:type="spellEnd"/>
            <w:r w:rsidRPr="0041744E">
              <w:rPr>
                <w:sz w:val="22"/>
                <w:szCs w:val="22"/>
              </w:rPr>
              <w:t>. 2011 Mar;17(3):166-71.</w:t>
            </w:r>
          </w:p>
        </w:tc>
      </w:tr>
      <w:tr w:rsidR="00FA63B7" w:rsidRPr="0041744E" w14:paraId="2D6C4114" w14:textId="77777777" w:rsidTr="4E2B9051">
        <w:trPr>
          <w:tblCellSpacing w:w="0" w:type="dxa"/>
        </w:trPr>
        <w:tc>
          <w:tcPr>
            <w:tcW w:w="448" w:type="dxa"/>
            <w:tcMar>
              <w:top w:w="60" w:type="dxa"/>
              <w:left w:w="0" w:type="dxa"/>
              <w:bottom w:w="0" w:type="dxa"/>
              <w:right w:w="150" w:type="dxa"/>
            </w:tcMar>
          </w:tcPr>
          <w:p w14:paraId="79485765"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674DC430" w14:textId="77777777" w:rsidR="00FA63B7" w:rsidRPr="0041744E" w:rsidRDefault="00FA63B7" w:rsidP="00FA63B7">
            <w:pPr>
              <w:rPr>
                <w:sz w:val="22"/>
                <w:szCs w:val="22"/>
              </w:rPr>
            </w:pPr>
            <w:r w:rsidRPr="0041744E">
              <w:rPr>
                <w:sz w:val="22"/>
                <w:szCs w:val="22"/>
              </w:rPr>
              <w:t xml:space="preserve">Cavanaugh JT, </w:t>
            </w:r>
            <w:proofErr w:type="spellStart"/>
            <w:r w:rsidRPr="0041744E">
              <w:rPr>
                <w:sz w:val="22"/>
                <w:szCs w:val="22"/>
              </w:rPr>
              <w:t>Gappmaier</w:t>
            </w:r>
            <w:proofErr w:type="spellEnd"/>
            <w:r w:rsidRPr="0041744E">
              <w:rPr>
                <w:sz w:val="22"/>
                <w:szCs w:val="22"/>
              </w:rPr>
              <w:t xml:space="preserve"> VO, </w:t>
            </w:r>
            <w:r w:rsidRPr="0041744E">
              <w:rPr>
                <w:b/>
                <w:sz w:val="22"/>
                <w:szCs w:val="22"/>
              </w:rPr>
              <w:t>Dibble LE</w:t>
            </w:r>
            <w:r w:rsidRPr="0041744E">
              <w:rPr>
                <w:sz w:val="22"/>
                <w:szCs w:val="22"/>
              </w:rPr>
              <w:t xml:space="preserve">, </w:t>
            </w:r>
            <w:proofErr w:type="spellStart"/>
            <w:r w:rsidRPr="0041744E">
              <w:rPr>
                <w:sz w:val="22"/>
                <w:szCs w:val="22"/>
              </w:rPr>
              <w:t>Gappmaier</w:t>
            </w:r>
            <w:proofErr w:type="spellEnd"/>
            <w:r w:rsidRPr="0041744E">
              <w:rPr>
                <w:sz w:val="22"/>
                <w:szCs w:val="22"/>
              </w:rPr>
              <w:t xml:space="preserve"> E. Ambulatory activity in individuals with multiple sclerosis. J Neurol Phys </w:t>
            </w:r>
            <w:proofErr w:type="spellStart"/>
            <w:proofErr w:type="gramStart"/>
            <w:r w:rsidRPr="0041744E">
              <w:rPr>
                <w:sz w:val="22"/>
                <w:szCs w:val="22"/>
              </w:rPr>
              <w:t>Ther</w:t>
            </w:r>
            <w:proofErr w:type="spellEnd"/>
            <w:r w:rsidRPr="0041744E">
              <w:rPr>
                <w:sz w:val="22"/>
                <w:szCs w:val="22"/>
              </w:rPr>
              <w:t xml:space="preserve">  2011</w:t>
            </w:r>
            <w:proofErr w:type="gramEnd"/>
            <w:r w:rsidRPr="0041744E">
              <w:rPr>
                <w:sz w:val="22"/>
                <w:szCs w:val="22"/>
              </w:rPr>
              <w:t>;35(1):26-33.</w:t>
            </w:r>
          </w:p>
        </w:tc>
      </w:tr>
      <w:tr w:rsidR="00FA63B7" w:rsidRPr="0041744E" w14:paraId="156674DB" w14:textId="77777777" w:rsidTr="4E2B9051">
        <w:trPr>
          <w:tblCellSpacing w:w="0" w:type="dxa"/>
        </w:trPr>
        <w:tc>
          <w:tcPr>
            <w:tcW w:w="448" w:type="dxa"/>
            <w:tcMar>
              <w:top w:w="60" w:type="dxa"/>
              <w:left w:w="0" w:type="dxa"/>
              <w:bottom w:w="0" w:type="dxa"/>
              <w:right w:w="150" w:type="dxa"/>
            </w:tcMar>
          </w:tcPr>
          <w:p w14:paraId="2D09555D"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5A1C93FF" w14:textId="77777777" w:rsidR="00FA63B7" w:rsidRPr="0041744E" w:rsidRDefault="00FA63B7" w:rsidP="00FA63B7">
            <w:pPr>
              <w:rPr>
                <w:sz w:val="22"/>
                <w:szCs w:val="22"/>
              </w:rPr>
            </w:pPr>
            <w:r w:rsidRPr="0041744E">
              <w:rPr>
                <w:b/>
                <w:color w:val="000000"/>
                <w:sz w:val="22"/>
                <w:szCs w:val="22"/>
              </w:rPr>
              <w:t>Dibble LE</w:t>
            </w:r>
            <w:r w:rsidRPr="0041744E">
              <w:rPr>
                <w:color w:val="000000"/>
                <w:sz w:val="22"/>
                <w:szCs w:val="22"/>
              </w:rPr>
              <w:t xml:space="preserve">, Cavanaugh JT, Earhart GM, Ellis T, Ford M, Foreman KB. Charting the Progression of Disability in Parkinson Disease: Study Protocol for a Prospective Longitudinal Cohort Study. </w:t>
            </w:r>
            <w:r w:rsidRPr="0041744E">
              <w:rPr>
                <w:sz w:val="22"/>
                <w:szCs w:val="22"/>
              </w:rPr>
              <w:t>BMC Neurol. 2010 Nov 3;10(1):110.</w:t>
            </w:r>
          </w:p>
        </w:tc>
      </w:tr>
      <w:tr w:rsidR="00FA63B7" w:rsidRPr="0041744E" w14:paraId="0CA3E9E4" w14:textId="77777777" w:rsidTr="4E2B9051">
        <w:trPr>
          <w:tblCellSpacing w:w="0" w:type="dxa"/>
        </w:trPr>
        <w:tc>
          <w:tcPr>
            <w:tcW w:w="448" w:type="dxa"/>
            <w:tcMar>
              <w:top w:w="60" w:type="dxa"/>
              <w:left w:w="0" w:type="dxa"/>
              <w:bottom w:w="0" w:type="dxa"/>
              <w:right w:w="150" w:type="dxa"/>
            </w:tcMar>
          </w:tcPr>
          <w:p w14:paraId="169DB985"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3BE2F37E" w14:textId="77777777" w:rsidR="00FA63B7" w:rsidRPr="0041744E" w:rsidRDefault="00FA63B7" w:rsidP="00FA63B7">
            <w:pPr>
              <w:rPr>
                <w:color w:val="000000"/>
                <w:sz w:val="22"/>
                <w:szCs w:val="22"/>
                <w:lang w:bidi="en-US"/>
              </w:rPr>
            </w:pPr>
            <w:proofErr w:type="spellStart"/>
            <w:r w:rsidRPr="0041744E">
              <w:rPr>
                <w:sz w:val="22"/>
                <w:szCs w:val="22"/>
              </w:rPr>
              <w:t>LaStayo</w:t>
            </w:r>
            <w:proofErr w:type="spellEnd"/>
            <w:r w:rsidRPr="0041744E">
              <w:rPr>
                <w:sz w:val="22"/>
                <w:szCs w:val="22"/>
              </w:rPr>
              <w:t xml:space="preserve"> PC, Larsen S, Smith S, </w:t>
            </w:r>
            <w:r w:rsidRPr="0041744E">
              <w:rPr>
                <w:b/>
                <w:sz w:val="22"/>
                <w:szCs w:val="22"/>
              </w:rPr>
              <w:t>Dibble LE</w:t>
            </w:r>
            <w:r w:rsidRPr="0041744E">
              <w:rPr>
                <w:sz w:val="22"/>
                <w:szCs w:val="22"/>
              </w:rPr>
              <w:t xml:space="preserve">, </w:t>
            </w:r>
            <w:r w:rsidRPr="0041744E">
              <w:rPr>
                <w:bCs/>
                <w:sz w:val="22"/>
                <w:szCs w:val="22"/>
              </w:rPr>
              <w:t>Marcus RL</w:t>
            </w:r>
            <w:r w:rsidRPr="0041744E">
              <w:rPr>
                <w:sz w:val="22"/>
                <w:szCs w:val="22"/>
              </w:rPr>
              <w:t xml:space="preserve">. The Feasibility and Efficacy of Eccentric Exercise with Older Cancer Survivors: A Preliminary Study. </w:t>
            </w:r>
            <w:r w:rsidRPr="0041744E">
              <w:rPr>
                <w:rStyle w:val="Emphasis"/>
                <w:i w:val="0"/>
                <w:sz w:val="22"/>
                <w:szCs w:val="22"/>
              </w:rPr>
              <w:t>Journal of Geriatric Physical Therapy</w:t>
            </w:r>
            <w:r w:rsidRPr="0041744E">
              <w:rPr>
                <w:sz w:val="22"/>
                <w:szCs w:val="22"/>
              </w:rPr>
              <w:t>. Vol 33 (3) Sept 2010, 135-140</w:t>
            </w:r>
          </w:p>
        </w:tc>
      </w:tr>
      <w:tr w:rsidR="00FA63B7" w:rsidRPr="0041744E" w14:paraId="7A738DC0" w14:textId="77777777" w:rsidTr="4E2B9051">
        <w:trPr>
          <w:tblCellSpacing w:w="0" w:type="dxa"/>
        </w:trPr>
        <w:tc>
          <w:tcPr>
            <w:tcW w:w="448" w:type="dxa"/>
            <w:tcMar>
              <w:top w:w="60" w:type="dxa"/>
              <w:left w:w="0" w:type="dxa"/>
              <w:bottom w:w="0" w:type="dxa"/>
              <w:right w:w="150" w:type="dxa"/>
            </w:tcMar>
          </w:tcPr>
          <w:p w14:paraId="07507D63"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35E7033A" w14:textId="77777777" w:rsidR="00FA63B7" w:rsidRPr="0041744E" w:rsidRDefault="00FA63B7" w:rsidP="00FA63B7">
            <w:pPr>
              <w:rPr>
                <w:bCs/>
                <w:sz w:val="22"/>
                <w:szCs w:val="22"/>
              </w:rPr>
            </w:pPr>
            <w:proofErr w:type="spellStart"/>
            <w:r w:rsidRPr="0041744E">
              <w:rPr>
                <w:color w:val="000000"/>
                <w:sz w:val="22"/>
                <w:szCs w:val="22"/>
                <w:lang w:bidi="en-US"/>
              </w:rPr>
              <w:t>Dromey</w:t>
            </w:r>
            <w:proofErr w:type="spellEnd"/>
            <w:r w:rsidRPr="0041744E">
              <w:rPr>
                <w:color w:val="000000"/>
                <w:sz w:val="22"/>
                <w:szCs w:val="22"/>
                <w:lang w:bidi="en-US"/>
              </w:rPr>
              <w:t xml:space="preserve"> C, Jarvis E, </w:t>
            </w:r>
            <w:proofErr w:type="spellStart"/>
            <w:r w:rsidRPr="0041744E">
              <w:rPr>
                <w:color w:val="000000"/>
                <w:sz w:val="22"/>
                <w:szCs w:val="22"/>
                <w:lang w:bidi="en-US"/>
              </w:rPr>
              <w:t>Sondrup</w:t>
            </w:r>
            <w:proofErr w:type="spellEnd"/>
            <w:r w:rsidRPr="0041744E">
              <w:rPr>
                <w:color w:val="000000"/>
                <w:sz w:val="22"/>
                <w:szCs w:val="22"/>
                <w:lang w:bidi="en-US"/>
              </w:rPr>
              <w:t xml:space="preserve"> S, Nissen S, Foreman KB, </w:t>
            </w:r>
            <w:r w:rsidRPr="0041744E">
              <w:rPr>
                <w:b/>
                <w:color w:val="000000"/>
                <w:sz w:val="22"/>
                <w:szCs w:val="22"/>
                <w:u w:val="single"/>
                <w:lang w:bidi="en-US"/>
              </w:rPr>
              <w:t>Dibble LE</w:t>
            </w:r>
            <w:r w:rsidRPr="0041744E">
              <w:rPr>
                <w:color w:val="000000"/>
                <w:sz w:val="22"/>
                <w:szCs w:val="22"/>
                <w:lang w:bidi="en-US"/>
              </w:rPr>
              <w:t xml:space="preserve">. Bidirectional interference between speech and postural stability in individuals with Parkinson’s disease.  International J of Speech Lang Path, 2010, </w:t>
            </w:r>
            <w:proofErr w:type="spellStart"/>
            <w:r w:rsidRPr="0041744E">
              <w:rPr>
                <w:color w:val="000000"/>
                <w:sz w:val="22"/>
                <w:szCs w:val="22"/>
                <w:lang w:bidi="en-US"/>
              </w:rPr>
              <w:t>Epub</w:t>
            </w:r>
            <w:proofErr w:type="spellEnd"/>
            <w:r w:rsidRPr="0041744E">
              <w:rPr>
                <w:color w:val="000000"/>
                <w:sz w:val="22"/>
                <w:szCs w:val="22"/>
                <w:lang w:bidi="en-US"/>
              </w:rPr>
              <w:t>, 1-9</w:t>
            </w:r>
          </w:p>
        </w:tc>
      </w:tr>
      <w:tr w:rsidR="00FA63B7" w:rsidRPr="0041744E" w14:paraId="78CB0679" w14:textId="77777777" w:rsidTr="4E2B9051">
        <w:trPr>
          <w:tblCellSpacing w:w="0" w:type="dxa"/>
        </w:trPr>
        <w:tc>
          <w:tcPr>
            <w:tcW w:w="448" w:type="dxa"/>
            <w:tcMar>
              <w:top w:w="60" w:type="dxa"/>
              <w:left w:w="0" w:type="dxa"/>
              <w:bottom w:w="0" w:type="dxa"/>
              <w:right w:w="150" w:type="dxa"/>
            </w:tcMar>
          </w:tcPr>
          <w:p w14:paraId="3E11FC1B"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53016D4D" w14:textId="77777777" w:rsidR="00FA63B7" w:rsidRPr="0041744E" w:rsidRDefault="00FA63B7" w:rsidP="00FA63B7">
            <w:pPr>
              <w:rPr>
                <w:sz w:val="22"/>
                <w:szCs w:val="22"/>
              </w:rPr>
            </w:pPr>
            <w:r w:rsidRPr="0041744E">
              <w:rPr>
                <w:bCs/>
                <w:sz w:val="22"/>
                <w:szCs w:val="22"/>
              </w:rPr>
              <w:t>Marcus RL</w:t>
            </w:r>
            <w:r w:rsidRPr="0041744E">
              <w:rPr>
                <w:sz w:val="22"/>
                <w:szCs w:val="22"/>
              </w:rPr>
              <w:t xml:space="preserve">, Addison O, Kidde JP, </w:t>
            </w:r>
            <w:r w:rsidRPr="0041744E">
              <w:rPr>
                <w:b/>
                <w:sz w:val="22"/>
                <w:szCs w:val="22"/>
              </w:rPr>
              <w:t>Dibble LE</w:t>
            </w:r>
            <w:r w:rsidRPr="0041744E">
              <w:rPr>
                <w:sz w:val="22"/>
                <w:szCs w:val="22"/>
              </w:rPr>
              <w:t xml:space="preserve">, </w:t>
            </w:r>
            <w:proofErr w:type="spellStart"/>
            <w:r w:rsidRPr="0041744E">
              <w:rPr>
                <w:sz w:val="22"/>
                <w:szCs w:val="22"/>
              </w:rPr>
              <w:t>LaStayo</w:t>
            </w:r>
            <w:proofErr w:type="spellEnd"/>
            <w:r w:rsidRPr="0041744E">
              <w:rPr>
                <w:sz w:val="22"/>
                <w:szCs w:val="22"/>
              </w:rPr>
              <w:t xml:space="preserve"> PC. Skeletal Muscle Fat Infiltration: Impact of Age, Inactivity, and Exercise. </w:t>
            </w:r>
            <w:r w:rsidRPr="0041744E">
              <w:rPr>
                <w:rStyle w:val="Emphasis"/>
                <w:i w:val="0"/>
                <w:sz w:val="22"/>
                <w:szCs w:val="22"/>
              </w:rPr>
              <w:t xml:space="preserve">J </w:t>
            </w:r>
            <w:proofErr w:type="spellStart"/>
            <w:r w:rsidRPr="0041744E">
              <w:rPr>
                <w:rStyle w:val="Emphasis"/>
                <w:i w:val="0"/>
                <w:sz w:val="22"/>
                <w:szCs w:val="22"/>
              </w:rPr>
              <w:t>Nutr</w:t>
            </w:r>
            <w:proofErr w:type="spellEnd"/>
            <w:r w:rsidRPr="0041744E">
              <w:rPr>
                <w:rStyle w:val="Emphasis"/>
                <w:i w:val="0"/>
                <w:sz w:val="22"/>
                <w:szCs w:val="22"/>
              </w:rPr>
              <w:t xml:space="preserve"> Health Aging</w:t>
            </w:r>
            <w:r w:rsidRPr="0041744E">
              <w:rPr>
                <w:sz w:val="22"/>
                <w:szCs w:val="22"/>
              </w:rPr>
              <w:t>. Published On-line January, 2010</w:t>
            </w:r>
          </w:p>
        </w:tc>
      </w:tr>
      <w:tr w:rsidR="00FA63B7" w:rsidRPr="0041744E" w14:paraId="108DF5B2" w14:textId="77777777" w:rsidTr="4E2B9051">
        <w:trPr>
          <w:tblCellSpacing w:w="0" w:type="dxa"/>
        </w:trPr>
        <w:tc>
          <w:tcPr>
            <w:tcW w:w="448" w:type="dxa"/>
            <w:tcMar>
              <w:top w:w="60" w:type="dxa"/>
              <w:left w:w="0" w:type="dxa"/>
              <w:bottom w:w="0" w:type="dxa"/>
              <w:right w:w="150" w:type="dxa"/>
            </w:tcMar>
          </w:tcPr>
          <w:p w14:paraId="1FC4588E"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A85F828" w14:textId="7787C607" w:rsidR="00FA63B7" w:rsidRPr="0041744E" w:rsidRDefault="00FA63B7" w:rsidP="00FA63B7">
            <w:pPr>
              <w:rPr>
                <w:sz w:val="22"/>
                <w:szCs w:val="22"/>
                <w:lang w:bidi="en-US"/>
              </w:rPr>
            </w:pPr>
            <w:r w:rsidRPr="0041744E">
              <w:rPr>
                <w:sz w:val="22"/>
                <w:szCs w:val="22"/>
              </w:rPr>
              <w:t xml:space="preserve">Foreman KB, </w:t>
            </w:r>
            <w:r w:rsidRPr="0041744E">
              <w:rPr>
                <w:b/>
                <w:bCs/>
                <w:sz w:val="22"/>
                <w:szCs w:val="22"/>
              </w:rPr>
              <w:t>Dibble LE</w:t>
            </w:r>
            <w:r w:rsidRPr="0041744E">
              <w:rPr>
                <w:sz w:val="22"/>
                <w:szCs w:val="22"/>
              </w:rPr>
              <w:t xml:space="preserve">, </w:t>
            </w:r>
            <w:proofErr w:type="spellStart"/>
            <w:r w:rsidRPr="0041744E">
              <w:rPr>
                <w:sz w:val="22"/>
                <w:szCs w:val="22"/>
              </w:rPr>
              <w:t>Droge</w:t>
            </w:r>
            <w:proofErr w:type="spellEnd"/>
            <w:r w:rsidRPr="0041744E">
              <w:rPr>
                <w:sz w:val="22"/>
                <w:szCs w:val="22"/>
              </w:rPr>
              <w:t xml:space="preserve"> J, Carson R, Rockwell WB. The Impact of Breast Reduction Surgery on the Low Back.  Compressive Forces and Function in Individuals with Macromastia. </w:t>
            </w:r>
            <w:proofErr w:type="spellStart"/>
            <w:r w:rsidRPr="0041744E">
              <w:rPr>
                <w:rStyle w:val="Emphasis"/>
                <w:i w:val="0"/>
                <w:sz w:val="22"/>
                <w:szCs w:val="22"/>
              </w:rPr>
              <w:t>Plast</w:t>
            </w:r>
            <w:proofErr w:type="spellEnd"/>
            <w:r w:rsidRPr="0041744E">
              <w:rPr>
                <w:rStyle w:val="Emphasis"/>
                <w:i w:val="0"/>
                <w:sz w:val="22"/>
                <w:szCs w:val="22"/>
              </w:rPr>
              <w:t xml:space="preserve"> </w:t>
            </w:r>
            <w:proofErr w:type="spellStart"/>
            <w:r w:rsidRPr="0041744E">
              <w:rPr>
                <w:rStyle w:val="Emphasis"/>
                <w:i w:val="0"/>
                <w:sz w:val="22"/>
                <w:szCs w:val="22"/>
              </w:rPr>
              <w:t>Reconstr</w:t>
            </w:r>
            <w:proofErr w:type="spellEnd"/>
            <w:r w:rsidRPr="0041744E">
              <w:rPr>
                <w:rStyle w:val="Emphasis"/>
                <w:i w:val="0"/>
                <w:sz w:val="22"/>
                <w:szCs w:val="22"/>
              </w:rPr>
              <w:t xml:space="preserve"> Surg</w:t>
            </w:r>
            <w:r w:rsidRPr="0041744E">
              <w:rPr>
                <w:sz w:val="22"/>
                <w:szCs w:val="22"/>
              </w:rPr>
              <w:t xml:space="preserve">. </w:t>
            </w:r>
            <w:r w:rsidRPr="0041744E">
              <w:rPr>
                <w:sz w:val="22"/>
                <w:szCs w:val="22"/>
                <w:lang w:bidi="en-US"/>
              </w:rPr>
              <w:t>2009 Nov;124(5):1393-9.</w:t>
            </w:r>
          </w:p>
        </w:tc>
      </w:tr>
      <w:tr w:rsidR="00FA63B7" w:rsidRPr="0041744E" w14:paraId="0137CF51" w14:textId="77777777" w:rsidTr="4E2B9051">
        <w:trPr>
          <w:tblCellSpacing w:w="0" w:type="dxa"/>
        </w:trPr>
        <w:tc>
          <w:tcPr>
            <w:tcW w:w="448" w:type="dxa"/>
            <w:tcMar>
              <w:top w:w="60" w:type="dxa"/>
              <w:left w:w="0" w:type="dxa"/>
              <w:bottom w:w="0" w:type="dxa"/>
              <w:right w:w="150" w:type="dxa"/>
            </w:tcMar>
          </w:tcPr>
          <w:p w14:paraId="31175501"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6724C8B3" w14:textId="77777777" w:rsidR="00FA63B7" w:rsidRPr="0041744E" w:rsidRDefault="00FA63B7" w:rsidP="00FA63B7">
            <w:pPr>
              <w:pStyle w:val="DataField11pt-Single"/>
              <w:ind w:left="720" w:hanging="720"/>
              <w:rPr>
                <w:rFonts w:ascii="Times New Roman" w:hAnsi="Times New Roman" w:cs="Times New Roman"/>
                <w:szCs w:val="22"/>
              </w:rPr>
            </w:pPr>
            <w:r w:rsidRPr="0041744E">
              <w:rPr>
                <w:rFonts w:ascii="Times New Roman" w:hAnsi="Times New Roman" w:cs="Times New Roman"/>
                <w:szCs w:val="22"/>
              </w:rPr>
              <w:t xml:space="preserve">Kidde J, Marcus RL, </w:t>
            </w:r>
            <w:r w:rsidRPr="0041744E">
              <w:rPr>
                <w:rFonts w:ascii="Times New Roman" w:hAnsi="Times New Roman" w:cs="Times New Roman"/>
                <w:b/>
                <w:szCs w:val="22"/>
              </w:rPr>
              <w:t>Dibble LE</w:t>
            </w:r>
            <w:r w:rsidRPr="0041744E">
              <w:rPr>
                <w:rFonts w:ascii="Times New Roman" w:hAnsi="Times New Roman" w:cs="Times New Roman"/>
                <w:szCs w:val="22"/>
              </w:rPr>
              <w:t xml:space="preserve">, Smith S, </w:t>
            </w:r>
            <w:proofErr w:type="spellStart"/>
            <w:r w:rsidRPr="0041744E">
              <w:rPr>
                <w:rFonts w:ascii="Times New Roman" w:hAnsi="Times New Roman" w:cs="Times New Roman"/>
                <w:szCs w:val="22"/>
              </w:rPr>
              <w:t>LaStayo</w:t>
            </w:r>
            <w:proofErr w:type="spellEnd"/>
            <w:r w:rsidRPr="0041744E">
              <w:rPr>
                <w:rFonts w:ascii="Times New Roman" w:hAnsi="Times New Roman" w:cs="Times New Roman"/>
                <w:szCs w:val="22"/>
              </w:rPr>
              <w:t xml:space="preserve"> PC.  Regional Muscle and Whole Body</w:t>
            </w:r>
          </w:p>
          <w:p w14:paraId="093463DB" w14:textId="77777777" w:rsidR="00FA63B7" w:rsidRPr="0041744E" w:rsidRDefault="00FA63B7" w:rsidP="00FA63B7">
            <w:pPr>
              <w:pStyle w:val="DataField11pt-Single"/>
              <w:ind w:left="720" w:hanging="720"/>
              <w:rPr>
                <w:rFonts w:ascii="Times New Roman" w:hAnsi="Times New Roman" w:cs="Times New Roman"/>
                <w:szCs w:val="22"/>
              </w:rPr>
            </w:pPr>
            <w:r w:rsidRPr="0041744E">
              <w:rPr>
                <w:rFonts w:ascii="Times New Roman" w:hAnsi="Times New Roman" w:cs="Times New Roman"/>
                <w:szCs w:val="22"/>
              </w:rPr>
              <w:t xml:space="preserve">Composition Factors Related to an Older Individual’s Level of Mobility: A Review Physiotherapy </w:t>
            </w:r>
          </w:p>
          <w:p w14:paraId="39E78075" w14:textId="77777777" w:rsidR="00FA63B7" w:rsidRPr="0041744E" w:rsidRDefault="00FA63B7" w:rsidP="00FA63B7">
            <w:pPr>
              <w:pStyle w:val="DataField11pt-Single"/>
              <w:ind w:left="720" w:hanging="720"/>
              <w:rPr>
                <w:rFonts w:ascii="Times New Roman" w:hAnsi="Times New Roman" w:cs="Times New Roman"/>
                <w:b/>
                <w:szCs w:val="22"/>
              </w:rPr>
            </w:pPr>
            <w:r w:rsidRPr="0041744E">
              <w:rPr>
                <w:rFonts w:ascii="Times New Roman" w:hAnsi="Times New Roman" w:cs="Times New Roman"/>
                <w:szCs w:val="22"/>
              </w:rPr>
              <w:t>Canada, 61 (4) 197-209, 2009</w:t>
            </w:r>
          </w:p>
        </w:tc>
      </w:tr>
      <w:tr w:rsidR="00FA63B7" w:rsidRPr="0041744E" w14:paraId="4AC007A9" w14:textId="77777777" w:rsidTr="4E2B9051">
        <w:trPr>
          <w:tblCellSpacing w:w="0" w:type="dxa"/>
        </w:trPr>
        <w:tc>
          <w:tcPr>
            <w:tcW w:w="448" w:type="dxa"/>
            <w:tcMar>
              <w:top w:w="60" w:type="dxa"/>
              <w:left w:w="0" w:type="dxa"/>
              <w:bottom w:w="0" w:type="dxa"/>
              <w:right w:w="150" w:type="dxa"/>
            </w:tcMar>
          </w:tcPr>
          <w:p w14:paraId="5518FC7D"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3A9B2BBE" w14:textId="77777777" w:rsidR="00FA63B7" w:rsidRPr="0041744E" w:rsidRDefault="00FA63B7" w:rsidP="00FA63B7">
            <w:pPr>
              <w:ind w:left="720" w:hanging="720"/>
              <w:rPr>
                <w:color w:val="000000"/>
                <w:sz w:val="22"/>
                <w:szCs w:val="22"/>
              </w:rPr>
            </w:pPr>
            <w:r w:rsidRPr="0041744E">
              <w:rPr>
                <w:b/>
                <w:sz w:val="22"/>
                <w:szCs w:val="22"/>
              </w:rPr>
              <w:t>Dibble LE</w:t>
            </w:r>
            <w:r w:rsidRPr="0041744E">
              <w:rPr>
                <w:sz w:val="22"/>
                <w:szCs w:val="22"/>
              </w:rPr>
              <w:t xml:space="preserve">, Hale T, Marcus RL, Gerber JP, </w:t>
            </w:r>
            <w:proofErr w:type="spellStart"/>
            <w:r w:rsidRPr="0041744E">
              <w:rPr>
                <w:sz w:val="22"/>
                <w:szCs w:val="22"/>
              </w:rPr>
              <w:t>LaStayo</w:t>
            </w:r>
            <w:proofErr w:type="spellEnd"/>
            <w:r w:rsidRPr="0041744E">
              <w:rPr>
                <w:sz w:val="22"/>
                <w:szCs w:val="22"/>
              </w:rPr>
              <w:t xml:space="preserve"> PC. </w:t>
            </w:r>
            <w:r w:rsidRPr="0041744E">
              <w:rPr>
                <w:color w:val="000000"/>
                <w:sz w:val="22"/>
                <w:szCs w:val="22"/>
              </w:rPr>
              <w:t>High Intensity Eccentric Resistance</w:t>
            </w:r>
          </w:p>
          <w:p w14:paraId="6DE9DF47" w14:textId="77777777" w:rsidR="00FA63B7" w:rsidRPr="0041744E" w:rsidRDefault="00FA63B7" w:rsidP="00FA63B7">
            <w:pPr>
              <w:ind w:left="720" w:hanging="720"/>
              <w:rPr>
                <w:color w:val="000000"/>
                <w:sz w:val="22"/>
                <w:szCs w:val="22"/>
              </w:rPr>
            </w:pPr>
            <w:r w:rsidRPr="0041744E">
              <w:rPr>
                <w:color w:val="000000"/>
                <w:sz w:val="22"/>
                <w:szCs w:val="22"/>
              </w:rPr>
              <w:t>Training Decreases Bradykinesia and Improves Quality of Life in Persons with Parkinson’s Disease.</w:t>
            </w:r>
          </w:p>
          <w:p w14:paraId="40279D08" w14:textId="77777777" w:rsidR="00FA63B7" w:rsidRPr="0041744E" w:rsidRDefault="00FA63B7" w:rsidP="00FA63B7">
            <w:pPr>
              <w:rPr>
                <w:sz w:val="22"/>
                <w:szCs w:val="22"/>
              </w:rPr>
            </w:pPr>
            <w:r w:rsidRPr="0041744E">
              <w:rPr>
                <w:color w:val="000000"/>
                <w:sz w:val="22"/>
                <w:szCs w:val="22"/>
              </w:rPr>
              <w:t>Parkinsonism and Related Disorders, 15 (10), 752-757, 2009</w:t>
            </w:r>
          </w:p>
        </w:tc>
      </w:tr>
      <w:tr w:rsidR="00FA63B7" w:rsidRPr="0041744E" w14:paraId="514CFA36" w14:textId="77777777" w:rsidTr="4E2B9051">
        <w:trPr>
          <w:tblCellSpacing w:w="0" w:type="dxa"/>
        </w:trPr>
        <w:tc>
          <w:tcPr>
            <w:tcW w:w="448" w:type="dxa"/>
            <w:tcMar>
              <w:top w:w="60" w:type="dxa"/>
              <w:left w:w="0" w:type="dxa"/>
              <w:bottom w:w="0" w:type="dxa"/>
              <w:right w:w="150" w:type="dxa"/>
            </w:tcMar>
          </w:tcPr>
          <w:p w14:paraId="43F2AA5F"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F7EDF65" w14:textId="36116C82" w:rsidR="00FA63B7" w:rsidRPr="0041744E" w:rsidRDefault="00FA63B7" w:rsidP="00FA63B7">
            <w:pPr>
              <w:rPr>
                <w:sz w:val="22"/>
                <w:szCs w:val="22"/>
              </w:rPr>
            </w:pPr>
            <w:proofErr w:type="spellStart"/>
            <w:r w:rsidRPr="0041744E">
              <w:rPr>
                <w:sz w:val="22"/>
                <w:szCs w:val="22"/>
              </w:rPr>
              <w:t>LaStayo</w:t>
            </w:r>
            <w:proofErr w:type="spellEnd"/>
            <w:r w:rsidRPr="0041744E">
              <w:rPr>
                <w:sz w:val="22"/>
                <w:szCs w:val="22"/>
              </w:rPr>
              <w:t xml:space="preserve"> PC, Meier W, </w:t>
            </w:r>
            <w:r w:rsidRPr="0041744E">
              <w:rPr>
                <w:bCs/>
                <w:sz w:val="22"/>
                <w:szCs w:val="22"/>
              </w:rPr>
              <w:t>Marcus RL</w:t>
            </w:r>
            <w:r w:rsidRPr="0041744E">
              <w:rPr>
                <w:sz w:val="22"/>
                <w:szCs w:val="22"/>
              </w:rPr>
              <w:t xml:space="preserve">, Mizner R, </w:t>
            </w:r>
            <w:r w:rsidRPr="0041744E">
              <w:rPr>
                <w:b/>
                <w:sz w:val="22"/>
                <w:szCs w:val="22"/>
              </w:rPr>
              <w:t>Dibble L</w:t>
            </w:r>
            <w:r w:rsidRPr="0041744E">
              <w:rPr>
                <w:sz w:val="22"/>
                <w:szCs w:val="22"/>
              </w:rPr>
              <w:t xml:space="preserve">, Peters C. (2009). Reversing muscle and mobility deficits 1 to 4 years after TKA: a pilot study. </w:t>
            </w:r>
            <w:r w:rsidRPr="0041744E">
              <w:rPr>
                <w:rStyle w:val="Emphasis"/>
                <w:i w:val="0"/>
                <w:sz w:val="22"/>
                <w:szCs w:val="22"/>
              </w:rPr>
              <w:t xml:space="preserve">Clin </w:t>
            </w:r>
            <w:proofErr w:type="spellStart"/>
            <w:r w:rsidRPr="0041744E">
              <w:rPr>
                <w:rStyle w:val="Emphasis"/>
                <w:i w:val="0"/>
                <w:sz w:val="22"/>
                <w:szCs w:val="22"/>
              </w:rPr>
              <w:t>Orthop</w:t>
            </w:r>
            <w:proofErr w:type="spellEnd"/>
            <w:r w:rsidRPr="0041744E">
              <w:rPr>
                <w:rStyle w:val="Emphasis"/>
                <w:i w:val="0"/>
                <w:sz w:val="22"/>
                <w:szCs w:val="22"/>
              </w:rPr>
              <w:t xml:space="preserve"> </w:t>
            </w:r>
            <w:proofErr w:type="spellStart"/>
            <w:r w:rsidRPr="0041744E">
              <w:rPr>
                <w:rStyle w:val="Emphasis"/>
                <w:i w:val="0"/>
                <w:sz w:val="22"/>
                <w:szCs w:val="22"/>
              </w:rPr>
              <w:t>Relat</w:t>
            </w:r>
            <w:proofErr w:type="spellEnd"/>
            <w:r w:rsidRPr="0041744E">
              <w:rPr>
                <w:rStyle w:val="Emphasis"/>
                <w:i w:val="0"/>
                <w:sz w:val="22"/>
                <w:szCs w:val="22"/>
              </w:rPr>
              <w:t xml:space="preserve"> Res</w:t>
            </w:r>
            <w:r w:rsidRPr="0041744E">
              <w:rPr>
                <w:sz w:val="22"/>
                <w:szCs w:val="22"/>
              </w:rPr>
              <w:t>,</w:t>
            </w:r>
            <w:r w:rsidRPr="0041744E">
              <w:rPr>
                <w:rStyle w:val="Emphasis"/>
                <w:i w:val="0"/>
                <w:sz w:val="22"/>
                <w:szCs w:val="22"/>
              </w:rPr>
              <w:t>467</w:t>
            </w:r>
            <w:r w:rsidRPr="0041744E">
              <w:rPr>
                <w:sz w:val="22"/>
                <w:szCs w:val="22"/>
              </w:rPr>
              <w:t>(6),1493-500.</w:t>
            </w:r>
          </w:p>
        </w:tc>
      </w:tr>
      <w:tr w:rsidR="00FA63B7" w:rsidRPr="0041744E" w14:paraId="273E3ADD" w14:textId="77777777" w:rsidTr="4E2B9051">
        <w:trPr>
          <w:tblCellSpacing w:w="0" w:type="dxa"/>
        </w:trPr>
        <w:tc>
          <w:tcPr>
            <w:tcW w:w="448" w:type="dxa"/>
            <w:tcMar>
              <w:top w:w="60" w:type="dxa"/>
              <w:left w:w="0" w:type="dxa"/>
              <w:bottom w:w="0" w:type="dxa"/>
              <w:right w:w="150" w:type="dxa"/>
            </w:tcMar>
          </w:tcPr>
          <w:p w14:paraId="1127BF43"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3CE1386B" w14:textId="77777777" w:rsidR="00FA63B7" w:rsidRPr="0041744E" w:rsidRDefault="00FA63B7" w:rsidP="00FA63B7">
            <w:pPr>
              <w:rPr>
                <w:sz w:val="22"/>
                <w:szCs w:val="22"/>
              </w:rPr>
            </w:pPr>
            <w:r w:rsidRPr="0041744E">
              <w:rPr>
                <w:bCs/>
                <w:sz w:val="22"/>
                <w:szCs w:val="22"/>
              </w:rPr>
              <w:t>Marcus RL</w:t>
            </w:r>
            <w:r w:rsidRPr="0041744E">
              <w:rPr>
                <w:sz w:val="22"/>
                <w:szCs w:val="22"/>
              </w:rPr>
              <w:t xml:space="preserve">, </w:t>
            </w:r>
            <w:proofErr w:type="spellStart"/>
            <w:r w:rsidRPr="0041744E">
              <w:rPr>
                <w:sz w:val="22"/>
                <w:szCs w:val="22"/>
              </w:rPr>
              <w:t>Lastayo</w:t>
            </w:r>
            <w:proofErr w:type="spellEnd"/>
            <w:r w:rsidRPr="0041744E">
              <w:rPr>
                <w:sz w:val="22"/>
                <w:szCs w:val="22"/>
              </w:rPr>
              <w:t xml:space="preserve"> PC, </w:t>
            </w:r>
            <w:r w:rsidRPr="0041744E">
              <w:rPr>
                <w:b/>
                <w:sz w:val="22"/>
                <w:szCs w:val="22"/>
              </w:rPr>
              <w:t>Dibble LE</w:t>
            </w:r>
            <w:r w:rsidRPr="0041744E">
              <w:rPr>
                <w:sz w:val="22"/>
                <w:szCs w:val="22"/>
              </w:rPr>
              <w:t xml:space="preserve">, Hill L, McClain DA. (2009). Increased strength and physical performance with eccentric training in women with impaired glucose tolerance: a pilot study. </w:t>
            </w:r>
            <w:r w:rsidRPr="0041744E">
              <w:rPr>
                <w:rStyle w:val="Emphasis"/>
                <w:i w:val="0"/>
                <w:sz w:val="22"/>
                <w:szCs w:val="22"/>
              </w:rPr>
              <w:t xml:space="preserve">J </w:t>
            </w:r>
            <w:proofErr w:type="spellStart"/>
            <w:r w:rsidRPr="0041744E">
              <w:rPr>
                <w:rStyle w:val="Emphasis"/>
                <w:i w:val="0"/>
                <w:sz w:val="22"/>
                <w:szCs w:val="22"/>
              </w:rPr>
              <w:t>Womens</w:t>
            </w:r>
            <w:proofErr w:type="spellEnd"/>
            <w:r w:rsidRPr="0041744E">
              <w:rPr>
                <w:rStyle w:val="Emphasis"/>
                <w:i w:val="0"/>
                <w:sz w:val="22"/>
                <w:szCs w:val="22"/>
              </w:rPr>
              <w:t xml:space="preserve"> Health</w:t>
            </w:r>
            <w:r w:rsidRPr="0041744E">
              <w:rPr>
                <w:sz w:val="22"/>
                <w:szCs w:val="22"/>
              </w:rPr>
              <w:t>,</w:t>
            </w:r>
            <w:r w:rsidRPr="0041744E">
              <w:rPr>
                <w:rStyle w:val="Emphasis"/>
                <w:i w:val="0"/>
                <w:sz w:val="22"/>
                <w:szCs w:val="22"/>
              </w:rPr>
              <w:t>18</w:t>
            </w:r>
            <w:r w:rsidRPr="0041744E">
              <w:rPr>
                <w:sz w:val="22"/>
                <w:szCs w:val="22"/>
              </w:rPr>
              <w:t>(2),253-60.</w:t>
            </w:r>
          </w:p>
        </w:tc>
      </w:tr>
      <w:tr w:rsidR="00FA63B7" w:rsidRPr="0041744E" w14:paraId="2ADD3190" w14:textId="77777777" w:rsidTr="4E2B9051">
        <w:trPr>
          <w:tblCellSpacing w:w="0" w:type="dxa"/>
        </w:trPr>
        <w:tc>
          <w:tcPr>
            <w:tcW w:w="448" w:type="dxa"/>
            <w:tcMar>
              <w:top w:w="60" w:type="dxa"/>
              <w:left w:w="0" w:type="dxa"/>
              <w:bottom w:w="0" w:type="dxa"/>
              <w:right w:w="150" w:type="dxa"/>
            </w:tcMar>
          </w:tcPr>
          <w:p w14:paraId="1964E988"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F5FD78E" w14:textId="77777777" w:rsidR="00FA63B7" w:rsidRPr="0041744E" w:rsidRDefault="00FA63B7" w:rsidP="00FA63B7">
            <w:pPr>
              <w:rPr>
                <w:sz w:val="22"/>
                <w:szCs w:val="22"/>
              </w:rPr>
            </w:pPr>
            <w:r w:rsidRPr="0041744E">
              <w:rPr>
                <w:b/>
                <w:bCs/>
                <w:sz w:val="22"/>
                <w:szCs w:val="22"/>
              </w:rPr>
              <w:t>Dibble LE</w:t>
            </w:r>
            <w:r w:rsidRPr="0041744E">
              <w:rPr>
                <w:sz w:val="22"/>
                <w:szCs w:val="22"/>
              </w:rPr>
              <w:t xml:space="preserve">, Addison O, Papa E. (2009). The effects of exercise on balance in persons with Parkinson's disease: a systematic review across the disability spectrum. </w:t>
            </w:r>
            <w:r w:rsidRPr="0041744E">
              <w:rPr>
                <w:rStyle w:val="Emphasis"/>
                <w:i w:val="0"/>
                <w:sz w:val="22"/>
                <w:szCs w:val="22"/>
              </w:rPr>
              <w:t>J Neurol Phys Ther</w:t>
            </w:r>
            <w:r w:rsidRPr="0041744E">
              <w:rPr>
                <w:sz w:val="22"/>
                <w:szCs w:val="22"/>
              </w:rPr>
              <w:t>,</w:t>
            </w:r>
            <w:r w:rsidRPr="0041744E">
              <w:rPr>
                <w:rStyle w:val="Emphasis"/>
                <w:i w:val="0"/>
                <w:sz w:val="22"/>
                <w:szCs w:val="22"/>
              </w:rPr>
              <w:t>33</w:t>
            </w:r>
            <w:r w:rsidRPr="0041744E">
              <w:rPr>
                <w:sz w:val="22"/>
                <w:szCs w:val="22"/>
              </w:rPr>
              <w:t>(1),14-26.</w:t>
            </w:r>
          </w:p>
        </w:tc>
      </w:tr>
      <w:tr w:rsidR="00FA63B7" w:rsidRPr="0041744E" w14:paraId="0F522455" w14:textId="77777777" w:rsidTr="4E2B9051">
        <w:trPr>
          <w:tblCellSpacing w:w="0" w:type="dxa"/>
        </w:trPr>
        <w:tc>
          <w:tcPr>
            <w:tcW w:w="448" w:type="dxa"/>
            <w:tcMar>
              <w:top w:w="60" w:type="dxa"/>
              <w:left w:w="0" w:type="dxa"/>
              <w:bottom w:w="0" w:type="dxa"/>
              <w:right w:w="150" w:type="dxa"/>
            </w:tcMar>
          </w:tcPr>
          <w:p w14:paraId="02C32607"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13967D50" w14:textId="77777777" w:rsidR="00FA63B7" w:rsidRPr="0041744E" w:rsidRDefault="00FA63B7" w:rsidP="00FA63B7">
            <w:pPr>
              <w:rPr>
                <w:sz w:val="22"/>
                <w:szCs w:val="22"/>
              </w:rPr>
            </w:pPr>
            <w:r w:rsidRPr="0041744E">
              <w:rPr>
                <w:sz w:val="22"/>
                <w:szCs w:val="22"/>
              </w:rPr>
              <w:t xml:space="preserve">Meier WA, </w:t>
            </w:r>
            <w:r w:rsidRPr="0041744E">
              <w:rPr>
                <w:bCs/>
                <w:sz w:val="22"/>
                <w:szCs w:val="22"/>
              </w:rPr>
              <w:t>Marcus RL</w:t>
            </w:r>
            <w:r w:rsidRPr="0041744E">
              <w:rPr>
                <w:b/>
                <w:sz w:val="22"/>
                <w:szCs w:val="22"/>
              </w:rPr>
              <w:t>, Dibble LE</w:t>
            </w:r>
            <w:r w:rsidRPr="0041744E">
              <w:rPr>
                <w:sz w:val="22"/>
                <w:szCs w:val="22"/>
              </w:rPr>
              <w:t xml:space="preserve">, Foreman KB, Peters CL, Mizner RL, </w:t>
            </w:r>
            <w:proofErr w:type="spellStart"/>
            <w:r w:rsidRPr="0041744E">
              <w:rPr>
                <w:sz w:val="22"/>
                <w:szCs w:val="22"/>
              </w:rPr>
              <w:t>LaStayo</w:t>
            </w:r>
            <w:proofErr w:type="spellEnd"/>
            <w:r w:rsidRPr="0041744E">
              <w:rPr>
                <w:sz w:val="22"/>
                <w:szCs w:val="22"/>
              </w:rPr>
              <w:t xml:space="preserve"> PC. (2009). The Long-Term Contribution of Muscle Activation and Muscle Size to Quadriceps Weakness Following Total Knee Arthroplasty. </w:t>
            </w:r>
            <w:r w:rsidRPr="0041744E">
              <w:rPr>
                <w:rStyle w:val="Emphasis"/>
                <w:i w:val="0"/>
                <w:sz w:val="22"/>
                <w:szCs w:val="22"/>
              </w:rPr>
              <w:t>Journal of Geriatric Physical Therapy</w:t>
            </w:r>
            <w:r w:rsidRPr="0041744E">
              <w:rPr>
                <w:sz w:val="22"/>
                <w:szCs w:val="22"/>
              </w:rPr>
              <w:t>. 32(2) 35-38</w:t>
            </w:r>
          </w:p>
        </w:tc>
      </w:tr>
      <w:tr w:rsidR="00FA63B7" w:rsidRPr="0041744E" w14:paraId="64D7A4ED" w14:textId="77777777" w:rsidTr="4E2B9051">
        <w:trPr>
          <w:tblCellSpacing w:w="0" w:type="dxa"/>
        </w:trPr>
        <w:tc>
          <w:tcPr>
            <w:tcW w:w="448" w:type="dxa"/>
            <w:tcMar>
              <w:top w:w="60" w:type="dxa"/>
              <w:left w:w="0" w:type="dxa"/>
              <w:bottom w:w="0" w:type="dxa"/>
              <w:right w:w="150" w:type="dxa"/>
            </w:tcMar>
          </w:tcPr>
          <w:p w14:paraId="5D48992F"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52984C7" w14:textId="77777777" w:rsidR="00FA63B7" w:rsidRPr="0041744E" w:rsidRDefault="00FA63B7" w:rsidP="00FA63B7">
            <w:pPr>
              <w:rPr>
                <w:sz w:val="22"/>
                <w:szCs w:val="22"/>
              </w:rPr>
            </w:pPr>
            <w:r w:rsidRPr="0041744E">
              <w:rPr>
                <w:sz w:val="22"/>
                <w:szCs w:val="22"/>
              </w:rPr>
              <w:t xml:space="preserve">Gerber JP, Marcus RL, </w:t>
            </w:r>
            <w:r w:rsidRPr="0041744E">
              <w:rPr>
                <w:b/>
                <w:bCs/>
                <w:sz w:val="22"/>
                <w:szCs w:val="22"/>
              </w:rPr>
              <w:t>Dibble LE</w:t>
            </w:r>
            <w:r w:rsidRPr="0041744E">
              <w:rPr>
                <w:sz w:val="22"/>
                <w:szCs w:val="22"/>
              </w:rPr>
              <w:t xml:space="preserve">, </w:t>
            </w:r>
            <w:proofErr w:type="spellStart"/>
            <w:r w:rsidRPr="0041744E">
              <w:rPr>
                <w:sz w:val="22"/>
                <w:szCs w:val="22"/>
              </w:rPr>
              <w:t>LaStayo</w:t>
            </w:r>
            <w:proofErr w:type="spellEnd"/>
            <w:r w:rsidRPr="0041744E">
              <w:rPr>
                <w:sz w:val="22"/>
                <w:szCs w:val="22"/>
              </w:rPr>
              <w:t xml:space="preserve"> PC. (2009). The Use of </w:t>
            </w:r>
            <w:proofErr w:type="gramStart"/>
            <w:r w:rsidRPr="0041744E">
              <w:rPr>
                <w:sz w:val="22"/>
                <w:szCs w:val="22"/>
              </w:rPr>
              <w:t>Eccentrically-biased</w:t>
            </w:r>
            <w:proofErr w:type="gramEnd"/>
            <w:r w:rsidRPr="0041744E">
              <w:rPr>
                <w:sz w:val="22"/>
                <w:szCs w:val="22"/>
              </w:rPr>
              <w:t xml:space="preserve"> Resistance Exercise to Mitigate Muscle Impairments Following Anterior Cruciate Ligament Reconstruction: A Short Review. </w:t>
            </w:r>
            <w:r w:rsidRPr="0041744E">
              <w:rPr>
                <w:rStyle w:val="Emphasis"/>
                <w:i w:val="0"/>
                <w:sz w:val="22"/>
                <w:szCs w:val="22"/>
              </w:rPr>
              <w:t>Sport Health</w:t>
            </w:r>
            <w:r w:rsidRPr="0041744E">
              <w:rPr>
                <w:sz w:val="22"/>
                <w:szCs w:val="22"/>
              </w:rPr>
              <w:t>, </w:t>
            </w:r>
            <w:r w:rsidRPr="0041744E">
              <w:rPr>
                <w:rStyle w:val="Emphasis"/>
                <w:i w:val="0"/>
                <w:sz w:val="22"/>
                <w:szCs w:val="22"/>
              </w:rPr>
              <w:t>1</w:t>
            </w:r>
            <w:r w:rsidRPr="0041744E">
              <w:rPr>
                <w:sz w:val="22"/>
                <w:szCs w:val="22"/>
              </w:rPr>
              <w:t>(1), 31-38.</w:t>
            </w:r>
          </w:p>
        </w:tc>
      </w:tr>
      <w:tr w:rsidR="00FA63B7" w:rsidRPr="0041744E" w14:paraId="2A97F93E" w14:textId="77777777" w:rsidTr="4E2B9051">
        <w:trPr>
          <w:tblCellSpacing w:w="0" w:type="dxa"/>
        </w:trPr>
        <w:tc>
          <w:tcPr>
            <w:tcW w:w="448" w:type="dxa"/>
            <w:tcMar>
              <w:top w:w="60" w:type="dxa"/>
              <w:left w:w="0" w:type="dxa"/>
              <w:bottom w:w="0" w:type="dxa"/>
              <w:right w:w="150" w:type="dxa"/>
            </w:tcMar>
          </w:tcPr>
          <w:p w14:paraId="3FDF01BF"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6952DA92" w14:textId="7A3CA60A" w:rsidR="00FA63B7" w:rsidRPr="0041744E" w:rsidRDefault="00FA63B7" w:rsidP="00FA63B7">
            <w:pPr>
              <w:rPr>
                <w:sz w:val="22"/>
                <w:szCs w:val="22"/>
              </w:rPr>
            </w:pPr>
            <w:r w:rsidRPr="0041744E">
              <w:rPr>
                <w:sz w:val="22"/>
                <w:szCs w:val="22"/>
              </w:rPr>
              <w:t xml:space="preserve">Marcus RL, Smith S, Morrell G, Addison O, </w:t>
            </w:r>
            <w:r w:rsidRPr="0041744E">
              <w:rPr>
                <w:b/>
                <w:bCs/>
                <w:sz w:val="22"/>
                <w:szCs w:val="22"/>
              </w:rPr>
              <w:t>Dibble LE</w:t>
            </w:r>
            <w:r w:rsidRPr="0041744E">
              <w:rPr>
                <w:sz w:val="22"/>
                <w:szCs w:val="22"/>
              </w:rPr>
              <w:t xml:space="preserve">, </w:t>
            </w:r>
            <w:proofErr w:type="spellStart"/>
            <w:r w:rsidRPr="0041744E">
              <w:rPr>
                <w:sz w:val="22"/>
                <w:szCs w:val="22"/>
              </w:rPr>
              <w:t>Wahoff-Stice</w:t>
            </w:r>
            <w:proofErr w:type="spellEnd"/>
            <w:r w:rsidRPr="0041744E">
              <w:rPr>
                <w:sz w:val="22"/>
                <w:szCs w:val="22"/>
              </w:rPr>
              <w:t xml:space="preserve"> D, </w:t>
            </w:r>
            <w:proofErr w:type="spellStart"/>
            <w:r w:rsidRPr="0041744E">
              <w:rPr>
                <w:sz w:val="22"/>
                <w:szCs w:val="22"/>
              </w:rPr>
              <w:t>Lastayo</w:t>
            </w:r>
            <w:proofErr w:type="spellEnd"/>
            <w:r w:rsidRPr="0041744E">
              <w:rPr>
                <w:sz w:val="22"/>
                <w:szCs w:val="22"/>
              </w:rPr>
              <w:t xml:space="preserve"> PC. (2008). Comparison of combined aerobic and high-force eccentric resistance exercise with aerobic exercise only for people with type 2 diabetes mellitus. </w:t>
            </w:r>
            <w:r w:rsidRPr="0041744E">
              <w:rPr>
                <w:rStyle w:val="Emphasis"/>
                <w:i w:val="0"/>
                <w:sz w:val="22"/>
                <w:szCs w:val="22"/>
              </w:rPr>
              <w:t xml:space="preserve">Phys </w:t>
            </w:r>
            <w:proofErr w:type="spellStart"/>
            <w:r w:rsidRPr="0041744E">
              <w:rPr>
                <w:rStyle w:val="Emphasis"/>
                <w:i w:val="0"/>
                <w:sz w:val="22"/>
                <w:szCs w:val="22"/>
              </w:rPr>
              <w:t>Ther</w:t>
            </w:r>
            <w:proofErr w:type="spellEnd"/>
            <w:r w:rsidRPr="0041744E">
              <w:rPr>
                <w:sz w:val="22"/>
                <w:szCs w:val="22"/>
              </w:rPr>
              <w:t>, </w:t>
            </w:r>
            <w:r w:rsidRPr="0041744E">
              <w:rPr>
                <w:rStyle w:val="Emphasis"/>
                <w:i w:val="0"/>
                <w:sz w:val="22"/>
                <w:szCs w:val="22"/>
              </w:rPr>
              <w:t>88</w:t>
            </w:r>
            <w:r w:rsidRPr="0041744E">
              <w:rPr>
                <w:sz w:val="22"/>
                <w:szCs w:val="22"/>
              </w:rPr>
              <w:t>(11), 1345-54.</w:t>
            </w:r>
          </w:p>
        </w:tc>
      </w:tr>
      <w:tr w:rsidR="00FA63B7" w:rsidRPr="0041744E" w14:paraId="45D75573" w14:textId="77777777" w:rsidTr="4E2B9051">
        <w:trPr>
          <w:tblCellSpacing w:w="0" w:type="dxa"/>
        </w:trPr>
        <w:tc>
          <w:tcPr>
            <w:tcW w:w="448" w:type="dxa"/>
            <w:tcMar>
              <w:top w:w="60" w:type="dxa"/>
              <w:left w:w="0" w:type="dxa"/>
              <w:bottom w:w="0" w:type="dxa"/>
              <w:right w:w="150" w:type="dxa"/>
            </w:tcMar>
          </w:tcPr>
          <w:p w14:paraId="23419013"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2540E67F" w14:textId="77777777" w:rsidR="00FA63B7" w:rsidRPr="0041744E" w:rsidRDefault="00FA63B7" w:rsidP="00FA63B7">
            <w:pPr>
              <w:rPr>
                <w:sz w:val="22"/>
                <w:szCs w:val="22"/>
              </w:rPr>
            </w:pPr>
            <w:r w:rsidRPr="0041744E">
              <w:rPr>
                <w:b/>
                <w:bCs/>
                <w:sz w:val="22"/>
                <w:szCs w:val="22"/>
              </w:rPr>
              <w:t>Dibble LE</w:t>
            </w:r>
            <w:r w:rsidRPr="0041744E">
              <w:rPr>
                <w:sz w:val="22"/>
                <w:szCs w:val="22"/>
              </w:rPr>
              <w:t xml:space="preserve">, Christensen J, Ballard DJ, Foreman KB. (2008). Diagnosis of fall risk in Parkinson disease: an analysis of individual and collective clinical balance test interpretation. </w:t>
            </w:r>
            <w:r w:rsidRPr="0041744E">
              <w:rPr>
                <w:rStyle w:val="Emphasis"/>
                <w:i w:val="0"/>
                <w:sz w:val="22"/>
                <w:szCs w:val="22"/>
              </w:rPr>
              <w:t xml:space="preserve">Phys </w:t>
            </w:r>
            <w:proofErr w:type="spellStart"/>
            <w:r w:rsidRPr="0041744E">
              <w:rPr>
                <w:rStyle w:val="Emphasis"/>
                <w:i w:val="0"/>
                <w:sz w:val="22"/>
                <w:szCs w:val="22"/>
              </w:rPr>
              <w:t>Ther</w:t>
            </w:r>
            <w:proofErr w:type="spellEnd"/>
            <w:r w:rsidRPr="0041744E">
              <w:rPr>
                <w:sz w:val="22"/>
                <w:szCs w:val="22"/>
              </w:rPr>
              <w:t>, </w:t>
            </w:r>
            <w:r w:rsidRPr="0041744E">
              <w:rPr>
                <w:rStyle w:val="Emphasis"/>
                <w:i w:val="0"/>
                <w:sz w:val="22"/>
                <w:szCs w:val="22"/>
              </w:rPr>
              <w:t>88</w:t>
            </w:r>
            <w:r w:rsidRPr="0041744E">
              <w:rPr>
                <w:sz w:val="22"/>
                <w:szCs w:val="22"/>
              </w:rPr>
              <w:t>(3), 323-32.</w:t>
            </w:r>
          </w:p>
        </w:tc>
      </w:tr>
      <w:tr w:rsidR="00FA63B7" w:rsidRPr="0041744E" w14:paraId="7664D3C7" w14:textId="77777777" w:rsidTr="4E2B9051">
        <w:trPr>
          <w:tblCellSpacing w:w="0" w:type="dxa"/>
        </w:trPr>
        <w:tc>
          <w:tcPr>
            <w:tcW w:w="448" w:type="dxa"/>
            <w:tcMar>
              <w:top w:w="60" w:type="dxa"/>
              <w:left w:w="0" w:type="dxa"/>
              <w:bottom w:w="0" w:type="dxa"/>
              <w:right w:w="150" w:type="dxa"/>
            </w:tcMar>
          </w:tcPr>
          <w:p w14:paraId="70F60945"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29CE9CDF" w14:textId="77777777" w:rsidR="00FA63B7" w:rsidRPr="0041744E" w:rsidRDefault="00FA63B7" w:rsidP="00FA63B7">
            <w:pPr>
              <w:rPr>
                <w:sz w:val="22"/>
                <w:szCs w:val="22"/>
              </w:rPr>
            </w:pPr>
            <w:r w:rsidRPr="0041744E">
              <w:rPr>
                <w:sz w:val="22"/>
                <w:szCs w:val="22"/>
              </w:rPr>
              <w:t xml:space="preserve">Gerber JP, Marcus RL, </w:t>
            </w:r>
            <w:r w:rsidRPr="0041744E">
              <w:rPr>
                <w:b/>
                <w:bCs/>
                <w:sz w:val="22"/>
                <w:szCs w:val="22"/>
              </w:rPr>
              <w:t>Dibble LE</w:t>
            </w:r>
            <w:r w:rsidRPr="0041744E">
              <w:rPr>
                <w:sz w:val="22"/>
                <w:szCs w:val="22"/>
              </w:rPr>
              <w:t xml:space="preserve">, Greis PE, Burks RT, </w:t>
            </w:r>
            <w:proofErr w:type="spellStart"/>
            <w:r w:rsidRPr="0041744E">
              <w:rPr>
                <w:sz w:val="22"/>
                <w:szCs w:val="22"/>
              </w:rPr>
              <w:t>LaStayo</w:t>
            </w:r>
            <w:proofErr w:type="spellEnd"/>
            <w:r w:rsidRPr="0041744E">
              <w:rPr>
                <w:sz w:val="22"/>
                <w:szCs w:val="22"/>
              </w:rPr>
              <w:t xml:space="preserve"> PC. (2007). Effects of early progressive eccentric exercise on muscle structure after anterior cruciate ligament reconstruction. </w:t>
            </w:r>
            <w:r w:rsidRPr="0041744E">
              <w:rPr>
                <w:rStyle w:val="Emphasis"/>
                <w:i w:val="0"/>
                <w:sz w:val="22"/>
                <w:szCs w:val="22"/>
              </w:rPr>
              <w:t>J Bone Joint Surg Am</w:t>
            </w:r>
            <w:r w:rsidRPr="0041744E">
              <w:rPr>
                <w:sz w:val="22"/>
                <w:szCs w:val="22"/>
              </w:rPr>
              <w:t>, </w:t>
            </w:r>
            <w:r w:rsidRPr="0041744E">
              <w:rPr>
                <w:rStyle w:val="Emphasis"/>
                <w:i w:val="0"/>
                <w:sz w:val="22"/>
                <w:szCs w:val="22"/>
              </w:rPr>
              <w:t>89</w:t>
            </w:r>
            <w:r w:rsidRPr="0041744E">
              <w:rPr>
                <w:sz w:val="22"/>
                <w:szCs w:val="22"/>
              </w:rPr>
              <w:t>(3), 559-70.</w:t>
            </w:r>
          </w:p>
        </w:tc>
      </w:tr>
      <w:tr w:rsidR="00FA63B7" w:rsidRPr="0041744E" w14:paraId="3E5A70ED" w14:textId="77777777" w:rsidTr="4E2B9051">
        <w:trPr>
          <w:tblCellSpacing w:w="0" w:type="dxa"/>
        </w:trPr>
        <w:tc>
          <w:tcPr>
            <w:tcW w:w="448" w:type="dxa"/>
            <w:tcMar>
              <w:top w:w="60" w:type="dxa"/>
              <w:left w:w="0" w:type="dxa"/>
              <w:bottom w:w="0" w:type="dxa"/>
              <w:right w:w="150" w:type="dxa"/>
            </w:tcMar>
          </w:tcPr>
          <w:p w14:paraId="151D5F0C"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22D41C9D" w14:textId="77777777" w:rsidR="00FA63B7" w:rsidRPr="0041744E" w:rsidRDefault="00FA63B7" w:rsidP="00FA63B7">
            <w:pPr>
              <w:rPr>
                <w:sz w:val="22"/>
                <w:szCs w:val="22"/>
              </w:rPr>
            </w:pPr>
            <w:r w:rsidRPr="0041744E">
              <w:rPr>
                <w:sz w:val="22"/>
                <w:szCs w:val="22"/>
              </w:rPr>
              <w:t xml:space="preserve">Gerber JP, Marcus RL, </w:t>
            </w:r>
            <w:r w:rsidRPr="0041744E">
              <w:rPr>
                <w:b/>
                <w:bCs/>
                <w:sz w:val="22"/>
                <w:szCs w:val="22"/>
              </w:rPr>
              <w:t>Dibble LE</w:t>
            </w:r>
            <w:r w:rsidRPr="0041744E">
              <w:rPr>
                <w:sz w:val="22"/>
                <w:szCs w:val="22"/>
              </w:rPr>
              <w:t xml:space="preserve">, Greis PE, Burks RT, </w:t>
            </w:r>
            <w:proofErr w:type="spellStart"/>
            <w:r w:rsidRPr="0041744E">
              <w:rPr>
                <w:sz w:val="22"/>
                <w:szCs w:val="22"/>
              </w:rPr>
              <w:t>Lastayo</w:t>
            </w:r>
            <w:proofErr w:type="spellEnd"/>
            <w:r w:rsidRPr="0041744E">
              <w:rPr>
                <w:sz w:val="22"/>
                <w:szCs w:val="22"/>
              </w:rPr>
              <w:t xml:space="preserve"> PC. (2007). Safety, feasibility, and efficacy of negative work exercise via eccentric muscle activity following anterior cruciate ligament reconstruction. </w:t>
            </w:r>
            <w:r w:rsidRPr="0041744E">
              <w:rPr>
                <w:rStyle w:val="Emphasis"/>
                <w:i w:val="0"/>
                <w:sz w:val="22"/>
                <w:szCs w:val="22"/>
              </w:rPr>
              <w:t xml:space="preserve">J </w:t>
            </w:r>
            <w:proofErr w:type="spellStart"/>
            <w:r w:rsidRPr="0041744E">
              <w:rPr>
                <w:rStyle w:val="Emphasis"/>
                <w:i w:val="0"/>
                <w:sz w:val="22"/>
                <w:szCs w:val="22"/>
              </w:rPr>
              <w:t>Orthop</w:t>
            </w:r>
            <w:proofErr w:type="spellEnd"/>
            <w:r w:rsidRPr="0041744E">
              <w:rPr>
                <w:rStyle w:val="Emphasis"/>
                <w:i w:val="0"/>
                <w:sz w:val="22"/>
                <w:szCs w:val="22"/>
              </w:rPr>
              <w:t xml:space="preserve"> Sports Phys </w:t>
            </w:r>
            <w:proofErr w:type="spellStart"/>
            <w:r w:rsidRPr="0041744E">
              <w:rPr>
                <w:rStyle w:val="Emphasis"/>
                <w:i w:val="0"/>
                <w:sz w:val="22"/>
                <w:szCs w:val="22"/>
              </w:rPr>
              <w:t>Ther</w:t>
            </w:r>
            <w:proofErr w:type="spellEnd"/>
            <w:r w:rsidRPr="0041744E">
              <w:rPr>
                <w:sz w:val="22"/>
                <w:szCs w:val="22"/>
              </w:rPr>
              <w:t>, </w:t>
            </w:r>
            <w:r w:rsidRPr="0041744E">
              <w:rPr>
                <w:rStyle w:val="Emphasis"/>
                <w:i w:val="0"/>
                <w:sz w:val="22"/>
                <w:szCs w:val="22"/>
              </w:rPr>
              <w:t>37</w:t>
            </w:r>
            <w:r w:rsidRPr="0041744E">
              <w:rPr>
                <w:sz w:val="22"/>
                <w:szCs w:val="22"/>
              </w:rPr>
              <w:t>(1), 10-8.</w:t>
            </w:r>
          </w:p>
        </w:tc>
      </w:tr>
      <w:tr w:rsidR="00FA63B7" w:rsidRPr="0041744E" w14:paraId="1A702059" w14:textId="77777777" w:rsidTr="4E2B9051">
        <w:trPr>
          <w:tblCellSpacing w:w="0" w:type="dxa"/>
        </w:trPr>
        <w:tc>
          <w:tcPr>
            <w:tcW w:w="448" w:type="dxa"/>
            <w:tcMar>
              <w:top w:w="60" w:type="dxa"/>
              <w:left w:w="0" w:type="dxa"/>
              <w:bottom w:w="0" w:type="dxa"/>
              <w:right w:w="150" w:type="dxa"/>
            </w:tcMar>
          </w:tcPr>
          <w:p w14:paraId="2EAB0F49"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73763F87" w14:textId="77777777" w:rsidR="00FA63B7" w:rsidRPr="0041744E" w:rsidRDefault="00FA63B7" w:rsidP="00FA63B7">
            <w:pPr>
              <w:rPr>
                <w:sz w:val="22"/>
                <w:szCs w:val="22"/>
              </w:rPr>
            </w:pPr>
            <w:r w:rsidRPr="0041744E">
              <w:rPr>
                <w:sz w:val="22"/>
                <w:szCs w:val="22"/>
              </w:rPr>
              <w:t xml:space="preserve">Jessop RT, </w:t>
            </w:r>
            <w:proofErr w:type="spellStart"/>
            <w:r w:rsidRPr="0041744E">
              <w:rPr>
                <w:sz w:val="22"/>
                <w:szCs w:val="22"/>
              </w:rPr>
              <w:t>Horowicz</w:t>
            </w:r>
            <w:proofErr w:type="spellEnd"/>
            <w:r w:rsidRPr="0041744E">
              <w:rPr>
                <w:sz w:val="22"/>
                <w:szCs w:val="22"/>
              </w:rPr>
              <w:t xml:space="preserve"> C, </w:t>
            </w:r>
            <w:r w:rsidRPr="0041744E">
              <w:rPr>
                <w:b/>
                <w:bCs/>
                <w:sz w:val="22"/>
                <w:szCs w:val="22"/>
              </w:rPr>
              <w:t>Dibble LE</w:t>
            </w:r>
            <w:r w:rsidRPr="0041744E">
              <w:rPr>
                <w:sz w:val="22"/>
                <w:szCs w:val="22"/>
              </w:rPr>
              <w:t xml:space="preserve">. (2006). Motor learning and Parkinson disease: Refinement of movement velocity and endpoint excursion in a limits of stability balance task. </w:t>
            </w:r>
            <w:proofErr w:type="spellStart"/>
            <w:r w:rsidRPr="0041744E">
              <w:rPr>
                <w:rStyle w:val="Emphasis"/>
                <w:i w:val="0"/>
                <w:sz w:val="22"/>
                <w:szCs w:val="22"/>
              </w:rPr>
              <w:t>Neurorehabil</w:t>
            </w:r>
            <w:proofErr w:type="spellEnd"/>
            <w:r w:rsidRPr="0041744E">
              <w:rPr>
                <w:rStyle w:val="Emphasis"/>
                <w:i w:val="0"/>
                <w:sz w:val="22"/>
                <w:szCs w:val="22"/>
              </w:rPr>
              <w:t xml:space="preserve"> Neural Repair</w:t>
            </w:r>
            <w:r w:rsidRPr="0041744E">
              <w:rPr>
                <w:sz w:val="22"/>
                <w:szCs w:val="22"/>
              </w:rPr>
              <w:t>, </w:t>
            </w:r>
            <w:r w:rsidRPr="0041744E">
              <w:rPr>
                <w:rStyle w:val="Emphasis"/>
                <w:i w:val="0"/>
                <w:sz w:val="22"/>
                <w:szCs w:val="22"/>
              </w:rPr>
              <w:t>20</w:t>
            </w:r>
            <w:r w:rsidRPr="0041744E">
              <w:rPr>
                <w:sz w:val="22"/>
                <w:szCs w:val="22"/>
              </w:rPr>
              <w:t>(4), 459-67.</w:t>
            </w:r>
          </w:p>
        </w:tc>
      </w:tr>
      <w:tr w:rsidR="00FA63B7" w:rsidRPr="0041744E" w14:paraId="1E8B3A67" w14:textId="77777777" w:rsidTr="4E2B9051">
        <w:trPr>
          <w:tblCellSpacing w:w="0" w:type="dxa"/>
        </w:trPr>
        <w:tc>
          <w:tcPr>
            <w:tcW w:w="448" w:type="dxa"/>
            <w:tcMar>
              <w:top w:w="60" w:type="dxa"/>
              <w:left w:w="0" w:type="dxa"/>
              <w:bottom w:w="0" w:type="dxa"/>
              <w:right w:w="150" w:type="dxa"/>
            </w:tcMar>
          </w:tcPr>
          <w:p w14:paraId="5A95A503"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39E84426" w14:textId="77777777" w:rsidR="00FA63B7" w:rsidRPr="0041744E" w:rsidRDefault="00FA63B7" w:rsidP="00FA63B7">
            <w:pPr>
              <w:rPr>
                <w:sz w:val="22"/>
                <w:szCs w:val="22"/>
              </w:rPr>
            </w:pPr>
            <w:r w:rsidRPr="0041744E">
              <w:rPr>
                <w:b/>
                <w:bCs/>
                <w:sz w:val="22"/>
                <w:szCs w:val="22"/>
              </w:rPr>
              <w:t>Dibble LE</w:t>
            </w:r>
            <w:r w:rsidRPr="0041744E">
              <w:rPr>
                <w:sz w:val="22"/>
                <w:szCs w:val="22"/>
              </w:rPr>
              <w:t xml:space="preserve">, Hale T, Marcus RL, Gerber JP, </w:t>
            </w:r>
            <w:proofErr w:type="spellStart"/>
            <w:r w:rsidRPr="0041744E">
              <w:rPr>
                <w:sz w:val="22"/>
                <w:szCs w:val="22"/>
              </w:rPr>
              <w:t>Lastayo</w:t>
            </w:r>
            <w:proofErr w:type="spellEnd"/>
            <w:r w:rsidRPr="0041744E">
              <w:rPr>
                <w:sz w:val="22"/>
                <w:szCs w:val="22"/>
              </w:rPr>
              <w:t xml:space="preserve"> PC. (2006). The safety and feasibility of high-force eccentric resistance exercise in persons with Parkinson's disease. </w:t>
            </w:r>
            <w:r w:rsidRPr="0041744E">
              <w:rPr>
                <w:rStyle w:val="Emphasis"/>
                <w:i w:val="0"/>
                <w:sz w:val="22"/>
                <w:szCs w:val="22"/>
              </w:rPr>
              <w:t xml:space="preserve">Arch Phys Med </w:t>
            </w:r>
            <w:proofErr w:type="spellStart"/>
            <w:r w:rsidRPr="0041744E">
              <w:rPr>
                <w:rStyle w:val="Emphasis"/>
                <w:i w:val="0"/>
                <w:sz w:val="22"/>
                <w:szCs w:val="22"/>
              </w:rPr>
              <w:t>Rehabil</w:t>
            </w:r>
            <w:proofErr w:type="spellEnd"/>
            <w:r w:rsidRPr="0041744E">
              <w:rPr>
                <w:sz w:val="22"/>
                <w:szCs w:val="22"/>
              </w:rPr>
              <w:t>, </w:t>
            </w:r>
            <w:r w:rsidRPr="0041744E">
              <w:rPr>
                <w:rStyle w:val="Emphasis"/>
                <w:i w:val="0"/>
                <w:sz w:val="22"/>
                <w:szCs w:val="22"/>
              </w:rPr>
              <w:t>87</w:t>
            </w:r>
            <w:r w:rsidRPr="0041744E">
              <w:rPr>
                <w:sz w:val="22"/>
                <w:szCs w:val="22"/>
              </w:rPr>
              <w:t>(9), 1280-2.</w:t>
            </w:r>
          </w:p>
        </w:tc>
      </w:tr>
      <w:tr w:rsidR="00FA63B7" w:rsidRPr="0041744E" w14:paraId="02BF73A2" w14:textId="77777777" w:rsidTr="4E2B9051">
        <w:trPr>
          <w:tblCellSpacing w:w="0" w:type="dxa"/>
        </w:trPr>
        <w:tc>
          <w:tcPr>
            <w:tcW w:w="448" w:type="dxa"/>
            <w:tcMar>
              <w:top w:w="60" w:type="dxa"/>
              <w:left w:w="0" w:type="dxa"/>
              <w:bottom w:w="0" w:type="dxa"/>
              <w:right w:w="150" w:type="dxa"/>
            </w:tcMar>
          </w:tcPr>
          <w:p w14:paraId="5E4C37AA"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2D006214" w14:textId="77777777" w:rsidR="00FA63B7" w:rsidRPr="0041744E" w:rsidRDefault="00FA63B7" w:rsidP="00FA63B7">
            <w:pPr>
              <w:rPr>
                <w:sz w:val="22"/>
                <w:szCs w:val="22"/>
              </w:rPr>
            </w:pPr>
            <w:r w:rsidRPr="0041744E">
              <w:rPr>
                <w:b/>
                <w:bCs/>
                <w:sz w:val="22"/>
                <w:szCs w:val="22"/>
              </w:rPr>
              <w:t>Dibble LE</w:t>
            </w:r>
            <w:r w:rsidRPr="0041744E">
              <w:rPr>
                <w:sz w:val="22"/>
                <w:szCs w:val="22"/>
              </w:rPr>
              <w:t xml:space="preserve">, Hale TF, Marcus RL, </w:t>
            </w:r>
            <w:proofErr w:type="spellStart"/>
            <w:r w:rsidRPr="0041744E">
              <w:rPr>
                <w:sz w:val="22"/>
                <w:szCs w:val="22"/>
              </w:rPr>
              <w:t>Droge</w:t>
            </w:r>
            <w:proofErr w:type="spellEnd"/>
            <w:r w:rsidRPr="0041744E">
              <w:rPr>
                <w:sz w:val="22"/>
                <w:szCs w:val="22"/>
              </w:rPr>
              <w:t xml:space="preserve"> J, Gerber JP, </w:t>
            </w:r>
            <w:proofErr w:type="spellStart"/>
            <w:r w:rsidRPr="0041744E">
              <w:rPr>
                <w:sz w:val="22"/>
                <w:szCs w:val="22"/>
              </w:rPr>
              <w:t>Lastayo</w:t>
            </w:r>
            <w:proofErr w:type="spellEnd"/>
            <w:r w:rsidRPr="0041744E">
              <w:rPr>
                <w:sz w:val="22"/>
                <w:szCs w:val="22"/>
              </w:rPr>
              <w:t xml:space="preserve"> PC. (2006). High-intensity resistance training amplifies muscle hypertrophy and functional gains in persons with Parkinson's disease. </w:t>
            </w:r>
            <w:r w:rsidRPr="0041744E">
              <w:rPr>
                <w:rStyle w:val="jrnl"/>
                <w:sz w:val="22"/>
                <w:szCs w:val="22"/>
              </w:rPr>
              <w:t xml:space="preserve">Mov </w:t>
            </w:r>
            <w:proofErr w:type="spellStart"/>
            <w:r w:rsidRPr="0041744E">
              <w:rPr>
                <w:rStyle w:val="jrnl"/>
                <w:sz w:val="22"/>
                <w:szCs w:val="22"/>
              </w:rPr>
              <w:t>Disord</w:t>
            </w:r>
            <w:proofErr w:type="spellEnd"/>
            <w:r w:rsidRPr="0041744E">
              <w:rPr>
                <w:sz w:val="22"/>
                <w:szCs w:val="22"/>
              </w:rPr>
              <w:t>. 2006 Sep;21(9):1444-52.</w:t>
            </w:r>
          </w:p>
        </w:tc>
      </w:tr>
      <w:tr w:rsidR="00FA63B7" w:rsidRPr="0041744E" w14:paraId="302EDB8B" w14:textId="77777777" w:rsidTr="4E2B9051">
        <w:trPr>
          <w:tblCellSpacing w:w="0" w:type="dxa"/>
        </w:trPr>
        <w:tc>
          <w:tcPr>
            <w:tcW w:w="448" w:type="dxa"/>
            <w:tcMar>
              <w:top w:w="60" w:type="dxa"/>
              <w:left w:w="0" w:type="dxa"/>
              <w:bottom w:w="0" w:type="dxa"/>
              <w:right w:w="150" w:type="dxa"/>
            </w:tcMar>
          </w:tcPr>
          <w:p w14:paraId="05C3C394"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232C14F" w14:textId="77777777" w:rsidR="00FA63B7" w:rsidRPr="0041744E" w:rsidRDefault="00FA63B7" w:rsidP="00FA63B7">
            <w:pPr>
              <w:rPr>
                <w:sz w:val="22"/>
                <w:szCs w:val="22"/>
              </w:rPr>
            </w:pPr>
            <w:r w:rsidRPr="0041744E">
              <w:rPr>
                <w:b/>
                <w:bCs/>
                <w:sz w:val="22"/>
                <w:szCs w:val="22"/>
              </w:rPr>
              <w:t>Dibble LE</w:t>
            </w:r>
            <w:r w:rsidRPr="0041744E">
              <w:rPr>
                <w:sz w:val="22"/>
                <w:szCs w:val="22"/>
              </w:rPr>
              <w:t xml:space="preserve">, Lange M. (2006). Predicting falls in individuals with Parkinson disease: a reconsideration of clinical balance measures. </w:t>
            </w:r>
            <w:r w:rsidRPr="0041744E">
              <w:rPr>
                <w:rStyle w:val="Emphasis"/>
                <w:i w:val="0"/>
                <w:sz w:val="22"/>
                <w:szCs w:val="22"/>
              </w:rPr>
              <w:t xml:space="preserve">J Neurol Phys </w:t>
            </w:r>
            <w:proofErr w:type="spellStart"/>
            <w:r w:rsidRPr="0041744E">
              <w:rPr>
                <w:rStyle w:val="Emphasis"/>
                <w:i w:val="0"/>
                <w:sz w:val="22"/>
                <w:szCs w:val="22"/>
              </w:rPr>
              <w:t>Ther</w:t>
            </w:r>
            <w:proofErr w:type="spellEnd"/>
            <w:r w:rsidRPr="0041744E">
              <w:rPr>
                <w:sz w:val="22"/>
                <w:szCs w:val="22"/>
              </w:rPr>
              <w:t>, </w:t>
            </w:r>
            <w:r w:rsidRPr="0041744E">
              <w:rPr>
                <w:rStyle w:val="Emphasis"/>
                <w:i w:val="0"/>
                <w:sz w:val="22"/>
                <w:szCs w:val="22"/>
              </w:rPr>
              <w:t>30</w:t>
            </w:r>
            <w:r w:rsidRPr="0041744E">
              <w:rPr>
                <w:sz w:val="22"/>
                <w:szCs w:val="22"/>
              </w:rPr>
              <w:t>(2), 60-7.</w:t>
            </w:r>
          </w:p>
        </w:tc>
      </w:tr>
      <w:tr w:rsidR="00FA63B7" w:rsidRPr="0041744E" w14:paraId="2763B37B" w14:textId="77777777" w:rsidTr="4E2B9051">
        <w:trPr>
          <w:tblCellSpacing w:w="0" w:type="dxa"/>
        </w:trPr>
        <w:tc>
          <w:tcPr>
            <w:tcW w:w="448" w:type="dxa"/>
            <w:tcMar>
              <w:top w:w="60" w:type="dxa"/>
              <w:left w:w="0" w:type="dxa"/>
              <w:bottom w:w="0" w:type="dxa"/>
              <w:right w:w="150" w:type="dxa"/>
            </w:tcMar>
          </w:tcPr>
          <w:p w14:paraId="10A9249D"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3EE4897" w14:textId="77777777" w:rsidR="00FA63B7" w:rsidRPr="0041744E" w:rsidRDefault="00FA63B7" w:rsidP="00FA63B7">
            <w:pPr>
              <w:rPr>
                <w:sz w:val="22"/>
                <w:szCs w:val="22"/>
              </w:rPr>
            </w:pPr>
            <w:r w:rsidRPr="0041744E">
              <w:rPr>
                <w:sz w:val="22"/>
                <w:szCs w:val="22"/>
              </w:rPr>
              <w:t xml:space="preserve">Gerber JP, Marcus RL, </w:t>
            </w:r>
            <w:r w:rsidRPr="0041744E">
              <w:rPr>
                <w:b/>
                <w:bCs/>
                <w:sz w:val="22"/>
                <w:szCs w:val="22"/>
              </w:rPr>
              <w:t>Dibble LE</w:t>
            </w:r>
            <w:r w:rsidRPr="0041744E">
              <w:rPr>
                <w:sz w:val="22"/>
                <w:szCs w:val="22"/>
              </w:rPr>
              <w:t xml:space="preserve">, Greis PE, </w:t>
            </w:r>
            <w:proofErr w:type="spellStart"/>
            <w:r w:rsidRPr="0041744E">
              <w:rPr>
                <w:sz w:val="22"/>
                <w:szCs w:val="22"/>
              </w:rPr>
              <w:t>LaStayo</w:t>
            </w:r>
            <w:proofErr w:type="spellEnd"/>
            <w:r w:rsidRPr="0041744E">
              <w:rPr>
                <w:sz w:val="22"/>
                <w:szCs w:val="22"/>
              </w:rPr>
              <w:t xml:space="preserve"> PC. (2006). Early application of negative work via eccentric ergometry following anterior cruciate ligament reconstruction: a case report. </w:t>
            </w:r>
            <w:r w:rsidRPr="0041744E">
              <w:rPr>
                <w:rStyle w:val="Emphasis"/>
                <w:i w:val="0"/>
                <w:sz w:val="22"/>
                <w:szCs w:val="22"/>
              </w:rPr>
              <w:t xml:space="preserve">J </w:t>
            </w:r>
            <w:proofErr w:type="spellStart"/>
            <w:r w:rsidRPr="0041744E">
              <w:rPr>
                <w:rStyle w:val="Emphasis"/>
                <w:i w:val="0"/>
                <w:sz w:val="22"/>
                <w:szCs w:val="22"/>
              </w:rPr>
              <w:t>Orthop</w:t>
            </w:r>
            <w:proofErr w:type="spellEnd"/>
            <w:r w:rsidRPr="0041744E">
              <w:rPr>
                <w:rStyle w:val="Emphasis"/>
                <w:i w:val="0"/>
                <w:sz w:val="22"/>
                <w:szCs w:val="22"/>
              </w:rPr>
              <w:t xml:space="preserve"> Sports Phys </w:t>
            </w:r>
            <w:proofErr w:type="spellStart"/>
            <w:r w:rsidRPr="0041744E">
              <w:rPr>
                <w:rStyle w:val="Emphasis"/>
                <w:i w:val="0"/>
                <w:sz w:val="22"/>
                <w:szCs w:val="22"/>
              </w:rPr>
              <w:t>Ther</w:t>
            </w:r>
            <w:proofErr w:type="spellEnd"/>
            <w:r w:rsidRPr="0041744E">
              <w:rPr>
                <w:sz w:val="22"/>
                <w:szCs w:val="22"/>
              </w:rPr>
              <w:t>, </w:t>
            </w:r>
            <w:r w:rsidRPr="0041744E">
              <w:rPr>
                <w:rStyle w:val="Emphasis"/>
                <w:i w:val="0"/>
                <w:sz w:val="22"/>
                <w:szCs w:val="22"/>
              </w:rPr>
              <w:t>36</w:t>
            </w:r>
            <w:r w:rsidRPr="0041744E">
              <w:rPr>
                <w:sz w:val="22"/>
                <w:szCs w:val="22"/>
              </w:rPr>
              <w:t>(5), 298-307.</w:t>
            </w:r>
          </w:p>
        </w:tc>
      </w:tr>
      <w:tr w:rsidR="00FA63B7" w:rsidRPr="0041744E" w14:paraId="45B6A67F" w14:textId="77777777" w:rsidTr="4E2B9051">
        <w:trPr>
          <w:tblCellSpacing w:w="0" w:type="dxa"/>
        </w:trPr>
        <w:tc>
          <w:tcPr>
            <w:tcW w:w="448" w:type="dxa"/>
            <w:tcMar>
              <w:top w:w="60" w:type="dxa"/>
              <w:left w:w="0" w:type="dxa"/>
              <w:bottom w:w="0" w:type="dxa"/>
              <w:right w:w="150" w:type="dxa"/>
            </w:tcMar>
          </w:tcPr>
          <w:p w14:paraId="36E93B5E"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2C975C24" w14:textId="77777777" w:rsidR="00FA63B7" w:rsidRPr="0041744E" w:rsidRDefault="00FA63B7" w:rsidP="00FA63B7">
            <w:pPr>
              <w:rPr>
                <w:sz w:val="22"/>
                <w:szCs w:val="22"/>
              </w:rPr>
            </w:pPr>
            <w:r w:rsidRPr="0041744E">
              <w:rPr>
                <w:sz w:val="22"/>
                <w:szCs w:val="22"/>
              </w:rPr>
              <w:t xml:space="preserve">Lien J, </w:t>
            </w:r>
            <w:r w:rsidRPr="0041744E">
              <w:rPr>
                <w:b/>
                <w:bCs/>
                <w:sz w:val="22"/>
                <w:szCs w:val="22"/>
              </w:rPr>
              <w:t>Dibble L</w:t>
            </w:r>
            <w:r w:rsidRPr="0041744E">
              <w:rPr>
                <w:sz w:val="22"/>
                <w:szCs w:val="22"/>
              </w:rPr>
              <w:t xml:space="preserve">. (2005). Systems model guided balance rehabilitation in an individual with declarative memory deficits and a total knee arthroplasty: a case report. </w:t>
            </w:r>
            <w:r w:rsidRPr="0041744E">
              <w:rPr>
                <w:rStyle w:val="Emphasis"/>
                <w:i w:val="0"/>
                <w:sz w:val="22"/>
                <w:szCs w:val="22"/>
              </w:rPr>
              <w:t xml:space="preserve">J Neurol Phys </w:t>
            </w:r>
            <w:proofErr w:type="spellStart"/>
            <w:r w:rsidRPr="0041744E">
              <w:rPr>
                <w:rStyle w:val="Emphasis"/>
                <w:i w:val="0"/>
                <w:sz w:val="22"/>
                <w:szCs w:val="22"/>
              </w:rPr>
              <w:t>Ther</w:t>
            </w:r>
            <w:proofErr w:type="spellEnd"/>
            <w:r w:rsidRPr="0041744E">
              <w:rPr>
                <w:sz w:val="22"/>
                <w:szCs w:val="22"/>
              </w:rPr>
              <w:t>, </w:t>
            </w:r>
            <w:r w:rsidRPr="0041744E">
              <w:rPr>
                <w:rStyle w:val="Emphasis"/>
                <w:i w:val="0"/>
                <w:sz w:val="22"/>
                <w:szCs w:val="22"/>
              </w:rPr>
              <w:t>29</w:t>
            </w:r>
            <w:r w:rsidRPr="0041744E">
              <w:rPr>
                <w:sz w:val="22"/>
                <w:szCs w:val="22"/>
              </w:rPr>
              <w:t>(1), 43-9.</w:t>
            </w:r>
          </w:p>
        </w:tc>
      </w:tr>
      <w:tr w:rsidR="00FA63B7" w:rsidRPr="0041744E" w14:paraId="0960AE3B" w14:textId="77777777" w:rsidTr="4E2B9051">
        <w:trPr>
          <w:tblCellSpacing w:w="0" w:type="dxa"/>
        </w:trPr>
        <w:tc>
          <w:tcPr>
            <w:tcW w:w="448" w:type="dxa"/>
            <w:tcMar>
              <w:top w:w="60" w:type="dxa"/>
              <w:left w:w="0" w:type="dxa"/>
              <w:bottom w:w="0" w:type="dxa"/>
              <w:right w:w="150" w:type="dxa"/>
            </w:tcMar>
          </w:tcPr>
          <w:p w14:paraId="0B1E32AD"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208AD6D7" w14:textId="77777777" w:rsidR="00FA63B7" w:rsidRPr="0041744E" w:rsidRDefault="00FA63B7" w:rsidP="00FA63B7">
            <w:pPr>
              <w:rPr>
                <w:sz w:val="22"/>
                <w:szCs w:val="22"/>
              </w:rPr>
            </w:pPr>
            <w:r w:rsidRPr="0041744E">
              <w:rPr>
                <w:b/>
                <w:bCs/>
                <w:sz w:val="22"/>
                <w:szCs w:val="22"/>
              </w:rPr>
              <w:t>Dibble LE</w:t>
            </w:r>
            <w:r w:rsidRPr="0041744E">
              <w:rPr>
                <w:sz w:val="22"/>
                <w:szCs w:val="22"/>
              </w:rPr>
              <w:t xml:space="preserve">, Nicholson DE, Shultz B, </w:t>
            </w:r>
            <w:proofErr w:type="spellStart"/>
            <w:r w:rsidRPr="0041744E">
              <w:rPr>
                <w:sz w:val="22"/>
                <w:szCs w:val="22"/>
              </w:rPr>
              <w:t>MacWilliams</w:t>
            </w:r>
            <w:proofErr w:type="spellEnd"/>
            <w:r w:rsidRPr="0041744E">
              <w:rPr>
                <w:sz w:val="22"/>
                <w:szCs w:val="22"/>
              </w:rPr>
              <w:t xml:space="preserve"> BA, Marcus RL, Moncur C. (2004). Sensory cueing effects on maximal speed gait initiation in persons with Parkinson's disease and healthy elders. </w:t>
            </w:r>
            <w:r w:rsidRPr="0041744E">
              <w:rPr>
                <w:rStyle w:val="Emphasis"/>
                <w:i w:val="0"/>
                <w:sz w:val="22"/>
                <w:szCs w:val="22"/>
              </w:rPr>
              <w:t>Gait Posture</w:t>
            </w:r>
            <w:r w:rsidRPr="0041744E">
              <w:rPr>
                <w:sz w:val="22"/>
                <w:szCs w:val="22"/>
              </w:rPr>
              <w:t>, </w:t>
            </w:r>
            <w:r w:rsidRPr="0041744E">
              <w:rPr>
                <w:rStyle w:val="Emphasis"/>
                <w:i w:val="0"/>
                <w:sz w:val="22"/>
                <w:szCs w:val="22"/>
              </w:rPr>
              <w:t>19</w:t>
            </w:r>
            <w:r w:rsidRPr="0041744E">
              <w:rPr>
                <w:sz w:val="22"/>
                <w:szCs w:val="22"/>
              </w:rPr>
              <w:t>(3), 215-25.</w:t>
            </w:r>
          </w:p>
        </w:tc>
      </w:tr>
      <w:tr w:rsidR="00FA63B7" w:rsidRPr="0041744E" w14:paraId="3C8DDD38" w14:textId="77777777" w:rsidTr="4E2B9051">
        <w:trPr>
          <w:tblCellSpacing w:w="0" w:type="dxa"/>
        </w:trPr>
        <w:tc>
          <w:tcPr>
            <w:tcW w:w="448" w:type="dxa"/>
            <w:tcMar>
              <w:top w:w="60" w:type="dxa"/>
              <w:left w:w="0" w:type="dxa"/>
              <w:bottom w:w="0" w:type="dxa"/>
              <w:right w:w="150" w:type="dxa"/>
            </w:tcMar>
          </w:tcPr>
          <w:p w14:paraId="5D08C2C8"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34255916" w14:textId="4B922FAD" w:rsidR="00FA63B7" w:rsidRPr="0041744E" w:rsidRDefault="00FA63B7" w:rsidP="00FA63B7">
            <w:pPr>
              <w:rPr>
                <w:rStyle w:val="Emphasis"/>
                <w:i w:val="0"/>
                <w:sz w:val="22"/>
                <w:szCs w:val="22"/>
              </w:rPr>
            </w:pPr>
            <w:r w:rsidRPr="0041744E">
              <w:rPr>
                <w:b/>
                <w:bCs/>
                <w:sz w:val="22"/>
                <w:szCs w:val="22"/>
              </w:rPr>
              <w:t>Dibble LE</w:t>
            </w:r>
            <w:r w:rsidRPr="0041744E">
              <w:rPr>
                <w:sz w:val="22"/>
                <w:szCs w:val="22"/>
              </w:rPr>
              <w:t xml:space="preserve">, Nicholson DE, </w:t>
            </w:r>
            <w:proofErr w:type="spellStart"/>
            <w:r w:rsidRPr="0041744E">
              <w:rPr>
                <w:sz w:val="22"/>
                <w:szCs w:val="22"/>
              </w:rPr>
              <w:t>MacWilliams</w:t>
            </w:r>
            <w:proofErr w:type="spellEnd"/>
            <w:r w:rsidRPr="0041744E">
              <w:rPr>
                <w:sz w:val="22"/>
                <w:szCs w:val="22"/>
              </w:rPr>
              <w:t xml:space="preserve"> BA, Shultz B, Marcus RL, Moncur C. (2004). Maximal Speed Gait Initiation in Persons with Parkinson's Disease and Healthy Controls. </w:t>
            </w:r>
            <w:r w:rsidRPr="0041744E">
              <w:rPr>
                <w:rStyle w:val="Emphasis"/>
                <w:i w:val="0"/>
                <w:sz w:val="22"/>
                <w:szCs w:val="22"/>
              </w:rPr>
              <w:t xml:space="preserve">Journal of </w:t>
            </w:r>
          </w:p>
          <w:p w14:paraId="17D76016" w14:textId="77777777" w:rsidR="00FA63B7" w:rsidRPr="0041744E" w:rsidRDefault="00FA63B7" w:rsidP="00FA63B7">
            <w:pPr>
              <w:rPr>
                <w:sz w:val="22"/>
                <w:szCs w:val="22"/>
              </w:rPr>
            </w:pPr>
            <w:r w:rsidRPr="0041744E">
              <w:rPr>
                <w:rStyle w:val="Emphasis"/>
                <w:i w:val="0"/>
                <w:sz w:val="22"/>
                <w:szCs w:val="22"/>
              </w:rPr>
              <w:t>Neurologic Physical Therapy</w:t>
            </w:r>
            <w:r w:rsidRPr="0041744E">
              <w:rPr>
                <w:sz w:val="22"/>
                <w:szCs w:val="22"/>
              </w:rPr>
              <w:t>, </w:t>
            </w:r>
            <w:r w:rsidRPr="0041744E">
              <w:rPr>
                <w:rStyle w:val="Emphasis"/>
                <w:i w:val="0"/>
                <w:sz w:val="22"/>
                <w:szCs w:val="22"/>
              </w:rPr>
              <w:t>28</w:t>
            </w:r>
            <w:r w:rsidRPr="0041744E">
              <w:rPr>
                <w:sz w:val="22"/>
                <w:szCs w:val="22"/>
              </w:rPr>
              <w:t>(1), 2-12.</w:t>
            </w:r>
          </w:p>
        </w:tc>
      </w:tr>
      <w:tr w:rsidR="00FA63B7" w:rsidRPr="0041744E" w14:paraId="487EF2DC" w14:textId="77777777" w:rsidTr="4E2B9051">
        <w:trPr>
          <w:tblCellSpacing w:w="0" w:type="dxa"/>
        </w:trPr>
        <w:tc>
          <w:tcPr>
            <w:tcW w:w="448" w:type="dxa"/>
            <w:tcMar>
              <w:top w:w="60" w:type="dxa"/>
              <w:left w:w="0" w:type="dxa"/>
              <w:bottom w:w="0" w:type="dxa"/>
              <w:right w:w="150" w:type="dxa"/>
            </w:tcMar>
          </w:tcPr>
          <w:p w14:paraId="296C9426"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457C315F" w14:textId="61513532" w:rsidR="00FA63B7" w:rsidRPr="0041744E" w:rsidRDefault="00FA63B7" w:rsidP="00FA63B7">
            <w:pPr>
              <w:rPr>
                <w:sz w:val="22"/>
                <w:szCs w:val="22"/>
              </w:rPr>
            </w:pPr>
            <w:r w:rsidRPr="0041744E">
              <w:rPr>
                <w:b/>
                <w:bCs/>
                <w:sz w:val="22"/>
                <w:szCs w:val="22"/>
              </w:rPr>
              <w:t>Dibble LE</w:t>
            </w:r>
            <w:r w:rsidRPr="0041744E">
              <w:rPr>
                <w:sz w:val="22"/>
                <w:szCs w:val="22"/>
              </w:rPr>
              <w:t xml:space="preserve">. (2003). Motor Effects of Dopamine Replacement in Person's with </w:t>
            </w:r>
            <w:proofErr w:type="spellStart"/>
            <w:r w:rsidRPr="0041744E">
              <w:rPr>
                <w:sz w:val="22"/>
                <w:szCs w:val="22"/>
              </w:rPr>
              <w:t>Parkinsons</w:t>
            </w:r>
            <w:proofErr w:type="spellEnd"/>
            <w:r w:rsidRPr="0041744E">
              <w:rPr>
                <w:sz w:val="22"/>
                <w:szCs w:val="22"/>
              </w:rPr>
              <w:t xml:space="preserve"> Syndrome: Taking the Positive with the Negative. </w:t>
            </w:r>
            <w:r w:rsidRPr="0041744E">
              <w:rPr>
                <w:rStyle w:val="Emphasis"/>
                <w:i w:val="0"/>
                <w:sz w:val="22"/>
                <w:szCs w:val="22"/>
              </w:rPr>
              <w:t xml:space="preserve">J Neurol Phys </w:t>
            </w:r>
            <w:proofErr w:type="spellStart"/>
            <w:r w:rsidRPr="0041744E">
              <w:rPr>
                <w:rStyle w:val="Emphasis"/>
                <w:i w:val="0"/>
                <w:sz w:val="22"/>
                <w:szCs w:val="22"/>
              </w:rPr>
              <w:t>Ther</w:t>
            </w:r>
            <w:proofErr w:type="spellEnd"/>
            <w:r w:rsidRPr="0041744E">
              <w:rPr>
                <w:sz w:val="22"/>
                <w:szCs w:val="22"/>
              </w:rPr>
              <w:t>, </w:t>
            </w:r>
            <w:r w:rsidRPr="0041744E">
              <w:rPr>
                <w:rStyle w:val="Emphasis"/>
                <w:i w:val="0"/>
                <w:sz w:val="22"/>
                <w:szCs w:val="22"/>
              </w:rPr>
              <w:t>27</w:t>
            </w:r>
            <w:r w:rsidRPr="0041744E">
              <w:rPr>
                <w:sz w:val="22"/>
                <w:szCs w:val="22"/>
              </w:rPr>
              <w:t>(3).</w:t>
            </w:r>
          </w:p>
        </w:tc>
      </w:tr>
      <w:tr w:rsidR="00FA63B7" w:rsidRPr="0041744E" w14:paraId="2828D655" w14:textId="77777777" w:rsidTr="4E2B9051">
        <w:trPr>
          <w:tblCellSpacing w:w="0" w:type="dxa"/>
        </w:trPr>
        <w:tc>
          <w:tcPr>
            <w:tcW w:w="448" w:type="dxa"/>
            <w:tcMar>
              <w:top w:w="60" w:type="dxa"/>
              <w:left w:w="0" w:type="dxa"/>
              <w:bottom w:w="0" w:type="dxa"/>
              <w:right w:w="150" w:type="dxa"/>
            </w:tcMar>
          </w:tcPr>
          <w:p w14:paraId="4937CA99" w14:textId="77777777" w:rsidR="00FA63B7" w:rsidRPr="0041744E" w:rsidRDefault="00FA63B7" w:rsidP="00FA63B7">
            <w:pPr>
              <w:pStyle w:val="ListParagraph"/>
              <w:numPr>
                <w:ilvl w:val="0"/>
                <w:numId w:val="10"/>
              </w:numPr>
              <w:rPr>
                <w:sz w:val="22"/>
                <w:szCs w:val="22"/>
              </w:rPr>
            </w:pPr>
          </w:p>
        </w:tc>
        <w:tc>
          <w:tcPr>
            <w:tcW w:w="9167" w:type="dxa"/>
            <w:tcMar>
              <w:top w:w="60" w:type="dxa"/>
              <w:left w:w="0" w:type="dxa"/>
              <w:bottom w:w="0" w:type="dxa"/>
              <w:right w:w="150" w:type="dxa"/>
            </w:tcMar>
          </w:tcPr>
          <w:p w14:paraId="23F6FAE1" w14:textId="77777777" w:rsidR="00FA63B7" w:rsidRPr="0041744E" w:rsidRDefault="00FA63B7" w:rsidP="00FA63B7">
            <w:pPr>
              <w:rPr>
                <w:sz w:val="22"/>
                <w:szCs w:val="22"/>
              </w:rPr>
            </w:pPr>
            <w:r w:rsidRPr="0041744E">
              <w:rPr>
                <w:b/>
                <w:bCs/>
                <w:sz w:val="22"/>
                <w:szCs w:val="22"/>
              </w:rPr>
              <w:t>Dibble LE</w:t>
            </w:r>
            <w:r w:rsidRPr="0041744E">
              <w:rPr>
                <w:sz w:val="22"/>
                <w:szCs w:val="22"/>
              </w:rPr>
              <w:t xml:space="preserve">, Nicholson DE. (1997). Sensory Cueing Improves Motor Performance and Rehabilitation in Person's with Parkinson's Disease. </w:t>
            </w:r>
            <w:r w:rsidRPr="0041744E">
              <w:rPr>
                <w:rStyle w:val="Emphasis"/>
                <w:i w:val="0"/>
                <w:sz w:val="22"/>
                <w:szCs w:val="22"/>
              </w:rPr>
              <w:t>Neurol Rep</w:t>
            </w:r>
            <w:r w:rsidRPr="0041744E">
              <w:rPr>
                <w:sz w:val="22"/>
                <w:szCs w:val="22"/>
              </w:rPr>
              <w:t>, </w:t>
            </w:r>
            <w:r w:rsidRPr="0041744E">
              <w:rPr>
                <w:rStyle w:val="Emphasis"/>
                <w:i w:val="0"/>
                <w:sz w:val="22"/>
                <w:szCs w:val="22"/>
              </w:rPr>
              <w:t>21(4)</w:t>
            </w:r>
            <w:r w:rsidRPr="0041744E">
              <w:rPr>
                <w:sz w:val="22"/>
                <w:szCs w:val="22"/>
              </w:rPr>
              <w:t>.</w:t>
            </w:r>
          </w:p>
          <w:p w14:paraId="6CB7F766" w14:textId="77777777" w:rsidR="00FA63B7" w:rsidRDefault="00FA63B7" w:rsidP="00FA63B7">
            <w:pPr>
              <w:rPr>
                <w:sz w:val="22"/>
                <w:szCs w:val="22"/>
              </w:rPr>
            </w:pPr>
          </w:p>
          <w:p w14:paraId="7C641FE7" w14:textId="77777777" w:rsidR="00AA5041" w:rsidRPr="0041744E" w:rsidRDefault="00AA5041" w:rsidP="00FA63B7">
            <w:pPr>
              <w:rPr>
                <w:sz w:val="22"/>
                <w:szCs w:val="22"/>
              </w:rPr>
            </w:pPr>
          </w:p>
        </w:tc>
      </w:tr>
    </w:tbl>
    <w:p w14:paraId="41B346A2" w14:textId="77777777" w:rsidR="001B35AB" w:rsidRDefault="00AD3FDD">
      <w:pPr>
        <w:numPr>
          <w:ilvl w:val="1"/>
          <w:numId w:val="2"/>
        </w:numPr>
        <w:spacing w:before="75" w:after="15"/>
        <w:rPr>
          <w:b/>
          <w:bCs/>
          <w:sz w:val="22"/>
          <w:szCs w:val="22"/>
        </w:rPr>
      </w:pPr>
      <w:r>
        <w:rPr>
          <w:b/>
          <w:bCs/>
          <w:sz w:val="22"/>
          <w:szCs w:val="22"/>
        </w:rPr>
        <w:t>Review Articles</w:t>
      </w:r>
    </w:p>
    <w:tbl>
      <w:tblPr>
        <w:tblW w:w="0" w:type="auto"/>
        <w:tblCellSpacing w:w="0" w:type="dxa"/>
        <w:tblInd w:w="1440" w:type="dxa"/>
        <w:tblCellMar>
          <w:top w:w="15" w:type="dxa"/>
          <w:left w:w="15" w:type="dxa"/>
          <w:bottom w:w="15" w:type="dxa"/>
          <w:right w:w="15" w:type="dxa"/>
        </w:tblCellMar>
        <w:tblLook w:val="0000" w:firstRow="0" w:lastRow="0" w:firstColumn="0" w:lastColumn="0" w:noHBand="0" w:noVBand="0"/>
      </w:tblPr>
      <w:tblGrid>
        <w:gridCol w:w="315"/>
        <w:gridCol w:w="9045"/>
      </w:tblGrid>
      <w:tr w:rsidR="006837BD" w14:paraId="379E51F6" w14:textId="77777777">
        <w:trPr>
          <w:tblCellSpacing w:w="0" w:type="dxa"/>
        </w:trPr>
        <w:tc>
          <w:tcPr>
            <w:tcW w:w="0" w:type="auto"/>
            <w:tcMar>
              <w:top w:w="60" w:type="dxa"/>
              <w:left w:w="0" w:type="dxa"/>
              <w:bottom w:w="0" w:type="dxa"/>
              <w:right w:w="150" w:type="dxa"/>
            </w:tcMar>
          </w:tcPr>
          <w:p w14:paraId="423B57B9" w14:textId="5AFB44D2" w:rsidR="006837BD" w:rsidRDefault="006837BD">
            <w:pPr>
              <w:rPr>
                <w:sz w:val="22"/>
                <w:szCs w:val="22"/>
              </w:rPr>
            </w:pPr>
            <w:r>
              <w:rPr>
                <w:sz w:val="22"/>
                <w:szCs w:val="22"/>
              </w:rPr>
              <w:t>1.</w:t>
            </w:r>
          </w:p>
        </w:tc>
        <w:tc>
          <w:tcPr>
            <w:tcW w:w="0" w:type="auto"/>
            <w:tcMar>
              <w:top w:w="60" w:type="dxa"/>
              <w:left w:w="0" w:type="dxa"/>
              <w:bottom w:w="0" w:type="dxa"/>
              <w:right w:w="150" w:type="dxa"/>
            </w:tcMar>
          </w:tcPr>
          <w:p w14:paraId="79A12F3E" w14:textId="4FBB2EB2" w:rsidR="006837BD" w:rsidRPr="00522CE0" w:rsidRDefault="006837BD">
            <w:pPr>
              <w:rPr>
                <w:sz w:val="22"/>
                <w:szCs w:val="22"/>
              </w:rPr>
            </w:pPr>
            <w:r w:rsidRPr="00C252B4">
              <w:rPr>
                <w:color w:val="212121"/>
                <w:sz w:val="22"/>
                <w:szCs w:val="22"/>
                <w:shd w:val="clear" w:color="auto" w:fill="FFFFFF"/>
              </w:rPr>
              <w:t>Ellis TD, Colón-</w:t>
            </w:r>
            <w:proofErr w:type="spellStart"/>
            <w:r w:rsidRPr="00C252B4">
              <w:rPr>
                <w:color w:val="212121"/>
                <w:sz w:val="22"/>
                <w:szCs w:val="22"/>
                <w:shd w:val="clear" w:color="auto" w:fill="FFFFFF"/>
              </w:rPr>
              <w:t>Semenza</w:t>
            </w:r>
            <w:proofErr w:type="spellEnd"/>
            <w:r w:rsidRPr="00C252B4">
              <w:rPr>
                <w:color w:val="212121"/>
                <w:sz w:val="22"/>
                <w:szCs w:val="22"/>
                <w:shd w:val="clear" w:color="auto" w:fill="FFFFFF"/>
              </w:rPr>
              <w:t xml:space="preserve"> C, DeAngelis TR, Thomas CA, Hilaire MS, Earhart GM, </w:t>
            </w:r>
            <w:r w:rsidRPr="00FF6D94">
              <w:rPr>
                <w:b/>
                <w:color w:val="212121"/>
                <w:sz w:val="22"/>
                <w:szCs w:val="22"/>
                <w:shd w:val="clear" w:color="auto" w:fill="FFFFFF"/>
              </w:rPr>
              <w:t>Dibble LE</w:t>
            </w:r>
            <w:r w:rsidRPr="00C252B4">
              <w:rPr>
                <w:color w:val="212121"/>
                <w:sz w:val="22"/>
                <w:szCs w:val="22"/>
                <w:shd w:val="clear" w:color="auto" w:fill="FFFFFF"/>
              </w:rPr>
              <w:t xml:space="preserve">. Evidence for Early and Regular Physical Therapy and Exercise in Parkinson's Disease. Semin Neurol. 2021 Mar 19. </w:t>
            </w:r>
            <w:proofErr w:type="spellStart"/>
            <w:r w:rsidRPr="00C252B4">
              <w:rPr>
                <w:color w:val="212121"/>
                <w:sz w:val="22"/>
                <w:szCs w:val="22"/>
                <w:shd w:val="clear" w:color="auto" w:fill="FFFFFF"/>
              </w:rPr>
              <w:t>Epub</w:t>
            </w:r>
            <w:proofErr w:type="spellEnd"/>
            <w:r w:rsidRPr="00C252B4">
              <w:rPr>
                <w:color w:val="212121"/>
                <w:sz w:val="22"/>
                <w:szCs w:val="22"/>
                <w:shd w:val="clear" w:color="auto" w:fill="FFFFFF"/>
              </w:rPr>
              <w:t xml:space="preserve"> ahead of print. PMID: 33742432.</w:t>
            </w:r>
          </w:p>
        </w:tc>
      </w:tr>
      <w:tr w:rsidR="00835938" w14:paraId="5D808433" w14:textId="77777777">
        <w:trPr>
          <w:tblCellSpacing w:w="0" w:type="dxa"/>
        </w:trPr>
        <w:tc>
          <w:tcPr>
            <w:tcW w:w="0" w:type="auto"/>
            <w:tcMar>
              <w:top w:w="60" w:type="dxa"/>
              <w:left w:w="0" w:type="dxa"/>
              <w:bottom w:w="0" w:type="dxa"/>
              <w:right w:w="150" w:type="dxa"/>
            </w:tcMar>
          </w:tcPr>
          <w:p w14:paraId="53441736" w14:textId="5DC04D84" w:rsidR="00835938" w:rsidRDefault="00835938">
            <w:pPr>
              <w:rPr>
                <w:sz w:val="22"/>
                <w:szCs w:val="22"/>
              </w:rPr>
            </w:pPr>
            <w:r>
              <w:rPr>
                <w:sz w:val="22"/>
                <w:szCs w:val="22"/>
              </w:rPr>
              <w:t>2.</w:t>
            </w:r>
          </w:p>
        </w:tc>
        <w:tc>
          <w:tcPr>
            <w:tcW w:w="0" w:type="auto"/>
            <w:tcMar>
              <w:top w:w="60" w:type="dxa"/>
              <w:left w:w="0" w:type="dxa"/>
              <w:bottom w:w="0" w:type="dxa"/>
              <w:right w:w="150" w:type="dxa"/>
            </w:tcMar>
          </w:tcPr>
          <w:p w14:paraId="763B56DE" w14:textId="356ABC83" w:rsidR="00835938" w:rsidRPr="00522CE0" w:rsidRDefault="00835938">
            <w:pPr>
              <w:rPr>
                <w:sz w:val="22"/>
                <w:szCs w:val="22"/>
              </w:rPr>
            </w:pPr>
            <w:proofErr w:type="spellStart"/>
            <w:r w:rsidRPr="00522CE0">
              <w:rPr>
                <w:sz w:val="22"/>
                <w:szCs w:val="22"/>
              </w:rPr>
              <w:t>Lastayo</w:t>
            </w:r>
            <w:proofErr w:type="spellEnd"/>
            <w:r w:rsidRPr="00522CE0">
              <w:rPr>
                <w:sz w:val="22"/>
                <w:szCs w:val="22"/>
              </w:rPr>
              <w:t xml:space="preserve"> P, Marcus RL, </w:t>
            </w:r>
            <w:r w:rsidRPr="00522CE0">
              <w:rPr>
                <w:b/>
                <w:bCs/>
                <w:sz w:val="22"/>
                <w:szCs w:val="22"/>
              </w:rPr>
              <w:t>Dibble L</w:t>
            </w:r>
            <w:r w:rsidRPr="00522CE0">
              <w:rPr>
                <w:sz w:val="22"/>
                <w:szCs w:val="22"/>
              </w:rPr>
              <w:t xml:space="preserve">, </w:t>
            </w:r>
            <w:proofErr w:type="spellStart"/>
            <w:r w:rsidRPr="00522CE0">
              <w:rPr>
                <w:sz w:val="22"/>
                <w:szCs w:val="22"/>
              </w:rPr>
              <w:t>Frajacomo</w:t>
            </w:r>
            <w:proofErr w:type="spellEnd"/>
            <w:r w:rsidRPr="00522CE0">
              <w:rPr>
                <w:sz w:val="22"/>
                <w:szCs w:val="22"/>
              </w:rPr>
              <w:t xml:space="preserve"> F, </w:t>
            </w:r>
            <w:proofErr w:type="spellStart"/>
            <w:r w:rsidRPr="00522CE0">
              <w:rPr>
                <w:sz w:val="22"/>
                <w:szCs w:val="22"/>
              </w:rPr>
              <w:t>Lindstedt</w:t>
            </w:r>
            <w:proofErr w:type="spellEnd"/>
            <w:r w:rsidRPr="00522CE0">
              <w:rPr>
                <w:sz w:val="22"/>
                <w:szCs w:val="22"/>
              </w:rPr>
              <w:t xml:space="preserve"> SL. Eccentric Exercise in Rehabilitation: Safety, Feasibility and Application. J Appl Physiol. 2013 Jul 3. [</w:t>
            </w:r>
            <w:proofErr w:type="spellStart"/>
            <w:r w:rsidRPr="00522CE0">
              <w:rPr>
                <w:sz w:val="22"/>
                <w:szCs w:val="22"/>
              </w:rPr>
              <w:t>Epub</w:t>
            </w:r>
            <w:proofErr w:type="spellEnd"/>
            <w:r w:rsidRPr="00522CE0">
              <w:rPr>
                <w:sz w:val="22"/>
                <w:szCs w:val="22"/>
              </w:rPr>
              <w:t xml:space="preserve"> ahead of print] PMID: 23823152</w:t>
            </w:r>
          </w:p>
        </w:tc>
      </w:tr>
      <w:tr w:rsidR="001B35AB" w14:paraId="407ABD13" w14:textId="77777777">
        <w:trPr>
          <w:tblCellSpacing w:w="0" w:type="dxa"/>
        </w:trPr>
        <w:tc>
          <w:tcPr>
            <w:tcW w:w="0" w:type="auto"/>
            <w:tcMar>
              <w:top w:w="60" w:type="dxa"/>
              <w:left w:w="0" w:type="dxa"/>
              <w:bottom w:w="0" w:type="dxa"/>
              <w:right w:w="150" w:type="dxa"/>
            </w:tcMar>
          </w:tcPr>
          <w:p w14:paraId="15A980D5" w14:textId="470B180F" w:rsidR="001B35AB" w:rsidRDefault="00835938">
            <w:pPr>
              <w:rPr>
                <w:sz w:val="22"/>
                <w:szCs w:val="22"/>
              </w:rPr>
            </w:pPr>
            <w:r>
              <w:rPr>
                <w:sz w:val="22"/>
                <w:szCs w:val="22"/>
              </w:rPr>
              <w:t>3</w:t>
            </w:r>
            <w:r w:rsidR="00AD3FDD">
              <w:rPr>
                <w:sz w:val="22"/>
                <w:szCs w:val="22"/>
              </w:rPr>
              <w:t>.</w:t>
            </w:r>
          </w:p>
        </w:tc>
        <w:tc>
          <w:tcPr>
            <w:tcW w:w="0" w:type="auto"/>
            <w:tcMar>
              <w:top w:w="60" w:type="dxa"/>
              <w:left w:w="0" w:type="dxa"/>
              <w:bottom w:w="0" w:type="dxa"/>
              <w:right w:w="150" w:type="dxa"/>
            </w:tcMar>
          </w:tcPr>
          <w:p w14:paraId="22C025E6" w14:textId="1BAAE060" w:rsidR="00703D4F" w:rsidRPr="00522CE0" w:rsidRDefault="00AD3FDD">
            <w:pPr>
              <w:rPr>
                <w:sz w:val="22"/>
                <w:szCs w:val="22"/>
              </w:rPr>
            </w:pPr>
            <w:r w:rsidRPr="00522CE0">
              <w:rPr>
                <w:sz w:val="22"/>
                <w:szCs w:val="22"/>
              </w:rPr>
              <w:t xml:space="preserve">Meier W, Mizner RL, Marcus RL, </w:t>
            </w:r>
            <w:r w:rsidRPr="00522CE0">
              <w:rPr>
                <w:b/>
                <w:bCs/>
                <w:sz w:val="22"/>
                <w:szCs w:val="22"/>
              </w:rPr>
              <w:t>Dibble LE</w:t>
            </w:r>
            <w:r w:rsidR="004B6593">
              <w:rPr>
                <w:sz w:val="22"/>
                <w:szCs w:val="22"/>
              </w:rPr>
              <w:t xml:space="preserve">, Peters C, </w:t>
            </w:r>
            <w:proofErr w:type="spellStart"/>
            <w:r w:rsidR="004B6593">
              <w:rPr>
                <w:sz w:val="22"/>
                <w:szCs w:val="22"/>
              </w:rPr>
              <w:t>Lastayo</w:t>
            </w:r>
            <w:proofErr w:type="spellEnd"/>
            <w:r w:rsidR="004B6593">
              <w:rPr>
                <w:sz w:val="22"/>
                <w:szCs w:val="22"/>
              </w:rPr>
              <w:t xml:space="preserve"> PC.</w:t>
            </w:r>
            <w:r w:rsidRPr="00522CE0">
              <w:rPr>
                <w:sz w:val="22"/>
                <w:szCs w:val="22"/>
              </w:rPr>
              <w:t xml:space="preserve"> Total knee arthroplasty: muscle impairments, functional limitations, and recommended rehabilitation approaches. </w:t>
            </w:r>
            <w:r w:rsidRPr="00522CE0">
              <w:rPr>
                <w:rStyle w:val="Emphasis"/>
                <w:sz w:val="22"/>
                <w:szCs w:val="22"/>
              </w:rPr>
              <w:t xml:space="preserve">J </w:t>
            </w:r>
            <w:proofErr w:type="spellStart"/>
            <w:r w:rsidRPr="00522CE0">
              <w:rPr>
                <w:rStyle w:val="Emphasis"/>
                <w:sz w:val="22"/>
                <w:szCs w:val="22"/>
              </w:rPr>
              <w:t>Orthop</w:t>
            </w:r>
            <w:proofErr w:type="spellEnd"/>
            <w:r w:rsidRPr="00522CE0">
              <w:rPr>
                <w:rStyle w:val="Emphasis"/>
                <w:sz w:val="22"/>
                <w:szCs w:val="22"/>
              </w:rPr>
              <w:t xml:space="preserve"> Sports Phys </w:t>
            </w:r>
            <w:proofErr w:type="spellStart"/>
            <w:r w:rsidRPr="00522CE0">
              <w:rPr>
                <w:rStyle w:val="Emphasis"/>
                <w:sz w:val="22"/>
                <w:szCs w:val="22"/>
              </w:rPr>
              <w:t>Ther</w:t>
            </w:r>
            <w:proofErr w:type="spellEnd"/>
            <w:r w:rsidRPr="00522CE0">
              <w:rPr>
                <w:sz w:val="22"/>
                <w:szCs w:val="22"/>
              </w:rPr>
              <w:t>, </w:t>
            </w:r>
            <w:r w:rsidR="004B6593">
              <w:rPr>
                <w:sz w:val="22"/>
                <w:szCs w:val="22"/>
              </w:rPr>
              <w:t xml:space="preserve">2008 </w:t>
            </w:r>
            <w:r w:rsidRPr="00522CE0">
              <w:rPr>
                <w:rStyle w:val="Emphasis"/>
                <w:sz w:val="22"/>
                <w:szCs w:val="22"/>
              </w:rPr>
              <w:t>38</w:t>
            </w:r>
            <w:r w:rsidRPr="00522CE0">
              <w:rPr>
                <w:sz w:val="22"/>
                <w:szCs w:val="22"/>
              </w:rPr>
              <w:t>(5), 246-56.</w:t>
            </w:r>
          </w:p>
        </w:tc>
      </w:tr>
    </w:tbl>
    <w:p w14:paraId="4947EAF5" w14:textId="77777777" w:rsidR="001B35AB" w:rsidRDefault="00AD3FDD">
      <w:pPr>
        <w:numPr>
          <w:ilvl w:val="1"/>
          <w:numId w:val="2"/>
        </w:numPr>
        <w:spacing w:before="75" w:after="15"/>
        <w:rPr>
          <w:b/>
          <w:bCs/>
          <w:sz w:val="22"/>
          <w:szCs w:val="22"/>
        </w:rPr>
      </w:pPr>
      <w:r>
        <w:rPr>
          <w:b/>
          <w:bCs/>
          <w:sz w:val="22"/>
          <w:szCs w:val="22"/>
        </w:rPr>
        <w:t>Book Chapters</w:t>
      </w:r>
    </w:p>
    <w:tbl>
      <w:tblPr>
        <w:tblW w:w="0" w:type="auto"/>
        <w:tblCellSpacing w:w="0" w:type="dxa"/>
        <w:tblInd w:w="1440" w:type="dxa"/>
        <w:tblCellMar>
          <w:top w:w="15" w:type="dxa"/>
          <w:left w:w="15" w:type="dxa"/>
          <w:bottom w:w="15" w:type="dxa"/>
          <w:right w:w="15" w:type="dxa"/>
        </w:tblCellMar>
        <w:tblLook w:val="0000" w:firstRow="0" w:lastRow="0" w:firstColumn="0" w:lastColumn="0" w:noHBand="0" w:noVBand="0"/>
      </w:tblPr>
      <w:tblGrid>
        <w:gridCol w:w="461"/>
        <w:gridCol w:w="8899"/>
      </w:tblGrid>
      <w:tr w:rsidR="001B35AB" w14:paraId="1D9D824D" w14:textId="77777777">
        <w:trPr>
          <w:tblCellSpacing w:w="0" w:type="dxa"/>
        </w:trPr>
        <w:tc>
          <w:tcPr>
            <w:tcW w:w="465" w:type="dxa"/>
            <w:tcMar>
              <w:top w:w="60" w:type="dxa"/>
              <w:left w:w="0" w:type="dxa"/>
              <w:bottom w:w="0" w:type="dxa"/>
              <w:right w:w="150" w:type="dxa"/>
            </w:tcMar>
          </w:tcPr>
          <w:p w14:paraId="670D8A26" w14:textId="77777777" w:rsidR="001B35AB" w:rsidRDefault="00AD3FDD" w:rsidP="000324A5">
            <w:pPr>
              <w:jc w:val="right"/>
              <w:rPr>
                <w:sz w:val="22"/>
                <w:szCs w:val="22"/>
              </w:rPr>
            </w:pPr>
            <w:r>
              <w:rPr>
                <w:sz w:val="22"/>
                <w:szCs w:val="22"/>
              </w:rPr>
              <w:t>1.</w:t>
            </w:r>
          </w:p>
        </w:tc>
        <w:tc>
          <w:tcPr>
            <w:tcW w:w="9075" w:type="dxa"/>
            <w:tcMar>
              <w:top w:w="60" w:type="dxa"/>
              <w:left w:w="0" w:type="dxa"/>
              <w:bottom w:w="0" w:type="dxa"/>
              <w:right w:w="150" w:type="dxa"/>
            </w:tcMar>
          </w:tcPr>
          <w:p w14:paraId="14265527" w14:textId="423BCF92" w:rsidR="009E61C1" w:rsidRDefault="00AD3FDD">
            <w:pPr>
              <w:rPr>
                <w:sz w:val="22"/>
                <w:szCs w:val="22"/>
              </w:rPr>
            </w:pPr>
            <w:r>
              <w:rPr>
                <w:sz w:val="22"/>
                <w:szCs w:val="22"/>
              </w:rPr>
              <w:t xml:space="preserve">Leland E. Dibble. (2005). Pharmacologic Management of Degenerative Neurologic Diseases. In Barbara </w:t>
            </w:r>
            <w:proofErr w:type="spellStart"/>
            <w:r>
              <w:rPr>
                <w:sz w:val="22"/>
                <w:szCs w:val="22"/>
              </w:rPr>
              <w:t>Gladson</w:t>
            </w:r>
            <w:proofErr w:type="spellEnd"/>
            <w:r>
              <w:rPr>
                <w:sz w:val="22"/>
                <w:szCs w:val="22"/>
              </w:rPr>
              <w:t>, PhD, PT, OT (Eds.), </w:t>
            </w:r>
            <w:r>
              <w:rPr>
                <w:rStyle w:val="Emphasis"/>
                <w:sz w:val="22"/>
                <w:szCs w:val="22"/>
              </w:rPr>
              <w:t>Pharmacology for Rehabilitation</w:t>
            </w:r>
            <w:r>
              <w:rPr>
                <w:sz w:val="22"/>
                <w:szCs w:val="22"/>
              </w:rPr>
              <w:t>. Elsevier Publishers.</w:t>
            </w:r>
          </w:p>
        </w:tc>
      </w:tr>
      <w:tr w:rsidR="00C13DF6" w14:paraId="0CC68D85" w14:textId="77777777">
        <w:trPr>
          <w:tblCellSpacing w:w="0" w:type="dxa"/>
        </w:trPr>
        <w:tc>
          <w:tcPr>
            <w:tcW w:w="465" w:type="dxa"/>
            <w:tcMar>
              <w:top w:w="60" w:type="dxa"/>
              <w:left w:w="0" w:type="dxa"/>
              <w:bottom w:w="0" w:type="dxa"/>
              <w:right w:w="150" w:type="dxa"/>
            </w:tcMar>
          </w:tcPr>
          <w:p w14:paraId="5CAEECE8" w14:textId="382FE309" w:rsidR="00C13DF6" w:rsidRDefault="00C13DF6" w:rsidP="000324A5">
            <w:pPr>
              <w:jc w:val="right"/>
              <w:rPr>
                <w:sz w:val="22"/>
                <w:szCs w:val="22"/>
              </w:rPr>
            </w:pPr>
            <w:r>
              <w:rPr>
                <w:sz w:val="22"/>
                <w:szCs w:val="22"/>
              </w:rPr>
              <w:t>2.</w:t>
            </w:r>
          </w:p>
        </w:tc>
        <w:tc>
          <w:tcPr>
            <w:tcW w:w="9075" w:type="dxa"/>
            <w:tcMar>
              <w:top w:w="60" w:type="dxa"/>
              <w:left w:w="0" w:type="dxa"/>
              <w:bottom w:w="0" w:type="dxa"/>
              <w:right w:w="150" w:type="dxa"/>
            </w:tcMar>
          </w:tcPr>
          <w:p w14:paraId="3DC36A01" w14:textId="639E1299" w:rsidR="00C13DF6" w:rsidRDefault="00C13DF6">
            <w:pPr>
              <w:rPr>
                <w:sz w:val="22"/>
                <w:szCs w:val="22"/>
              </w:rPr>
            </w:pPr>
            <w:r>
              <w:rPr>
                <w:sz w:val="22"/>
                <w:szCs w:val="22"/>
              </w:rPr>
              <w:t xml:space="preserve">Leland E. Dibble. (2010). Pharmacologic Management of Degenerative Neurologic Diseases. In Barbara </w:t>
            </w:r>
            <w:proofErr w:type="spellStart"/>
            <w:r>
              <w:rPr>
                <w:sz w:val="22"/>
                <w:szCs w:val="22"/>
              </w:rPr>
              <w:t>Gladson</w:t>
            </w:r>
            <w:proofErr w:type="spellEnd"/>
            <w:r>
              <w:rPr>
                <w:sz w:val="22"/>
                <w:szCs w:val="22"/>
              </w:rPr>
              <w:t>, PhD, PT, OT (Eds.), 2</w:t>
            </w:r>
            <w:r w:rsidRPr="001012F0">
              <w:rPr>
                <w:sz w:val="22"/>
                <w:szCs w:val="22"/>
                <w:vertAlign w:val="superscript"/>
              </w:rPr>
              <w:t>nd</w:t>
            </w:r>
            <w:r>
              <w:rPr>
                <w:sz w:val="22"/>
                <w:szCs w:val="22"/>
              </w:rPr>
              <w:t xml:space="preserve"> ed. </w:t>
            </w:r>
            <w:r>
              <w:rPr>
                <w:rStyle w:val="Emphasis"/>
                <w:sz w:val="22"/>
                <w:szCs w:val="22"/>
              </w:rPr>
              <w:t>Pharmacology for Rehabilitation</w:t>
            </w:r>
            <w:r>
              <w:rPr>
                <w:sz w:val="22"/>
                <w:szCs w:val="22"/>
              </w:rPr>
              <w:t>. Elsevier Publishers.</w:t>
            </w:r>
          </w:p>
        </w:tc>
      </w:tr>
      <w:tr w:rsidR="001B35AB" w14:paraId="5C7A3DB8" w14:textId="77777777">
        <w:trPr>
          <w:tblCellSpacing w:w="0" w:type="dxa"/>
        </w:trPr>
        <w:tc>
          <w:tcPr>
            <w:tcW w:w="465" w:type="dxa"/>
            <w:tcMar>
              <w:top w:w="60" w:type="dxa"/>
              <w:left w:w="0" w:type="dxa"/>
              <w:bottom w:w="0" w:type="dxa"/>
              <w:right w:w="150" w:type="dxa"/>
            </w:tcMar>
          </w:tcPr>
          <w:p w14:paraId="3E9C823D" w14:textId="5EA5B53B" w:rsidR="001B35AB" w:rsidRDefault="00C13DF6" w:rsidP="000324A5">
            <w:pPr>
              <w:jc w:val="right"/>
              <w:rPr>
                <w:sz w:val="22"/>
                <w:szCs w:val="22"/>
              </w:rPr>
            </w:pPr>
            <w:r>
              <w:rPr>
                <w:sz w:val="22"/>
                <w:szCs w:val="22"/>
              </w:rPr>
              <w:t>3</w:t>
            </w:r>
            <w:r w:rsidR="00AD3FDD">
              <w:rPr>
                <w:sz w:val="22"/>
                <w:szCs w:val="22"/>
              </w:rPr>
              <w:t>.</w:t>
            </w:r>
          </w:p>
        </w:tc>
        <w:tc>
          <w:tcPr>
            <w:tcW w:w="9075" w:type="dxa"/>
            <w:tcMar>
              <w:top w:w="60" w:type="dxa"/>
              <w:left w:w="0" w:type="dxa"/>
              <w:bottom w:w="0" w:type="dxa"/>
              <w:right w:w="150" w:type="dxa"/>
            </w:tcMar>
          </w:tcPr>
          <w:p w14:paraId="6846CD6C" w14:textId="467DEB9D" w:rsidR="00E43B6D" w:rsidRDefault="00C13DF6">
            <w:pPr>
              <w:rPr>
                <w:sz w:val="22"/>
                <w:szCs w:val="22"/>
              </w:rPr>
            </w:pPr>
            <w:r>
              <w:rPr>
                <w:sz w:val="22"/>
                <w:szCs w:val="22"/>
              </w:rPr>
              <w:t xml:space="preserve">Lee Dibble and George </w:t>
            </w:r>
            <w:proofErr w:type="spellStart"/>
            <w:r>
              <w:rPr>
                <w:sz w:val="22"/>
                <w:szCs w:val="22"/>
              </w:rPr>
              <w:t>Fulk</w:t>
            </w:r>
            <w:proofErr w:type="spellEnd"/>
            <w:r>
              <w:rPr>
                <w:sz w:val="22"/>
                <w:szCs w:val="22"/>
              </w:rPr>
              <w:t xml:space="preserve"> (2017).  Locomotor Rehabilitation.  In O’Sullivan, Schmitz, and </w:t>
            </w:r>
            <w:proofErr w:type="spellStart"/>
            <w:r>
              <w:rPr>
                <w:sz w:val="22"/>
                <w:szCs w:val="22"/>
              </w:rPr>
              <w:t>Fulk</w:t>
            </w:r>
            <w:proofErr w:type="spellEnd"/>
            <w:r>
              <w:rPr>
                <w:sz w:val="22"/>
                <w:szCs w:val="22"/>
              </w:rPr>
              <w:t xml:space="preserve">, Physical Rehabilitation, FA Davis. </w:t>
            </w:r>
          </w:p>
          <w:p w14:paraId="7F43860B" w14:textId="77777777" w:rsidR="003A6B9A" w:rsidRDefault="003A6B9A">
            <w:pPr>
              <w:rPr>
                <w:sz w:val="22"/>
                <w:szCs w:val="22"/>
              </w:rPr>
            </w:pPr>
          </w:p>
        </w:tc>
      </w:tr>
    </w:tbl>
    <w:p w14:paraId="589EA112" w14:textId="77777777" w:rsidR="001B35AB" w:rsidRDefault="00AD3FDD" w:rsidP="001B35AB">
      <w:pPr>
        <w:numPr>
          <w:ilvl w:val="1"/>
          <w:numId w:val="2"/>
        </w:numPr>
        <w:spacing w:before="75" w:after="15"/>
        <w:rPr>
          <w:b/>
          <w:bCs/>
          <w:sz w:val="22"/>
          <w:szCs w:val="22"/>
        </w:rPr>
      </w:pPr>
      <w:proofErr w:type="gramStart"/>
      <w:r>
        <w:rPr>
          <w:b/>
          <w:bCs/>
          <w:sz w:val="22"/>
          <w:szCs w:val="22"/>
        </w:rPr>
        <w:t>Abstracts  (</w:t>
      </w:r>
      <w:proofErr w:type="gramEnd"/>
      <w:r>
        <w:rPr>
          <w:b/>
          <w:bCs/>
          <w:sz w:val="22"/>
          <w:szCs w:val="22"/>
        </w:rPr>
        <w:t>all abstracts were presented as poster or platform presentations)</w:t>
      </w:r>
    </w:p>
    <w:tbl>
      <w:tblPr>
        <w:tblW w:w="0" w:type="auto"/>
        <w:tblCellSpacing w:w="0" w:type="dxa"/>
        <w:tblInd w:w="1395" w:type="dxa"/>
        <w:tblCellMar>
          <w:top w:w="15" w:type="dxa"/>
          <w:left w:w="15" w:type="dxa"/>
          <w:bottom w:w="15" w:type="dxa"/>
          <w:right w:w="15" w:type="dxa"/>
        </w:tblCellMar>
        <w:tblLook w:val="0000" w:firstRow="0" w:lastRow="0" w:firstColumn="0" w:lastColumn="0" w:noHBand="0" w:noVBand="0"/>
      </w:tblPr>
      <w:tblGrid>
        <w:gridCol w:w="484"/>
        <w:gridCol w:w="8921"/>
      </w:tblGrid>
      <w:tr w:rsidR="00BA2AB2" w:rsidRPr="003D0D3B" w14:paraId="24A17740" w14:textId="77777777" w:rsidTr="00D42BF4">
        <w:trPr>
          <w:tblCellSpacing w:w="0" w:type="dxa"/>
        </w:trPr>
        <w:tc>
          <w:tcPr>
            <w:tcW w:w="484" w:type="dxa"/>
          </w:tcPr>
          <w:p w14:paraId="6FAB706E" w14:textId="77777777" w:rsidR="00BA2AB2" w:rsidRPr="007745B4" w:rsidRDefault="00BA2AB2"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1F052D24" w14:textId="06D56B43" w:rsidR="00BA2AB2" w:rsidRPr="00BA2AB2" w:rsidRDefault="00BA2AB2" w:rsidP="00BA2AB2">
            <w:pPr>
              <w:rPr>
                <w:sz w:val="22"/>
                <w:szCs w:val="22"/>
              </w:rPr>
            </w:pPr>
            <w:proofErr w:type="spellStart"/>
            <w:r w:rsidRPr="00BA2AB2">
              <w:rPr>
                <w:bCs/>
                <w:sz w:val="22"/>
                <w:szCs w:val="22"/>
              </w:rPr>
              <w:t>Fino</w:t>
            </w:r>
            <w:proofErr w:type="spellEnd"/>
            <w:r w:rsidRPr="00BA2AB2">
              <w:rPr>
                <w:bCs/>
                <w:sz w:val="22"/>
                <w:szCs w:val="22"/>
              </w:rPr>
              <w:t xml:space="preserve"> PC</w:t>
            </w:r>
            <w:r w:rsidRPr="00BA2AB2">
              <w:rPr>
                <w:sz w:val="22"/>
                <w:szCs w:val="22"/>
              </w:rPr>
              <w:t xml:space="preserve">, </w:t>
            </w:r>
            <w:r w:rsidRPr="00BA2AB2">
              <w:rPr>
                <w:b/>
                <w:sz w:val="22"/>
                <w:szCs w:val="22"/>
              </w:rPr>
              <w:t>Dibble LE</w:t>
            </w:r>
            <w:r w:rsidRPr="00BA2AB2">
              <w:rPr>
                <w:sz w:val="22"/>
                <w:szCs w:val="22"/>
              </w:rPr>
              <w:t xml:space="preserve">, Lester ME, Parrington L, </w:t>
            </w:r>
            <w:proofErr w:type="spellStart"/>
            <w:r w:rsidRPr="00BA2AB2">
              <w:rPr>
                <w:sz w:val="22"/>
                <w:szCs w:val="22"/>
              </w:rPr>
              <w:t>Weightman</w:t>
            </w:r>
            <w:proofErr w:type="spellEnd"/>
            <w:r w:rsidRPr="00BA2AB2">
              <w:rPr>
                <w:sz w:val="22"/>
                <w:szCs w:val="22"/>
              </w:rPr>
              <w:t xml:space="preserve"> MW, Hoppes CW, King LA</w:t>
            </w:r>
            <w:r w:rsidRPr="00BA2AB2">
              <w:rPr>
                <w:color w:val="000000"/>
                <w:sz w:val="22"/>
                <w:szCs w:val="22"/>
              </w:rPr>
              <w:t>.  The Diagnostic Accuracy and Added Value of Turning When Identifying Individuals with Mild Traumatic Brain Injury.</w:t>
            </w:r>
            <w:r w:rsidRPr="00BA2AB2">
              <w:rPr>
                <w:i/>
                <w:iCs/>
                <w:sz w:val="22"/>
                <w:szCs w:val="22"/>
              </w:rPr>
              <w:t xml:space="preserve"> Military Health Systems Research Symposium. </w:t>
            </w:r>
            <w:r w:rsidRPr="00BA2AB2">
              <w:rPr>
                <w:sz w:val="22"/>
                <w:szCs w:val="22"/>
              </w:rPr>
              <w:t>Kissimmee, FL August 23-26, 2021.</w:t>
            </w:r>
          </w:p>
        </w:tc>
      </w:tr>
      <w:tr w:rsidR="00BA2AB2" w:rsidRPr="003D0D3B" w14:paraId="5C0C4A7E" w14:textId="77777777" w:rsidTr="00D42BF4">
        <w:trPr>
          <w:tblCellSpacing w:w="0" w:type="dxa"/>
        </w:trPr>
        <w:tc>
          <w:tcPr>
            <w:tcW w:w="484" w:type="dxa"/>
          </w:tcPr>
          <w:p w14:paraId="72168B46" w14:textId="77777777" w:rsidR="00BA2AB2" w:rsidRPr="007745B4" w:rsidRDefault="00BA2AB2"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65E9F942" w14:textId="60903453" w:rsidR="00BA2AB2" w:rsidRPr="00BA2AB2" w:rsidRDefault="00BA2AB2" w:rsidP="00BA2AB2">
            <w:pPr>
              <w:rPr>
                <w:sz w:val="22"/>
                <w:szCs w:val="22"/>
              </w:rPr>
            </w:pPr>
            <w:proofErr w:type="spellStart"/>
            <w:r w:rsidRPr="000F34AE">
              <w:rPr>
                <w:bCs/>
                <w:sz w:val="22"/>
                <w:szCs w:val="22"/>
              </w:rPr>
              <w:t>Fino</w:t>
            </w:r>
            <w:proofErr w:type="spellEnd"/>
            <w:r w:rsidRPr="000F34AE">
              <w:rPr>
                <w:bCs/>
                <w:sz w:val="22"/>
                <w:szCs w:val="22"/>
              </w:rPr>
              <w:t xml:space="preserve"> PC</w:t>
            </w:r>
            <w:r w:rsidRPr="000F34AE">
              <w:rPr>
                <w:sz w:val="22"/>
                <w:szCs w:val="22"/>
              </w:rPr>
              <w:t xml:space="preserve">, </w:t>
            </w:r>
            <w:r w:rsidRPr="000F34AE">
              <w:rPr>
                <w:b/>
                <w:sz w:val="22"/>
                <w:szCs w:val="22"/>
              </w:rPr>
              <w:t>Dibble LE</w:t>
            </w:r>
            <w:r w:rsidRPr="000F34AE">
              <w:rPr>
                <w:sz w:val="22"/>
                <w:szCs w:val="22"/>
              </w:rPr>
              <w:t xml:space="preserve">, Lester ME, Parrington L, </w:t>
            </w:r>
            <w:proofErr w:type="spellStart"/>
            <w:r w:rsidRPr="000F34AE">
              <w:rPr>
                <w:sz w:val="22"/>
                <w:szCs w:val="22"/>
              </w:rPr>
              <w:t>Weightman</w:t>
            </w:r>
            <w:proofErr w:type="spellEnd"/>
            <w:r w:rsidRPr="000F34AE">
              <w:rPr>
                <w:sz w:val="22"/>
                <w:szCs w:val="22"/>
              </w:rPr>
              <w:t xml:space="preserve"> MW, Hoppes CW, King LA</w:t>
            </w:r>
            <w:r w:rsidRPr="00BA2AB2">
              <w:rPr>
                <w:color w:val="000000"/>
                <w:sz w:val="22"/>
                <w:szCs w:val="22"/>
              </w:rPr>
              <w:t xml:space="preserve"> Diagnostic and Prognostic Indicators - Exploring the relationship between turning measures and functional performance tasks in civilian adults with and without mild traumatic brain injury.</w:t>
            </w:r>
            <w:r w:rsidRPr="00BA2AB2">
              <w:rPr>
                <w:i/>
                <w:iCs/>
                <w:sz w:val="22"/>
                <w:szCs w:val="22"/>
              </w:rPr>
              <w:t xml:space="preserve"> Military Health Systems Research Symposium. </w:t>
            </w:r>
            <w:r w:rsidRPr="00BA2AB2">
              <w:rPr>
                <w:sz w:val="22"/>
                <w:szCs w:val="22"/>
              </w:rPr>
              <w:t>Kissimmee, FL August 23-26, 2021.</w:t>
            </w:r>
          </w:p>
        </w:tc>
      </w:tr>
      <w:tr w:rsidR="002E64E4" w:rsidRPr="003D0D3B" w14:paraId="4288CE8C" w14:textId="77777777" w:rsidTr="00D42BF4">
        <w:trPr>
          <w:tblCellSpacing w:w="0" w:type="dxa"/>
        </w:trPr>
        <w:tc>
          <w:tcPr>
            <w:tcW w:w="484" w:type="dxa"/>
          </w:tcPr>
          <w:p w14:paraId="2944291C" w14:textId="77777777" w:rsidR="002E64E4" w:rsidRPr="007745B4" w:rsidRDefault="002E64E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36E9CDCC" w14:textId="48A142B5" w:rsidR="002E64E4" w:rsidRPr="002E64E4" w:rsidRDefault="002E64E4" w:rsidP="002E64E4">
            <w:pPr>
              <w:jc w:val="both"/>
              <w:rPr>
                <w:color w:val="000000"/>
              </w:rPr>
            </w:pPr>
            <w:proofErr w:type="spellStart"/>
            <w:r w:rsidRPr="002E64E4">
              <w:rPr>
                <w:color w:val="000000"/>
                <w:sz w:val="22"/>
                <w:szCs w:val="22"/>
              </w:rPr>
              <w:t>Gaudette</w:t>
            </w:r>
            <w:proofErr w:type="spellEnd"/>
            <w:r w:rsidRPr="002E64E4">
              <w:rPr>
                <w:color w:val="000000"/>
                <w:sz w:val="22"/>
                <w:szCs w:val="22"/>
              </w:rPr>
              <w:t xml:space="preserve"> E, </w:t>
            </w:r>
            <w:proofErr w:type="spellStart"/>
            <w:r w:rsidRPr="002E64E4">
              <w:rPr>
                <w:color w:val="000000"/>
                <w:sz w:val="22"/>
                <w:szCs w:val="22"/>
              </w:rPr>
              <w:t>Pelo</w:t>
            </w:r>
            <w:proofErr w:type="spellEnd"/>
            <w:r w:rsidRPr="002E64E4">
              <w:rPr>
                <w:color w:val="000000"/>
                <w:sz w:val="22"/>
                <w:szCs w:val="22"/>
              </w:rPr>
              <w:t xml:space="preserve"> R, Millsap L, </w:t>
            </w:r>
            <w:r w:rsidRPr="002E64E4">
              <w:rPr>
                <w:b/>
                <w:color w:val="000000"/>
                <w:sz w:val="22"/>
                <w:szCs w:val="22"/>
              </w:rPr>
              <w:t>Dibble LE</w:t>
            </w:r>
            <w:r w:rsidRPr="002E64E4">
              <w:rPr>
                <w:color w:val="000000"/>
                <w:sz w:val="22"/>
                <w:szCs w:val="22"/>
              </w:rPr>
              <w:t xml:space="preserve">, Cortez MM, </w:t>
            </w:r>
            <w:proofErr w:type="spellStart"/>
            <w:r w:rsidRPr="002E64E4">
              <w:rPr>
                <w:color w:val="000000"/>
                <w:sz w:val="22"/>
                <w:szCs w:val="22"/>
              </w:rPr>
              <w:t>Fino</w:t>
            </w:r>
            <w:proofErr w:type="spellEnd"/>
            <w:r w:rsidRPr="002E64E4">
              <w:rPr>
                <w:color w:val="000000"/>
                <w:sz w:val="22"/>
                <w:szCs w:val="22"/>
              </w:rPr>
              <w:t xml:space="preserve"> PC. The association of dizziness with physiological and balance deficits.</w:t>
            </w:r>
            <w:r w:rsidRPr="002E64E4">
              <w:rPr>
                <w:rStyle w:val="apple-converted-space"/>
                <w:color w:val="000000"/>
                <w:sz w:val="22"/>
                <w:szCs w:val="22"/>
              </w:rPr>
              <w:t> </w:t>
            </w:r>
            <w:r w:rsidRPr="002E64E4">
              <w:rPr>
                <w:i/>
                <w:iCs/>
                <w:color w:val="000000"/>
                <w:sz w:val="22"/>
                <w:szCs w:val="22"/>
              </w:rPr>
              <w:t>Rocky Mountain American Society of Biomechanics Regional Meeting</w:t>
            </w:r>
            <w:r w:rsidRPr="002E64E4">
              <w:rPr>
                <w:color w:val="000000"/>
                <w:sz w:val="22"/>
                <w:szCs w:val="22"/>
              </w:rPr>
              <w:t>. Virtual, February 2, 2021.</w:t>
            </w:r>
            <w:r>
              <w:rPr>
                <w:color w:val="000000"/>
                <w:sz w:val="22"/>
                <w:szCs w:val="22"/>
              </w:rPr>
              <w:t xml:space="preserve">  </w:t>
            </w:r>
            <w:r w:rsidRPr="002E64E4">
              <w:rPr>
                <w:b/>
                <w:bCs/>
                <w:color w:val="000000"/>
                <w:sz w:val="22"/>
                <w:szCs w:val="22"/>
                <w:u w:val="single"/>
              </w:rPr>
              <w:t>Best Undergraduate Student Poster Presentation Award</w:t>
            </w:r>
          </w:p>
        </w:tc>
      </w:tr>
      <w:tr w:rsidR="005C5D27" w:rsidRPr="003D0D3B" w14:paraId="213062A2" w14:textId="77777777" w:rsidTr="00D42BF4">
        <w:trPr>
          <w:tblCellSpacing w:w="0" w:type="dxa"/>
        </w:trPr>
        <w:tc>
          <w:tcPr>
            <w:tcW w:w="484" w:type="dxa"/>
          </w:tcPr>
          <w:p w14:paraId="27000F40" w14:textId="77777777" w:rsidR="005C5D27" w:rsidRPr="007745B4" w:rsidRDefault="005C5D27"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4855DDF2" w14:textId="443E1D4A" w:rsidR="005C5D27" w:rsidRPr="005C5D27" w:rsidRDefault="005C5D27" w:rsidP="005C5D27">
            <w:pPr>
              <w:spacing w:after="60" w:line="259" w:lineRule="auto"/>
              <w:jc w:val="both"/>
              <w:rPr>
                <w:sz w:val="22"/>
                <w:szCs w:val="22"/>
              </w:rPr>
            </w:pPr>
            <w:proofErr w:type="spellStart"/>
            <w:r w:rsidRPr="005C5D27">
              <w:rPr>
                <w:sz w:val="22"/>
                <w:szCs w:val="22"/>
              </w:rPr>
              <w:t>Petersell</w:t>
            </w:r>
            <w:proofErr w:type="spellEnd"/>
            <w:r w:rsidRPr="005C5D27">
              <w:rPr>
                <w:sz w:val="22"/>
                <w:szCs w:val="22"/>
              </w:rPr>
              <w:t xml:space="preserve"> TL, Morris A, </w:t>
            </w:r>
            <w:proofErr w:type="spellStart"/>
            <w:r w:rsidRPr="005C5D27">
              <w:rPr>
                <w:sz w:val="22"/>
                <w:szCs w:val="22"/>
              </w:rPr>
              <w:t>Pelo</w:t>
            </w:r>
            <w:proofErr w:type="spellEnd"/>
            <w:r w:rsidRPr="005C5D27">
              <w:rPr>
                <w:sz w:val="22"/>
                <w:szCs w:val="22"/>
              </w:rPr>
              <w:t xml:space="preserve"> R, </w:t>
            </w:r>
            <w:r w:rsidRPr="005C5D27">
              <w:rPr>
                <w:b/>
                <w:sz w:val="22"/>
                <w:szCs w:val="22"/>
              </w:rPr>
              <w:t>Dibble LE</w:t>
            </w:r>
            <w:r w:rsidRPr="005C5D27">
              <w:rPr>
                <w:sz w:val="22"/>
                <w:szCs w:val="22"/>
              </w:rPr>
              <w:t xml:space="preserve">, </w:t>
            </w:r>
            <w:proofErr w:type="spellStart"/>
            <w:r w:rsidRPr="005C5D27">
              <w:rPr>
                <w:sz w:val="22"/>
                <w:szCs w:val="22"/>
              </w:rPr>
              <w:t>Fino</w:t>
            </w:r>
            <w:proofErr w:type="spellEnd"/>
            <w:r w:rsidRPr="005C5D27">
              <w:rPr>
                <w:sz w:val="22"/>
                <w:szCs w:val="22"/>
              </w:rPr>
              <w:t xml:space="preserve"> PC. The association between neurocognitive testing and reactive balance in collegiate athletes. Podium Presentation at the Rocky Mountain American Society of Biomechanics Regional Meeting. Virtual, February 2, 2021.</w:t>
            </w:r>
          </w:p>
        </w:tc>
      </w:tr>
      <w:tr w:rsidR="000F34AE" w:rsidRPr="003D0D3B" w14:paraId="25B37FAF" w14:textId="77777777" w:rsidTr="00D42BF4">
        <w:trPr>
          <w:tblCellSpacing w:w="0" w:type="dxa"/>
        </w:trPr>
        <w:tc>
          <w:tcPr>
            <w:tcW w:w="484" w:type="dxa"/>
          </w:tcPr>
          <w:p w14:paraId="79DADD33" w14:textId="77777777" w:rsidR="000F34AE" w:rsidRPr="007745B4" w:rsidRDefault="000F34AE"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5C64E509" w14:textId="44B572C6" w:rsidR="000F34AE" w:rsidRPr="000F34AE" w:rsidRDefault="000F34AE" w:rsidP="000F34AE">
            <w:pPr>
              <w:pStyle w:val="Default"/>
              <w:rPr>
                <w:rFonts w:ascii="Times New Roman" w:hAnsi="Times New Roman" w:cs="Times New Roman"/>
                <w:sz w:val="22"/>
                <w:szCs w:val="22"/>
              </w:rPr>
            </w:pPr>
            <w:r w:rsidRPr="000F34AE">
              <w:rPr>
                <w:rFonts w:ascii="Times New Roman" w:hAnsi="Times New Roman" w:cs="Times New Roman"/>
                <w:sz w:val="22"/>
                <w:szCs w:val="22"/>
              </w:rPr>
              <w:t xml:space="preserve">Morris A, Cassidy B, </w:t>
            </w:r>
            <w:proofErr w:type="spellStart"/>
            <w:r w:rsidRPr="000F34AE">
              <w:rPr>
                <w:rFonts w:ascii="Times New Roman" w:hAnsi="Times New Roman" w:cs="Times New Roman"/>
                <w:sz w:val="22"/>
                <w:szCs w:val="22"/>
              </w:rPr>
              <w:t>Pelo</w:t>
            </w:r>
            <w:proofErr w:type="spellEnd"/>
            <w:r w:rsidRPr="000F34AE">
              <w:rPr>
                <w:rFonts w:ascii="Times New Roman" w:hAnsi="Times New Roman" w:cs="Times New Roman"/>
                <w:sz w:val="22"/>
                <w:szCs w:val="22"/>
              </w:rPr>
              <w:t xml:space="preserve"> R, </w:t>
            </w:r>
            <w:r w:rsidRPr="000F34AE">
              <w:rPr>
                <w:rFonts w:ascii="Times New Roman" w:hAnsi="Times New Roman" w:cs="Times New Roman"/>
                <w:b/>
                <w:sz w:val="22"/>
                <w:szCs w:val="22"/>
              </w:rPr>
              <w:t>Dibble LE</w:t>
            </w:r>
            <w:r w:rsidRPr="000F34AE">
              <w:rPr>
                <w:rFonts w:ascii="Times New Roman" w:hAnsi="Times New Roman" w:cs="Times New Roman"/>
                <w:sz w:val="22"/>
                <w:szCs w:val="22"/>
              </w:rPr>
              <w:t xml:space="preserve">, </w:t>
            </w:r>
            <w:proofErr w:type="spellStart"/>
            <w:r w:rsidRPr="000F34AE">
              <w:rPr>
                <w:rFonts w:ascii="Times New Roman" w:hAnsi="Times New Roman" w:cs="Times New Roman"/>
                <w:bCs/>
                <w:sz w:val="22"/>
                <w:szCs w:val="22"/>
              </w:rPr>
              <w:t>Fino</w:t>
            </w:r>
            <w:proofErr w:type="spellEnd"/>
            <w:r w:rsidRPr="000F34AE">
              <w:rPr>
                <w:rFonts w:ascii="Times New Roman" w:hAnsi="Times New Roman" w:cs="Times New Roman"/>
                <w:bCs/>
                <w:sz w:val="22"/>
                <w:szCs w:val="22"/>
              </w:rPr>
              <w:t xml:space="preserve"> PC</w:t>
            </w:r>
            <w:r w:rsidRPr="000F34AE">
              <w:rPr>
                <w:rFonts w:ascii="Times New Roman" w:hAnsi="Times New Roman" w:cs="Times New Roman"/>
                <w:sz w:val="22"/>
                <w:szCs w:val="22"/>
              </w:rPr>
              <w:t xml:space="preserve">. The influence of concussion history on reactive balance performance. </w:t>
            </w:r>
            <w:r w:rsidRPr="000F34AE">
              <w:rPr>
                <w:rFonts w:ascii="Times New Roman" w:hAnsi="Times New Roman" w:cs="Times New Roman"/>
                <w:i/>
                <w:iCs/>
                <w:sz w:val="22"/>
                <w:szCs w:val="22"/>
              </w:rPr>
              <w:t xml:space="preserve">American Society of Biomechanics Annual Meeting. </w:t>
            </w:r>
            <w:r w:rsidRPr="000F34AE">
              <w:rPr>
                <w:rFonts w:ascii="Times New Roman" w:hAnsi="Times New Roman" w:cs="Times New Roman"/>
                <w:sz w:val="22"/>
                <w:szCs w:val="22"/>
              </w:rPr>
              <w:t xml:space="preserve">Atlanta, GA, August 4-7, 2020. *Virtually held due to COVID-19 </w:t>
            </w:r>
          </w:p>
        </w:tc>
      </w:tr>
      <w:tr w:rsidR="000F34AE" w:rsidRPr="003D0D3B" w14:paraId="05A8268E" w14:textId="77777777" w:rsidTr="00D42BF4">
        <w:trPr>
          <w:tblCellSpacing w:w="0" w:type="dxa"/>
        </w:trPr>
        <w:tc>
          <w:tcPr>
            <w:tcW w:w="484" w:type="dxa"/>
          </w:tcPr>
          <w:p w14:paraId="5CCEE71F" w14:textId="77777777" w:rsidR="000F34AE" w:rsidRPr="007745B4" w:rsidRDefault="000F34AE"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08858767" w14:textId="4CD78FFF" w:rsidR="000F34AE" w:rsidRPr="000F34AE" w:rsidRDefault="000F34AE" w:rsidP="000F34AE">
            <w:pPr>
              <w:pStyle w:val="Default"/>
              <w:rPr>
                <w:rFonts w:ascii="Times New Roman" w:hAnsi="Times New Roman" w:cs="Times New Roman"/>
                <w:sz w:val="22"/>
                <w:szCs w:val="22"/>
              </w:rPr>
            </w:pPr>
            <w:proofErr w:type="spellStart"/>
            <w:r w:rsidRPr="000F34AE">
              <w:rPr>
                <w:rFonts w:ascii="Times New Roman" w:hAnsi="Times New Roman" w:cs="Times New Roman"/>
                <w:sz w:val="22"/>
                <w:szCs w:val="22"/>
              </w:rPr>
              <w:t>Kreter</w:t>
            </w:r>
            <w:proofErr w:type="spellEnd"/>
            <w:r w:rsidRPr="000F34AE">
              <w:rPr>
                <w:rFonts w:ascii="Times New Roman" w:hAnsi="Times New Roman" w:cs="Times New Roman"/>
                <w:sz w:val="22"/>
                <w:szCs w:val="22"/>
              </w:rPr>
              <w:t xml:space="preserve"> N, Dumke B, Rogers C, Lohse KR, </w:t>
            </w:r>
            <w:r w:rsidRPr="000F34AE">
              <w:rPr>
                <w:rFonts w:ascii="Times New Roman" w:hAnsi="Times New Roman" w:cs="Times New Roman"/>
                <w:b/>
                <w:sz w:val="22"/>
                <w:szCs w:val="22"/>
              </w:rPr>
              <w:t>Dibble LE</w:t>
            </w:r>
            <w:r w:rsidRPr="000F34AE">
              <w:rPr>
                <w:rFonts w:ascii="Times New Roman" w:hAnsi="Times New Roman" w:cs="Times New Roman"/>
                <w:sz w:val="22"/>
                <w:szCs w:val="22"/>
              </w:rPr>
              <w:t xml:space="preserve">, </w:t>
            </w:r>
            <w:proofErr w:type="spellStart"/>
            <w:r w:rsidRPr="000F34AE">
              <w:rPr>
                <w:rFonts w:ascii="Times New Roman" w:hAnsi="Times New Roman" w:cs="Times New Roman"/>
                <w:bCs/>
                <w:sz w:val="22"/>
                <w:szCs w:val="22"/>
              </w:rPr>
              <w:t>Fino</w:t>
            </w:r>
            <w:proofErr w:type="spellEnd"/>
            <w:r w:rsidRPr="000F34AE">
              <w:rPr>
                <w:rFonts w:ascii="Times New Roman" w:hAnsi="Times New Roman" w:cs="Times New Roman"/>
                <w:bCs/>
                <w:sz w:val="22"/>
                <w:szCs w:val="22"/>
              </w:rPr>
              <w:t xml:space="preserve"> PC</w:t>
            </w:r>
            <w:r w:rsidRPr="000F34AE">
              <w:rPr>
                <w:rFonts w:ascii="Times New Roman" w:hAnsi="Times New Roman" w:cs="Times New Roman"/>
                <w:sz w:val="22"/>
                <w:szCs w:val="22"/>
              </w:rPr>
              <w:t xml:space="preserve">. Preparations for expected underfoot perturbations in healthy and concussed individuals. </w:t>
            </w:r>
            <w:r w:rsidRPr="000F34AE">
              <w:rPr>
                <w:rFonts w:ascii="Times New Roman" w:hAnsi="Times New Roman" w:cs="Times New Roman"/>
                <w:i/>
                <w:iCs/>
                <w:sz w:val="22"/>
                <w:szCs w:val="22"/>
              </w:rPr>
              <w:t xml:space="preserve">American Society of Biomechanics Annual Meeting. </w:t>
            </w:r>
            <w:r w:rsidRPr="000F34AE">
              <w:rPr>
                <w:rFonts w:ascii="Times New Roman" w:hAnsi="Times New Roman" w:cs="Times New Roman"/>
                <w:sz w:val="22"/>
                <w:szCs w:val="22"/>
              </w:rPr>
              <w:t>Atlanta, GA, August 4-7, 2020. *Virtually held due to COVID-</w:t>
            </w:r>
            <w:proofErr w:type="gramStart"/>
            <w:r w:rsidRPr="000F34AE">
              <w:rPr>
                <w:rFonts w:ascii="Times New Roman" w:hAnsi="Times New Roman" w:cs="Times New Roman"/>
                <w:sz w:val="22"/>
                <w:szCs w:val="22"/>
              </w:rPr>
              <w:t xml:space="preserve">19  </w:t>
            </w:r>
            <w:r w:rsidRPr="000F34AE">
              <w:rPr>
                <w:rFonts w:ascii="Times New Roman" w:hAnsi="Times New Roman" w:cs="Times New Roman"/>
                <w:b/>
                <w:bCs/>
                <w:sz w:val="22"/>
                <w:szCs w:val="22"/>
              </w:rPr>
              <w:t>American</w:t>
            </w:r>
            <w:proofErr w:type="gramEnd"/>
            <w:r w:rsidRPr="000F34AE">
              <w:rPr>
                <w:rFonts w:ascii="Times New Roman" w:hAnsi="Times New Roman" w:cs="Times New Roman"/>
                <w:b/>
                <w:bCs/>
                <w:sz w:val="22"/>
                <w:szCs w:val="22"/>
              </w:rPr>
              <w:t xml:space="preserve"> Society of Biomechanics Clinical Biomechanics Award</w:t>
            </w:r>
          </w:p>
        </w:tc>
      </w:tr>
      <w:tr w:rsidR="000F34AE" w:rsidRPr="003D0D3B" w14:paraId="3BDAFABF" w14:textId="77777777" w:rsidTr="00D42BF4">
        <w:trPr>
          <w:tblCellSpacing w:w="0" w:type="dxa"/>
        </w:trPr>
        <w:tc>
          <w:tcPr>
            <w:tcW w:w="484" w:type="dxa"/>
          </w:tcPr>
          <w:p w14:paraId="2D081EE6" w14:textId="77777777" w:rsidR="000F34AE" w:rsidRPr="007745B4" w:rsidRDefault="000F34AE"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2B9630CD" w14:textId="105A72A3" w:rsidR="000F34AE" w:rsidRPr="000F34AE" w:rsidRDefault="000F34AE" w:rsidP="000F34AE">
            <w:pPr>
              <w:pStyle w:val="Default"/>
              <w:rPr>
                <w:rFonts w:ascii="Times New Roman" w:hAnsi="Times New Roman" w:cs="Times New Roman"/>
                <w:sz w:val="22"/>
                <w:szCs w:val="22"/>
              </w:rPr>
            </w:pPr>
            <w:proofErr w:type="spellStart"/>
            <w:r w:rsidRPr="000F34AE">
              <w:rPr>
                <w:rFonts w:ascii="Times New Roman" w:hAnsi="Times New Roman" w:cs="Times New Roman"/>
                <w:bCs/>
                <w:sz w:val="22"/>
                <w:szCs w:val="22"/>
              </w:rPr>
              <w:t>Fino</w:t>
            </w:r>
            <w:proofErr w:type="spellEnd"/>
            <w:r w:rsidRPr="000F34AE">
              <w:rPr>
                <w:rFonts w:ascii="Times New Roman" w:hAnsi="Times New Roman" w:cs="Times New Roman"/>
                <w:bCs/>
                <w:sz w:val="22"/>
                <w:szCs w:val="22"/>
              </w:rPr>
              <w:t xml:space="preserve"> PC</w:t>
            </w:r>
            <w:r w:rsidRPr="000F34AE">
              <w:rPr>
                <w:rFonts w:ascii="Times New Roman" w:hAnsi="Times New Roman" w:cs="Times New Roman"/>
                <w:sz w:val="22"/>
                <w:szCs w:val="22"/>
              </w:rPr>
              <w:t xml:space="preserve">, Millsap L, </w:t>
            </w:r>
            <w:proofErr w:type="spellStart"/>
            <w:r w:rsidRPr="000F34AE">
              <w:rPr>
                <w:rFonts w:ascii="Times New Roman" w:hAnsi="Times New Roman" w:cs="Times New Roman"/>
                <w:sz w:val="22"/>
                <w:szCs w:val="22"/>
              </w:rPr>
              <w:t>Pelo</w:t>
            </w:r>
            <w:proofErr w:type="spellEnd"/>
            <w:r w:rsidRPr="000F34AE">
              <w:rPr>
                <w:rFonts w:ascii="Times New Roman" w:hAnsi="Times New Roman" w:cs="Times New Roman"/>
                <w:sz w:val="22"/>
                <w:szCs w:val="22"/>
              </w:rPr>
              <w:t xml:space="preserve"> R, Cassidy B, </w:t>
            </w:r>
            <w:r w:rsidRPr="000F34AE">
              <w:rPr>
                <w:rFonts w:ascii="Times New Roman" w:hAnsi="Times New Roman" w:cs="Times New Roman"/>
                <w:b/>
                <w:sz w:val="22"/>
                <w:szCs w:val="22"/>
              </w:rPr>
              <w:t>Dibble LE</w:t>
            </w:r>
            <w:r w:rsidRPr="000F34AE">
              <w:rPr>
                <w:rFonts w:ascii="Times New Roman" w:hAnsi="Times New Roman" w:cs="Times New Roman"/>
                <w:sz w:val="22"/>
                <w:szCs w:val="22"/>
              </w:rPr>
              <w:t xml:space="preserve">, Cortez MM. Centripetal acceleration during turning and its relationship with autonomic function in mild traumatic brain injury. </w:t>
            </w:r>
            <w:r w:rsidRPr="000F34AE">
              <w:rPr>
                <w:rFonts w:ascii="Times New Roman" w:hAnsi="Times New Roman" w:cs="Times New Roman"/>
                <w:i/>
                <w:iCs/>
                <w:sz w:val="22"/>
                <w:szCs w:val="22"/>
              </w:rPr>
              <w:t xml:space="preserve">American Society of Biomechanics Annual Meeting. </w:t>
            </w:r>
            <w:r w:rsidRPr="000F34AE">
              <w:rPr>
                <w:rFonts w:ascii="Times New Roman" w:hAnsi="Times New Roman" w:cs="Times New Roman"/>
                <w:sz w:val="22"/>
                <w:szCs w:val="22"/>
              </w:rPr>
              <w:t xml:space="preserve">Atlanta, GA, August 4-7, 2020. *Virtually held due to COVID-19 </w:t>
            </w:r>
          </w:p>
        </w:tc>
      </w:tr>
      <w:tr w:rsidR="000F34AE" w:rsidRPr="003D0D3B" w14:paraId="5A9F0C4B" w14:textId="77777777" w:rsidTr="00D42BF4">
        <w:trPr>
          <w:tblCellSpacing w:w="0" w:type="dxa"/>
        </w:trPr>
        <w:tc>
          <w:tcPr>
            <w:tcW w:w="484" w:type="dxa"/>
          </w:tcPr>
          <w:p w14:paraId="7CA65198" w14:textId="77777777" w:rsidR="000F34AE" w:rsidRPr="007745B4" w:rsidRDefault="000F34AE"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13951DA5" w14:textId="548F5E74" w:rsidR="000F34AE" w:rsidRPr="000F34AE" w:rsidRDefault="000F34AE" w:rsidP="000F34AE">
            <w:pPr>
              <w:pStyle w:val="Default"/>
              <w:rPr>
                <w:rFonts w:ascii="Times New Roman" w:hAnsi="Times New Roman" w:cs="Times New Roman"/>
                <w:sz w:val="22"/>
                <w:szCs w:val="22"/>
              </w:rPr>
            </w:pPr>
            <w:proofErr w:type="spellStart"/>
            <w:r w:rsidRPr="000F34AE">
              <w:rPr>
                <w:rFonts w:ascii="Times New Roman" w:hAnsi="Times New Roman" w:cs="Times New Roman"/>
                <w:bCs/>
                <w:sz w:val="22"/>
                <w:szCs w:val="22"/>
              </w:rPr>
              <w:t>Fino</w:t>
            </w:r>
            <w:proofErr w:type="spellEnd"/>
            <w:r w:rsidRPr="000F34AE">
              <w:rPr>
                <w:rFonts w:ascii="Times New Roman" w:hAnsi="Times New Roman" w:cs="Times New Roman"/>
                <w:bCs/>
                <w:sz w:val="22"/>
                <w:szCs w:val="22"/>
              </w:rPr>
              <w:t xml:space="preserve"> PC</w:t>
            </w:r>
            <w:r w:rsidRPr="000F34AE">
              <w:rPr>
                <w:rFonts w:ascii="Times New Roman" w:hAnsi="Times New Roman" w:cs="Times New Roman"/>
                <w:sz w:val="22"/>
                <w:szCs w:val="22"/>
              </w:rPr>
              <w:t xml:space="preserve">, </w:t>
            </w:r>
            <w:r w:rsidRPr="000F34AE">
              <w:rPr>
                <w:rFonts w:ascii="Times New Roman" w:hAnsi="Times New Roman" w:cs="Times New Roman"/>
                <w:b/>
                <w:sz w:val="22"/>
                <w:szCs w:val="22"/>
              </w:rPr>
              <w:t>Dibble LE</w:t>
            </w:r>
            <w:r w:rsidRPr="000F34AE">
              <w:rPr>
                <w:rFonts w:ascii="Times New Roman" w:hAnsi="Times New Roman" w:cs="Times New Roman"/>
                <w:sz w:val="22"/>
                <w:szCs w:val="22"/>
              </w:rPr>
              <w:t xml:space="preserve">, Lester ME, Parrington L, </w:t>
            </w:r>
            <w:proofErr w:type="spellStart"/>
            <w:r w:rsidRPr="000F34AE">
              <w:rPr>
                <w:rFonts w:ascii="Times New Roman" w:hAnsi="Times New Roman" w:cs="Times New Roman"/>
                <w:sz w:val="22"/>
                <w:szCs w:val="22"/>
              </w:rPr>
              <w:t>Weightman</w:t>
            </w:r>
            <w:proofErr w:type="spellEnd"/>
            <w:r w:rsidRPr="000F34AE">
              <w:rPr>
                <w:rFonts w:ascii="Times New Roman" w:hAnsi="Times New Roman" w:cs="Times New Roman"/>
                <w:sz w:val="22"/>
                <w:szCs w:val="22"/>
              </w:rPr>
              <w:t xml:space="preserve"> MW, King LA. Turning speed and performance during a simulated urban patrol task in people with mild traumatic brain injury. </w:t>
            </w:r>
            <w:r w:rsidRPr="000F34AE">
              <w:rPr>
                <w:rFonts w:ascii="Times New Roman" w:hAnsi="Times New Roman" w:cs="Times New Roman"/>
                <w:i/>
                <w:iCs/>
                <w:sz w:val="22"/>
                <w:szCs w:val="22"/>
              </w:rPr>
              <w:t xml:space="preserve">American Society of Biomechanics Annual Meeting. </w:t>
            </w:r>
            <w:r w:rsidRPr="000F34AE">
              <w:rPr>
                <w:rFonts w:ascii="Times New Roman" w:hAnsi="Times New Roman" w:cs="Times New Roman"/>
                <w:sz w:val="22"/>
                <w:szCs w:val="22"/>
              </w:rPr>
              <w:t>Atlanta, GA, August 4-7, 2020. *Virtually held due to COVID-19</w:t>
            </w:r>
          </w:p>
        </w:tc>
      </w:tr>
      <w:tr w:rsidR="000F34AE" w:rsidRPr="003D0D3B" w14:paraId="31C9B0D8" w14:textId="77777777" w:rsidTr="00D42BF4">
        <w:trPr>
          <w:tblCellSpacing w:w="0" w:type="dxa"/>
        </w:trPr>
        <w:tc>
          <w:tcPr>
            <w:tcW w:w="484" w:type="dxa"/>
          </w:tcPr>
          <w:p w14:paraId="40096C71" w14:textId="77777777" w:rsidR="000F34AE" w:rsidRPr="007745B4" w:rsidRDefault="000F34AE"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44920B56" w14:textId="0000F28C" w:rsidR="000F34AE" w:rsidRPr="000F34AE" w:rsidRDefault="000F34AE" w:rsidP="000F34AE">
            <w:pPr>
              <w:pStyle w:val="Default"/>
              <w:rPr>
                <w:rFonts w:ascii="Times New Roman" w:hAnsi="Times New Roman" w:cs="Times New Roman"/>
                <w:sz w:val="22"/>
                <w:szCs w:val="22"/>
              </w:rPr>
            </w:pPr>
            <w:proofErr w:type="spellStart"/>
            <w:r w:rsidRPr="000F34AE">
              <w:rPr>
                <w:rFonts w:ascii="Times New Roman" w:hAnsi="Times New Roman" w:cs="Times New Roman"/>
                <w:sz w:val="22"/>
                <w:szCs w:val="22"/>
              </w:rPr>
              <w:t>Weightman</w:t>
            </w:r>
            <w:proofErr w:type="spellEnd"/>
            <w:r w:rsidRPr="000F34AE">
              <w:rPr>
                <w:rFonts w:ascii="Times New Roman" w:hAnsi="Times New Roman" w:cs="Times New Roman"/>
                <w:sz w:val="22"/>
                <w:szCs w:val="22"/>
              </w:rPr>
              <w:t xml:space="preserve"> MM, Parrington L, Hoppes CW, </w:t>
            </w:r>
            <w:proofErr w:type="spellStart"/>
            <w:r w:rsidRPr="000F34AE">
              <w:rPr>
                <w:rFonts w:ascii="Times New Roman" w:hAnsi="Times New Roman" w:cs="Times New Roman"/>
                <w:sz w:val="22"/>
                <w:szCs w:val="22"/>
              </w:rPr>
              <w:t>Michielutti</w:t>
            </w:r>
            <w:proofErr w:type="spellEnd"/>
            <w:r w:rsidRPr="000F34AE">
              <w:rPr>
                <w:rFonts w:ascii="Times New Roman" w:hAnsi="Times New Roman" w:cs="Times New Roman"/>
                <w:sz w:val="22"/>
                <w:szCs w:val="22"/>
              </w:rPr>
              <w:t xml:space="preserve"> P, </w:t>
            </w:r>
            <w:proofErr w:type="spellStart"/>
            <w:r w:rsidRPr="000F34AE">
              <w:rPr>
                <w:rFonts w:ascii="Times New Roman" w:hAnsi="Times New Roman" w:cs="Times New Roman"/>
                <w:sz w:val="22"/>
                <w:szCs w:val="22"/>
              </w:rPr>
              <w:t>Klaiman</w:t>
            </w:r>
            <w:proofErr w:type="spellEnd"/>
            <w:r w:rsidRPr="000F34AE">
              <w:rPr>
                <w:rFonts w:ascii="Times New Roman" w:hAnsi="Times New Roman" w:cs="Times New Roman"/>
                <w:sz w:val="22"/>
                <w:szCs w:val="22"/>
              </w:rPr>
              <w:t xml:space="preserve"> M, </w:t>
            </w:r>
            <w:proofErr w:type="spellStart"/>
            <w:r w:rsidRPr="000F34AE">
              <w:rPr>
                <w:rFonts w:ascii="Times New Roman" w:hAnsi="Times New Roman" w:cs="Times New Roman"/>
                <w:bCs/>
                <w:sz w:val="22"/>
                <w:szCs w:val="22"/>
              </w:rPr>
              <w:t>Fino</w:t>
            </w:r>
            <w:proofErr w:type="spellEnd"/>
            <w:r w:rsidRPr="000F34AE">
              <w:rPr>
                <w:rFonts w:ascii="Times New Roman" w:hAnsi="Times New Roman" w:cs="Times New Roman"/>
                <w:bCs/>
                <w:sz w:val="22"/>
                <w:szCs w:val="22"/>
              </w:rPr>
              <w:t xml:space="preserve"> PC</w:t>
            </w:r>
            <w:r w:rsidRPr="000F34AE">
              <w:rPr>
                <w:rFonts w:ascii="Times New Roman" w:hAnsi="Times New Roman" w:cs="Times New Roman"/>
                <w:sz w:val="22"/>
                <w:szCs w:val="22"/>
              </w:rPr>
              <w:t xml:space="preserve">, </w:t>
            </w:r>
            <w:r w:rsidRPr="000F34AE">
              <w:rPr>
                <w:rFonts w:ascii="Times New Roman" w:hAnsi="Times New Roman" w:cs="Times New Roman"/>
                <w:b/>
                <w:sz w:val="22"/>
                <w:szCs w:val="22"/>
              </w:rPr>
              <w:t>Dibble LE</w:t>
            </w:r>
            <w:r w:rsidRPr="000F34AE">
              <w:rPr>
                <w:rFonts w:ascii="Times New Roman" w:hAnsi="Times New Roman" w:cs="Times New Roman"/>
                <w:sz w:val="22"/>
                <w:szCs w:val="22"/>
              </w:rPr>
              <w:t xml:space="preserve">, Lester ME, King LA. Vestibular/Ocular Motor Screening (VOMS) assessment: Exploring use in adults with residual symptoms after </w:t>
            </w:r>
            <w:proofErr w:type="spellStart"/>
            <w:r w:rsidRPr="000F34AE">
              <w:rPr>
                <w:rFonts w:ascii="Times New Roman" w:hAnsi="Times New Roman" w:cs="Times New Roman"/>
                <w:sz w:val="22"/>
                <w:szCs w:val="22"/>
              </w:rPr>
              <w:t>mTBI</w:t>
            </w:r>
            <w:proofErr w:type="spellEnd"/>
            <w:r w:rsidRPr="000F34AE">
              <w:rPr>
                <w:rFonts w:ascii="Times New Roman" w:hAnsi="Times New Roman" w:cs="Times New Roman"/>
                <w:sz w:val="22"/>
                <w:szCs w:val="22"/>
              </w:rPr>
              <w:t xml:space="preserve">. </w:t>
            </w:r>
            <w:r w:rsidRPr="000F34AE">
              <w:rPr>
                <w:rFonts w:ascii="Times New Roman" w:hAnsi="Times New Roman" w:cs="Times New Roman"/>
                <w:i/>
                <w:iCs/>
                <w:sz w:val="22"/>
                <w:szCs w:val="22"/>
              </w:rPr>
              <w:t xml:space="preserve">Military Health Systems Research Symposium. </w:t>
            </w:r>
            <w:r w:rsidRPr="000F34AE">
              <w:rPr>
                <w:rFonts w:ascii="Times New Roman" w:hAnsi="Times New Roman" w:cs="Times New Roman"/>
                <w:sz w:val="22"/>
                <w:szCs w:val="22"/>
              </w:rPr>
              <w:t xml:space="preserve">TBA, TBA, TBA, 2020. *Cancelled due to COVID-19 </w:t>
            </w:r>
          </w:p>
        </w:tc>
      </w:tr>
      <w:tr w:rsidR="000F34AE" w:rsidRPr="003D0D3B" w14:paraId="6A793876" w14:textId="77777777" w:rsidTr="00D42BF4">
        <w:trPr>
          <w:tblCellSpacing w:w="0" w:type="dxa"/>
        </w:trPr>
        <w:tc>
          <w:tcPr>
            <w:tcW w:w="484" w:type="dxa"/>
          </w:tcPr>
          <w:p w14:paraId="155A40B0" w14:textId="77777777" w:rsidR="000F34AE" w:rsidRPr="000F34AE" w:rsidRDefault="000F34AE"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427054FD" w14:textId="4E2DEA7C" w:rsidR="000F34AE" w:rsidRPr="000F34AE" w:rsidRDefault="000F34AE" w:rsidP="000F34AE">
            <w:pPr>
              <w:pStyle w:val="Default"/>
              <w:rPr>
                <w:rFonts w:ascii="Times New Roman" w:hAnsi="Times New Roman" w:cs="Times New Roman"/>
                <w:sz w:val="22"/>
                <w:szCs w:val="22"/>
              </w:rPr>
            </w:pPr>
            <w:proofErr w:type="spellStart"/>
            <w:r w:rsidRPr="000F34AE">
              <w:rPr>
                <w:rFonts w:ascii="Times New Roman" w:hAnsi="Times New Roman" w:cs="Times New Roman"/>
                <w:bCs/>
                <w:sz w:val="22"/>
                <w:szCs w:val="22"/>
              </w:rPr>
              <w:t>Fino</w:t>
            </w:r>
            <w:proofErr w:type="spellEnd"/>
            <w:r w:rsidRPr="000F34AE">
              <w:rPr>
                <w:rFonts w:ascii="Times New Roman" w:hAnsi="Times New Roman" w:cs="Times New Roman"/>
                <w:bCs/>
                <w:sz w:val="22"/>
                <w:szCs w:val="22"/>
              </w:rPr>
              <w:t xml:space="preserve"> PC</w:t>
            </w:r>
            <w:r w:rsidRPr="000F34AE">
              <w:rPr>
                <w:rFonts w:ascii="Times New Roman" w:hAnsi="Times New Roman" w:cs="Times New Roman"/>
                <w:sz w:val="22"/>
                <w:szCs w:val="22"/>
              </w:rPr>
              <w:t xml:space="preserve">, </w:t>
            </w:r>
            <w:r w:rsidRPr="000F34AE">
              <w:rPr>
                <w:rFonts w:ascii="Times New Roman" w:hAnsi="Times New Roman" w:cs="Times New Roman"/>
                <w:b/>
                <w:sz w:val="22"/>
                <w:szCs w:val="22"/>
              </w:rPr>
              <w:t>Dibble LE</w:t>
            </w:r>
            <w:r w:rsidRPr="000F34AE">
              <w:rPr>
                <w:rFonts w:ascii="Times New Roman" w:hAnsi="Times New Roman" w:cs="Times New Roman"/>
                <w:sz w:val="22"/>
                <w:szCs w:val="22"/>
              </w:rPr>
              <w:t xml:space="preserve">, Lester ME, Parrington L, </w:t>
            </w:r>
            <w:proofErr w:type="spellStart"/>
            <w:r w:rsidRPr="000F34AE">
              <w:rPr>
                <w:rFonts w:ascii="Times New Roman" w:hAnsi="Times New Roman" w:cs="Times New Roman"/>
                <w:sz w:val="22"/>
                <w:szCs w:val="22"/>
              </w:rPr>
              <w:t>Weightman</w:t>
            </w:r>
            <w:proofErr w:type="spellEnd"/>
            <w:r w:rsidRPr="000F34AE">
              <w:rPr>
                <w:rFonts w:ascii="Times New Roman" w:hAnsi="Times New Roman" w:cs="Times New Roman"/>
                <w:sz w:val="22"/>
                <w:szCs w:val="22"/>
              </w:rPr>
              <w:t xml:space="preserve"> MW, Hoppes CW, King LA. Turning speed and performance during two </w:t>
            </w:r>
            <w:proofErr w:type="gramStart"/>
            <w:r w:rsidRPr="000F34AE">
              <w:rPr>
                <w:rFonts w:ascii="Times New Roman" w:hAnsi="Times New Roman" w:cs="Times New Roman"/>
                <w:sz w:val="22"/>
                <w:szCs w:val="22"/>
              </w:rPr>
              <w:t>ecologically-relevant</w:t>
            </w:r>
            <w:proofErr w:type="gramEnd"/>
            <w:r w:rsidRPr="000F34AE">
              <w:rPr>
                <w:rFonts w:ascii="Times New Roman" w:hAnsi="Times New Roman" w:cs="Times New Roman"/>
                <w:sz w:val="22"/>
                <w:szCs w:val="22"/>
              </w:rPr>
              <w:t xml:space="preserve"> mobility tasks. </w:t>
            </w:r>
            <w:r w:rsidRPr="000F34AE">
              <w:rPr>
                <w:rFonts w:ascii="Times New Roman" w:hAnsi="Times New Roman" w:cs="Times New Roman"/>
                <w:i/>
                <w:iCs/>
                <w:sz w:val="22"/>
                <w:szCs w:val="22"/>
              </w:rPr>
              <w:t xml:space="preserve">Military Health Systems Research Symposium. </w:t>
            </w:r>
            <w:r w:rsidRPr="000F34AE">
              <w:rPr>
                <w:rFonts w:ascii="Times New Roman" w:hAnsi="Times New Roman" w:cs="Times New Roman"/>
                <w:sz w:val="22"/>
                <w:szCs w:val="22"/>
              </w:rPr>
              <w:t xml:space="preserve">TBA, TBA, TBA, 2020. *Cancelled due to COVID-19 </w:t>
            </w:r>
          </w:p>
        </w:tc>
      </w:tr>
      <w:tr w:rsidR="005C5D27" w:rsidRPr="003D0D3B" w14:paraId="2EB010CA" w14:textId="77777777" w:rsidTr="00D42BF4">
        <w:trPr>
          <w:tblCellSpacing w:w="0" w:type="dxa"/>
        </w:trPr>
        <w:tc>
          <w:tcPr>
            <w:tcW w:w="484" w:type="dxa"/>
          </w:tcPr>
          <w:p w14:paraId="0B2F178D" w14:textId="77777777" w:rsidR="005C5D27" w:rsidRPr="007745B4" w:rsidRDefault="005C5D27"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28A7212A" w14:textId="00579CBE" w:rsidR="005C5D27" w:rsidRPr="005C5D27" w:rsidRDefault="005C5D27" w:rsidP="005C5D27">
            <w:pPr>
              <w:spacing w:after="60" w:line="259" w:lineRule="auto"/>
              <w:jc w:val="both"/>
              <w:rPr>
                <w:sz w:val="22"/>
                <w:szCs w:val="22"/>
              </w:rPr>
            </w:pPr>
            <w:r w:rsidRPr="005C5D27">
              <w:rPr>
                <w:sz w:val="22"/>
                <w:szCs w:val="22"/>
              </w:rPr>
              <w:t xml:space="preserve">Morris A, Cassidy B, </w:t>
            </w:r>
            <w:proofErr w:type="spellStart"/>
            <w:r w:rsidRPr="005C5D27">
              <w:rPr>
                <w:sz w:val="22"/>
                <w:szCs w:val="22"/>
              </w:rPr>
              <w:t>Pelo</w:t>
            </w:r>
            <w:proofErr w:type="spellEnd"/>
            <w:r w:rsidRPr="005C5D27">
              <w:rPr>
                <w:sz w:val="22"/>
                <w:szCs w:val="22"/>
              </w:rPr>
              <w:t xml:space="preserve"> R, </w:t>
            </w:r>
            <w:r w:rsidRPr="005C5D27">
              <w:rPr>
                <w:b/>
                <w:sz w:val="22"/>
                <w:szCs w:val="22"/>
              </w:rPr>
              <w:t>Dibble LE</w:t>
            </w:r>
            <w:r w:rsidRPr="005C5D27">
              <w:rPr>
                <w:sz w:val="22"/>
                <w:szCs w:val="22"/>
              </w:rPr>
              <w:t xml:space="preserve">, </w:t>
            </w:r>
            <w:proofErr w:type="spellStart"/>
            <w:r w:rsidRPr="005C5D27">
              <w:rPr>
                <w:sz w:val="22"/>
                <w:szCs w:val="22"/>
              </w:rPr>
              <w:t>Fino</w:t>
            </w:r>
            <w:proofErr w:type="spellEnd"/>
            <w:r w:rsidRPr="005C5D27">
              <w:rPr>
                <w:sz w:val="22"/>
                <w:szCs w:val="22"/>
              </w:rPr>
              <w:t xml:space="preserve"> PC. The influence of concussion history on reactive balance. Poster presentation at American Society of Biomechanics Annual Meeting, Virtual, August 4-7, 2020.</w:t>
            </w:r>
          </w:p>
        </w:tc>
      </w:tr>
      <w:tr w:rsidR="005C5D27" w:rsidRPr="003D0D3B" w14:paraId="3BBFA37C" w14:textId="77777777" w:rsidTr="00D42BF4">
        <w:trPr>
          <w:tblCellSpacing w:w="0" w:type="dxa"/>
        </w:trPr>
        <w:tc>
          <w:tcPr>
            <w:tcW w:w="484" w:type="dxa"/>
          </w:tcPr>
          <w:p w14:paraId="369515D6" w14:textId="77777777" w:rsidR="005C5D27" w:rsidRPr="007745B4" w:rsidRDefault="005C5D27"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10738B9C" w14:textId="164193F9" w:rsidR="005C5D27" w:rsidRPr="005C5D27" w:rsidRDefault="005C5D27" w:rsidP="005C5D27">
            <w:pPr>
              <w:spacing w:after="60" w:line="259" w:lineRule="auto"/>
              <w:jc w:val="both"/>
              <w:rPr>
                <w:sz w:val="22"/>
                <w:szCs w:val="22"/>
              </w:rPr>
            </w:pPr>
            <w:r w:rsidRPr="005C5D27">
              <w:rPr>
                <w:sz w:val="22"/>
                <w:szCs w:val="22"/>
              </w:rPr>
              <w:t xml:space="preserve">Morris A, Cassidy B, </w:t>
            </w:r>
            <w:proofErr w:type="spellStart"/>
            <w:r w:rsidRPr="005C5D27">
              <w:rPr>
                <w:sz w:val="22"/>
                <w:szCs w:val="22"/>
              </w:rPr>
              <w:t>Pelo</w:t>
            </w:r>
            <w:proofErr w:type="spellEnd"/>
            <w:r w:rsidRPr="005C5D27">
              <w:rPr>
                <w:sz w:val="22"/>
                <w:szCs w:val="22"/>
              </w:rPr>
              <w:t xml:space="preserve"> R, </w:t>
            </w:r>
            <w:proofErr w:type="spellStart"/>
            <w:r w:rsidRPr="005C5D27">
              <w:rPr>
                <w:sz w:val="22"/>
                <w:szCs w:val="22"/>
              </w:rPr>
              <w:t>Fino</w:t>
            </w:r>
            <w:proofErr w:type="spellEnd"/>
            <w:r w:rsidRPr="005C5D27">
              <w:rPr>
                <w:sz w:val="22"/>
                <w:szCs w:val="22"/>
              </w:rPr>
              <w:t xml:space="preserve"> NF, Monson NE, Cushman DM, </w:t>
            </w:r>
            <w:proofErr w:type="spellStart"/>
            <w:r w:rsidRPr="005C5D27">
              <w:rPr>
                <w:sz w:val="22"/>
                <w:szCs w:val="22"/>
              </w:rPr>
              <w:t>Presson</w:t>
            </w:r>
            <w:proofErr w:type="spellEnd"/>
            <w:r w:rsidRPr="005C5D27">
              <w:rPr>
                <w:sz w:val="22"/>
                <w:szCs w:val="22"/>
              </w:rPr>
              <w:t xml:space="preserve"> AP, </w:t>
            </w:r>
            <w:r w:rsidRPr="005C5D27">
              <w:rPr>
                <w:b/>
                <w:sz w:val="22"/>
                <w:szCs w:val="22"/>
              </w:rPr>
              <w:t>Dibble LE</w:t>
            </w:r>
            <w:r w:rsidRPr="005C5D27">
              <w:rPr>
                <w:sz w:val="22"/>
                <w:szCs w:val="22"/>
              </w:rPr>
              <w:t xml:space="preserve">, </w:t>
            </w:r>
            <w:proofErr w:type="spellStart"/>
            <w:r w:rsidRPr="005C5D27">
              <w:rPr>
                <w:sz w:val="22"/>
                <w:szCs w:val="22"/>
              </w:rPr>
              <w:t>Fino</w:t>
            </w:r>
            <w:proofErr w:type="spellEnd"/>
            <w:r w:rsidRPr="005C5D27">
              <w:rPr>
                <w:sz w:val="22"/>
                <w:szCs w:val="22"/>
              </w:rPr>
              <w:t xml:space="preserve"> PC. Reactive Postural Responses in Collegiate Athletes. Abstract presentation at American College of Sports Medicine Annual Meeting, Virtual, May 26-30, 2020.</w:t>
            </w:r>
          </w:p>
        </w:tc>
      </w:tr>
      <w:tr w:rsidR="005C5D27" w:rsidRPr="003D0D3B" w14:paraId="5B31397F" w14:textId="77777777" w:rsidTr="00D42BF4">
        <w:trPr>
          <w:tblCellSpacing w:w="0" w:type="dxa"/>
        </w:trPr>
        <w:tc>
          <w:tcPr>
            <w:tcW w:w="484" w:type="dxa"/>
          </w:tcPr>
          <w:p w14:paraId="5A781055" w14:textId="77777777" w:rsidR="005C5D27" w:rsidRPr="007745B4" w:rsidRDefault="005C5D27"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4B1762AC" w14:textId="45442CD0" w:rsidR="005C5D27" w:rsidRPr="005C5D27" w:rsidRDefault="005C5D27" w:rsidP="005C5D27">
            <w:pPr>
              <w:spacing w:after="60" w:line="259" w:lineRule="auto"/>
              <w:jc w:val="both"/>
              <w:rPr>
                <w:sz w:val="22"/>
                <w:szCs w:val="22"/>
              </w:rPr>
            </w:pPr>
            <w:r w:rsidRPr="005C5D27">
              <w:rPr>
                <w:sz w:val="22"/>
                <w:szCs w:val="22"/>
              </w:rPr>
              <w:t xml:space="preserve">Cassidy B, Morris A, </w:t>
            </w:r>
            <w:proofErr w:type="spellStart"/>
            <w:r w:rsidRPr="005C5D27">
              <w:rPr>
                <w:sz w:val="22"/>
                <w:szCs w:val="22"/>
              </w:rPr>
              <w:t>Pelo</w:t>
            </w:r>
            <w:proofErr w:type="spellEnd"/>
            <w:r w:rsidRPr="005C5D27">
              <w:rPr>
                <w:sz w:val="22"/>
                <w:szCs w:val="22"/>
              </w:rPr>
              <w:t xml:space="preserve"> R, </w:t>
            </w:r>
            <w:proofErr w:type="spellStart"/>
            <w:r w:rsidRPr="005C5D27">
              <w:rPr>
                <w:sz w:val="22"/>
                <w:szCs w:val="22"/>
              </w:rPr>
              <w:t>Fino</w:t>
            </w:r>
            <w:proofErr w:type="spellEnd"/>
            <w:r w:rsidRPr="005C5D27">
              <w:rPr>
                <w:sz w:val="22"/>
                <w:szCs w:val="22"/>
              </w:rPr>
              <w:t xml:space="preserve"> NF, </w:t>
            </w:r>
            <w:proofErr w:type="spellStart"/>
            <w:r w:rsidRPr="005C5D27">
              <w:rPr>
                <w:sz w:val="22"/>
                <w:szCs w:val="22"/>
              </w:rPr>
              <w:t>Chelette</w:t>
            </w:r>
            <w:proofErr w:type="spellEnd"/>
            <w:r w:rsidRPr="005C5D27">
              <w:rPr>
                <w:sz w:val="22"/>
                <w:szCs w:val="22"/>
              </w:rPr>
              <w:t xml:space="preserve"> C, Burke J, Carioca VG, </w:t>
            </w:r>
            <w:proofErr w:type="spellStart"/>
            <w:r w:rsidRPr="005C5D27">
              <w:rPr>
                <w:sz w:val="22"/>
                <w:szCs w:val="22"/>
              </w:rPr>
              <w:t>Presson</w:t>
            </w:r>
            <w:proofErr w:type="spellEnd"/>
            <w:r w:rsidRPr="005C5D27">
              <w:rPr>
                <w:sz w:val="22"/>
                <w:szCs w:val="22"/>
              </w:rPr>
              <w:t xml:space="preserve"> AP, </w:t>
            </w:r>
            <w:r w:rsidRPr="005C5D27">
              <w:rPr>
                <w:b/>
                <w:sz w:val="22"/>
                <w:szCs w:val="22"/>
              </w:rPr>
              <w:t>Dibble LE</w:t>
            </w:r>
            <w:r w:rsidRPr="005C5D27">
              <w:rPr>
                <w:sz w:val="22"/>
                <w:szCs w:val="22"/>
              </w:rPr>
              <w:t xml:space="preserve">, </w:t>
            </w:r>
            <w:proofErr w:type="spellStart"/>
            <w:r w:rsidRPr="005C5D27">
              <w:rPr>
                <w:sz w:val="22"/>
                <w:szCs w:val="22"/>
              </w:rPr>
              <w:t>Fino</w:t>
            </w:r>
            <w:proofErr w:type="spellEnd"/>
            <w:r w:rsidRPr="005C5D27">
              <w:rPr>
                <w:sz w:val="22"/>
                <w:szCs w:val="22"/>
              </w:rPr>
              <w:t xml:space="preserve"> PC. Reactive Balance Differences Between Collegiate Sports. Abstract presentation at American College of Sports Medicine Annual Meeting, Virtual, May 26-30, 2020.</w:t>
            </w:r>
          </w:p>
        </w:tc>
      </w:tr>
      <w:tr w:rsidR="00D42BF4" w:rsidRPr="003D0D3B" w14:paraId="455D5E18" w14:textId="77777777" w:rsidTr="00D42BF4">
        <w:trPr>
          <w:tblCellSpacing w:w="0" w:type="dxa"/>
        </w:trPr>
        <w:tc>
          <w:tcPr>
            <w:tcW w:w="484" w:type="dxa"/>
          </w:tcPr>
          <w:p w14:paraId="28C7D0A5" w14:textId="77777777" w:rsidR="00D42BF4" w:rsidRPr="007745B4"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149C25A8" w14:textId="2C087627" w:rsidR="00D42BF4" w:rsidRDefault="00D42BF4" w:rsidP="00D42BF4">
            <w:pPr>
              <w:rPr>
                <w:color w:val="000000"/>
                <w:sz w:val="22"/>
                <w:szCs w:val="22"/>
              </w:rPr>
            </w:pPr>
            <w:r w:rsidRPr="00D42BF4">
              <w:rPr>
                <w:color w:val="000000" w:themeColor="text1"/>
                <w:sz w:val="22"/>
                <w:szCs w:val="22"/>
                <w:shd w:val="clear" w:color="auto" w:fill="FFFFFF"/>
              </w:rPr>
              <w:t xml:space="preserve">Parrington L, </w:t>
            </w:r>
            <w:proofErr w:type="spellStart"/>
            <w:r w:rsidRPr="00D42BF4">
              <w:rPr>
                <w:color w:val="000000" w:themeColor="text1"/>
                <w:sz w:val="22"/>
                <w:szCs w:val="22"/>
                <w:shd w:val="clear" w:color="auto" w:fill="FFFFFF"/>
              </w:rPr>
              <w:t>Fino</w:t>
            </w:r>
            <w:proofErr w:type="spellEnd"/>
            <w:r w:rsidRPr="00D42BF4">
              <w:rPr>
                <w:color w:val="000000" w:themeColor="text1"/>
                <w:sz w:val="22"/>
                <w:szCs w:val="22"/>
                <w:shd w:val="clear" w:color="auto" w:fill="FFFFFF"/>
              </w:rPr>
              <w:t xml:space="preserve"> PC, </w:t>
            </w:r>
            <w:r w:rsidRPr="00D42BF4">
              <w:rPr>
                <w:b/>
                <w:color w:val="000000" w:themeColor="text1"/>
                <w:sz w:val="22"/>
                <w:szCs w:val="22"/>
                <w:shd w:val="clear" w:color="auto" w:fill="FFFFFF"/>
              </w:rPr>
              <w:t>Dibble LE</w:t>
            </w:r>
            <w:r w:rsidRPr="00D42BF4">
              <w:rPr>
                <w:color w:val="000000" w:themeColor="text1"/>
                <w:sz w:val="22"/>
                <w:szCs w:val="22"/>
                <w:shd w:val="clear" w:color="auto" w:fill="FFFFFF"/>
              </w:rPr>
              <w:t xml:space="preserve">, </w:t>
            </w:r>
            <w:proofErr w:type="spellStart"/>
            <w:r w:rsidRPr="00D42BF4">
              <w:rPr>
                <w:color w:val="000000" w:themeColor="text1"/>
                <w:sz w:val="22"/>
                <w:szCs w:val="22"/>
                <w:shd w:val="clear" w:color="auto" w:fill="FFFFFF"/>
              </w:rPr>
              <w:t>Weightman</w:t>
            </w:r>
            <w:proofErr w:type="spellEnd"/>
            <w:r w:rsidRPr="00D42BF4">
              <w:rPr>
                <w:color w:val="000000" w:themeColor="text1"/>
                <w:sz w:val="22"/>
                <w:szCs w:val="22"/>
                <w:shd w:val="clear" w:color="auto" w:fill="FFFFFF"/>
              </w:rPr>
              <w:t xml:space="preserve">, </w:t>
            </w:r>
            <w:proofErr w:type="gramStart"/>
            <w:r w:rsidRPr="00D42BF4">
              <w:rPr>
                <w:color w:val="000000" w:themeColor="text1"/>
                <w:sz w:val="22"/>
                <w:szCs w:val="22"/>
                <w:shd w:val="clear" w:color="auto" w:fill="FFFFFF"/>
              </w:rPr>
              <w:t>MM,  King</w:t>
            </w:r>
            <w:proofErr w:type="gramEnd"/>
            <w:r w:rsidRPr="00D42BF4">
              <w:rPr>
                <w:color w:val="000000" w:themeColor="text1"/>
                <w:sz w:val="22"/>
                <w:szCs w:val="22"/>
                <w:shd w:val="clear" w:color="auto" w:fill="FFFFFF"/>
              </w:rPr>
              <w:t xml:space="preserve"> LA. </w:t>
            </w:r>
            <w:r w:rsidRPr="00D42BF4">
              <w:rPr>
                <w:bCs/>
                <w:color w:val="000000" w:themeColor="text1"/>
                <w:sz w:val="22"/>
                <w:szCs w:val="22"/>
              </w:rPr>
              <w:t>Upping The Ante: Can Agility Performance Differentiate Previously Concussed From Healthy Controls?  American College of Sports Medicine Conference 2020.  May 2020 (Held virtually).</w:t>
            </w:r>
          </w:p>
        </w:tc>
      </w:tr>
      <w:tr w:rsidR="00D42BF4" w:rsidRPr="003D0D3B" w14:paraId="63AE5577" w14:textId="77777777" w:rsidTr="00D42BF4">
        <w:trPr>
          <w:tblCellSpacing w:w="0" w:type="dxa"/>
        </w:trPr>
        <w:tc>
          <w:tcPr>
            <w:tcW w:w="484" w:type="dxa"/>
          </w:tcPr>
          <w:p w14:paraId="6AF8F6A5" w14:textId="77777777" w:rsidR="00D42BF4" w:rsidRPr="007745B4"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6C1B057C" w14:textId="30F3CFAA" w:rsidR="00D42BF4" w:rsidRPr="007745B4" w:rsidRDefault="00D42BF4" w:rsidP="00D42BF4">
            <w:pPr>
              <w:rPr>
                <w:color w:val="000000"/>
                <w:sz w:val="22"/>
                <w:szCs w:val="22"/>
              </w:rPr>
            </w:pPr>
            <w:proofErr w:type="spellStart"/>
            <w:r>
              <w:rPr>
                <w:color w:val="000000"/>
                <w:sz w:val="22"/>
                <w:szCs w:val="22"/>
              </w:rPr>
              <w:t>Pelo</w:t>
            </w:r>
            <w:proofErr w:type="spellEnd"/>
            <w:r>
              <w:rPr>
                <w:color w:val="000000"/>
                <w:sz w:val="22"/>
                <w:szCs w:val="22"/>
              </w:rPr>
              <w:t xml:space="preserve"> RM, </w:t>
            </w:r>
            <w:proofErr w:type="spellStart"/>
            <w:r>
              <w:rPr>
                <w:color w:val="000000"/>
                <w:sz w:val="22"/>
                <w:szCs w:val="22"/>
              </w:rPr>
              <w:t>Cassiday</w:t>
            </w:r>
            <w:proofErr w:type="spellEnd"/>
            <w:r>
              <w:rPr>
                <w:color w:val="000000"/>
                <w:sz w:val="22"/>
                <w:szCs w:val="22"/>
              </w:rPr>
              <w:t xml:space="preserve"> B, Morris A, </w:t>
            </w:r>
            <w:r w:rsidRPr="001A7BCB">
              <w:rPr>
                <w:b/>
                <w:color w:val="000000"/>
                <w:sz w:val="22"/>
                <w:szCs w:val="22"/>
              </w:rPr>
              <w:t>Dibble LE</w:t>
            </w:r>
            <w:r>
              <w:rPr>
                <w:color w:val="000000"/>
                <w:sz w:val="22"/>
                <w:szCs w:val="22"/>
              </w:rPr>
              <w:t xml:space="preserve">, </w:t>
            </w:r>
            <w:proofErr w:type="spellStart"/>
            <w:r>
              <w:rPr>
                <w:color w:val="000000"/>
                <w:sz w:val="22"/>
                <w:szCs w:val="22"/>
              </w:rPr>
              <w:t>Fino</w:t>
            </w:r>
            <w:proofErr w:type="spellEnd"/>
            <w:r>
              <w:rPr>
                <w:color w:val="000000"/>
                <w:sz w:val="22"/>
                <w:szCs w:val="22"/>
              </w:rPr>
              <w:t xml:space="preserve"> PC. </w:t>
            </w:r>
            <w:r>
              <w:rPr>
                <w:sz w:val="22"/>
                <w:szCs w:val="22"/>
              </w:rPr>
              <w:t>The Impact of a Cognitive Task on Postural Responses in Collegiate Athletes. APTA Combined Sections Meeting, February 2020, Denver, CO</w:t>
            </w:r>
          </w:p>
        </w:tc>
      </w:tr>
      <w:tr w:rsidR="00D42BF4" w:rsidRPr="003D0D3B" w14:paraId="73C63D3B" w14:textId="77777777" w:rsidTr="00D42BF4">
        <w:trPr>
          <w:tblCellSpacing w:w="0" w:type="dxa"/>
        </w:trPr>
        <w:tc>
          <w:tcPr>
            <w:tcW w:w="484" w:type="dxa"/>
          </w:tcPr>
          <w:p w14:paraId="0629C20A" w14:textId="77777777" w:rsidR="00D42BF4" w:rsidRPr="007745B4"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0B05ACE3" w14:textId="433AB3F6" w:rsidR="00D42BF4" w:rsidRDefault="00D42BF4" w:rsidP="00D42BF4">
            <w:pPr>
              <w:rPr>
                <w:color w:val="000000"/>
                <w:sz w:val="22"/>
                <w:szCs w:val="22"/>
              </w:rPr>
            </w:pPr>
            <w:r>
              <w:rPr>
                <w:color w:val="000000"/>
                <w:sz w:val="22"/>
                <w:szCs w:val="22"/>
              </w:rPr>
              <w:t xml:space="preserve">Koch N, </w:t>
            </w:r>
            <w:proofErr w:type="spellStart"/>
            <w:r>
              <w:rPr>
                <w:color w:val="000000"/>
                <w:sz w:val="22"/>
                <w:szCs w:val="22"/>
              </w:rPr>
              <w:t>Loyd</w:t>
            </w:r>
            <w:proofErr w:type="spellEnd"/>
            <w:r>
              <w:rPr>
                <w:color w:val="000000"/>
                <w:sz w:val="22"/>
                <w:szCs w:val="22"/>
              </w:rPr>
              <w:t xml:space="preserve"> BJ, Hunt G, Lester ME, </w:t>
            </w:r>
            <w:r w:rsidRPr="001A7BCB">
              <w:rPr>
                <w:b/>
                <w:color w:val="000000"/>
                <w:sz w:val="22"/>
                <w:szCs w:val="22"/>
              </w:rPr>
              <w:t>Dibble LE</w:t>
            </w:r>
            <w:r>
              <w:rPr>
                <w:color w:val="000000"/>
                <w:sz w:val="22"/>
                <w:szCs w:val="22"/>
              </w:rPr>
              <w:t xml:space="preserve">.  </w:t>
            </w:r>
            <w:r>
              <w:t xml:space="preserve">Use of GPS Monitoring to Examine Community Participation in People with MS, a Case Series. </w:t>
            </w:r>
            <w:r>
              <w:rPr>
                <w:sz w:val="22"/>
                <w:szCs w:val="22"/>
              </w:rPr>
              <w:t>APTA Combined Sections Meeting, February 2020, Denver, CO</w:t>
            </w:r>
          </w:p>
        </w:tc>
      </w:tr>
      <w:tr w:rsidR="00D42BF4" w:rsidRPr="003D0D3B" w14:paraId="7011E739" w14:textId="77777777" w:rsidTr="00D42BF4">
        <w:trPr>
          <w:tblCellSpacing w:w="0" w:type="dxa"/>
        </w:trPr>
        <w:tc>
          <w:tcPr>
            <w:tcW w:w="484" w:type="dxa"/>
          </w:tcPr>
          <w:p w14:paraId="2535F086" w14:textId="77777777" w:rsidR="00D42BF4" w:rsidRPr="007745B4"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21590B44" w14:textId="61725365" w:rsidR="00D42BF4" w:rsidRDefault="00D42BF4" w:rsidP="00D42BF4">
            <w:pPr>
              <w:rPr>
                <w:color w:val="000000"/>
                <w:sz w:val="22"/>
                <w:szCs w:val="22"/>
              </w:rPr>
            </w:pPr>
            <w:proofErr w:type="spellStart"/>
            <w:r>
              <w:rPr>
                <w:color w:val="000000"/>
                <w:sz w:val="22"/>
                <w:szCs w:val="22"/>
              </w:rPr>
              <w:t>Fangman</w:t>
            </w:r>
            <w:proofErr w:type="spellEnd"/>
            <w:r>
              <w:rPr>
                <w:color w:val="000000"/>
                <w:sz w:val="22"/>
                <w:szCs w:val="22"/>
              </w:rPr>
              <w:t xml:space="preserve"> A, </w:t>
            </w:r>
            <w:proofErr w:type="spellStart"/>
            <w:r>
              <w:rPr>
                <w:color w:val="000000"/>
                <w:sz w:val="22"/>
                <w:szCs w:val="22"/>
              </w:rPr>
              <w:t>Savier-Steiger</w:t>
            </w:r>
            <w:proofErr w:type="spellEnd"/>
            <w:r>
              <w:rPr>
                <w:color w:val="000000"/>
                <w:sz w:val="22"/>
                <w:szCs w:val="22"/>
              </w:rPr>
              <w:t xml:space="preserve"> J, Ballard P, Schubert MC, </w:t>
            </w:r>
            <w:r w:rsidRPr="001A7BCB">
              <w:rPr>
                <w:b/>
                <w:color w:val="000000"/>
                <w:sz w:val="22"/>
                <w:szCs w:val="22"/>
              </w:rPr>
              <w:t>Dibble LE</w:t>
            </w:r>
            <w:r>
              <w:rPr>
                <w:color w:val="000000"/>
                <w:sz w:val="22"/>
                <w:szCs w:val="22"/>
              </w:rPr>
              <w:t xml:space="preserve">, Lord BJ.  </w:t>
            </w:r>
            <w:r>
              <w:t xml:space="preserve">Quantifying Treatment Fidelity during Gaze Stabilization Training. </w:t>
            </w:r>
            <w:r>
              <w:rPr>
                <w:sz w:val="22"/>
                <w:szCs w:val="22"/>
              </w:rPr>
              <w:t>APTA Combined Sections Meeting, February 2020, Denver, CO</w:t>
            </w:r>
          </w:p>
        </w:tc>
      </w:tr>
      <w:tr w:rsidR="00D42BF4" w:rsidRPr="003D0D3B" w14:paraId="028FC4AC" w14:textId="77777777" w:rsidTr="00D42BF4">
        <w:trPr>
          <w:tblCellSpacing w:w="0" w:type="dxa"/>
        </w:trPr>
        <w:tc>
          <w:tcPr>
            <w:tcW w:w="484" w:type="dxa"/>
          </w:tcPr>
          <w:p w14:paraId="05427884" w14:textId="77777777" w:rsidR="00D42BF4" w:rsidRPr="007745B4"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62160A23" w14:textId="0A297D61" w:rsidR="00D42BF4" w:rsidRPr="007745B4" w:rsidRDefault="00D42BF4" w:rsidP="00D42BF4">
            <w:pPr>
              <w:rPr>
                <w:sz w:val="22"/>
                <w:szCs w:val="22"/>
              </w:rPr>
            </w:pPr>
            <w:proofErr w:type="spellStart"/>
            <w:r w:rsidRPr="007745B4">
              <w:rPr>
                <w:color w:val="000000"/>
                <w:sz w:val="22"/>
                <w:szCs w:val="22"/>
              </w:rPr>
              <w:t>Fino</w:t>
            </w:r>
            <w:proofErr w:type="spellEnd"/>
            <w:r w:rsidRPr="007745B4">
              <w:rPr>
                <w:color w:val="000000"/>
                <w:sz w:val="22"/>
                <w:szCs w:val="22"/>
              </w:rPr>
              <w:t xml:space="preserve"> PC, </w:t>
            </w:r>
            <w:r w:rsidRPr="007745B4">
              <w:rPr>
                <w:b/>
                <w:color w:val="000000"/>
                <w:sz w:val="22"/>
                <w:szCs w:val="22"/>
              </w:rPr>
              <w:t>Dibble LE</w:t>
            </w:r>
            <w:r w:rsidRPr="007745B4">
              <w:rPr>
                <w:color w:val="000000"/>
                <w:sz w:val="22"/>
                <w:szCs w:val="22"/>
              </w:rPr>
              <w:t xml:space="preserve">, Lester M, </w:t>
            </w:r>
            <w:proofErr w:type="spellStart"/>
            <w:r w:rsidRPr="007745B4">
              <w:rPr>
                <w:color w:val="000000"/>
                <w:sz w:val="22"/>
                <w:szCs w:val="22"/>
              </w:rPr>
              <w:t>Weightman</w:t>
            </w:r>
            <w:proofErr w:type="spellEnd"/>
            <w:r w:rsidRPr="007745B4">
              <w:rPr>
                <w:color w:val="000000"/>
                <w:sz w:val="22"/>
                <w:szCs w:val="22"/>
              </w:rPr>
              <w:t xml:space="preserve"> M, King LA.  Development Of </w:t>
            </w:r>
            <w:proofErr w:type="gramStart"/>
            <w:r w:rsidRPr="007745B4">
              <w:rPr>
                <w:color w:val="000000"/>
                <w:sz w:val="22"/>
                <w:szCs w:val="22"/>
              </w:rPr>
              <w:t>A</w:t>
            </w:r>
            <w:proofErr w:type="gramEnd"/>
            <w:r w:rsidRPr="007745B4">
              <w:rPr>
                <w:color w:val="000000"/>
                <w:sz w:val="22"/>
                <w:szCs w:val="22"/>
              </w:rPr>
              <w:t xml:space="preserve"> Simulated Urban Patrol Task And Its Relation To Clinical Assessments Of Turning. Military Health System Research Symposium.  </w:t>
            </w:r>
            <w:proofErr w:type="gramStart"/>
            <w:r w:rsidRPr="007745B4">
              <w:rPr>
                <w:color w:val="000000"/>
                <w:sz w:val="22"/>
                <w:szCs w:val="22"/>
              </w:rPr>
              <w:t>August,</w:t>
            </w:r>
            <w:proofErr w:type="gramEnd"/>
            <w:r w:rsidRPr="007745B4">
              <w:rPr>
                <w:color w:val="000000"/>
                <w:sz w:val="22"/>
                <w:szCs w:val="22"/>
              </w:rPr>
              <w:t xml:space="preserve"> 2019, Kissimmee, FL.</w:t>
            </w:r>
          </w:p>
        </w:tc>
      </w:tr>
      <w:tr w:rsidR="00D42BF4" w:rsidRPr="003D0D3B" w14:paraId="2555632F" w14:textId="77777777" w:rsidTr="00D42BF4">
        <w:trPr>
          <w:tblCellSpacing w:w="0" w:type="dxa"/>
        </w:trPr>
        <w:tc>
          <w:tcPr>
            <w:tcW w:w="484" w:type="dxa"/>
          </w:tcPr>
          <w:p w14:paraId="7A8B80F8" w14:textId="77777777" w:rsidR="00D42BF4" w:rsidRPr="007745B4"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54DFB5FC" w14:textId="54E9031E" w:rsidR="00D42BF4" w:rsidRPr="007745B4" w:rsidRDefault="00D42BF4" w:rsidP="00D42BF4">
            <w:pPr>
              <w:rPr>
                <w:sz w:val="22"/>
                <w:szCs w:val="22"/>
              </w:rPr>
            </w:pPr>
            <w:proofErr w:type="spellStart"/>
            <w:r w:rsidRPr="007745B4">
              <w:rPr>
                <w:color w:val="000000"/>
                <w:sz w:val="22"/>
                <w:szCs w:val="22"/>
              </w:rPr>
              <w:t>Milsap</w:t>
            </w:r>
            <w:proofErr w:type="spellEnd"/>
            <w:r w:rsidRPr="007745B4">
              <w:rPr>
                <w:color w:val="000000"/>
                <w:sz w:val="22"/>
                <w:szCs w:val="22"/>
              </w:rPr>
              <w:t xml:space="preserve"> L, Cortex M, </w:t>
            </w:r>
            <w:r w:rsidRPr="007745B4">
              <w:rPr>
                <w:b/>
                <w:color w:val="000000"/>
                <w:sz w:val="22"/>
                <w:szCs w:val="22"/>
              </w:rPr>
              <w:t>Dibble LE</w:t>
            </w:r>
            <w:r w:rsidRPr="007745B4">
              <w:rPr>
                <w:color w:val="000000"/>
                <w:sz w:val="22"/>
                <w:szCs w:val="22"/>
              </w:rPr>
              <w:t xml:space="preserve">, </w:t>
            </w:r>
            <w:proofErr w:type="spellStart"/>
            <w:r w:rsidRPr="007745B4">
              <w:rPr>
                <w:color w:val="000000"/>
                <w:sz w:val="22"/>
                <w:szCs w:val="22"/>
              </w:rPr>
              <w:t>Fino</w:t>
            </w:r>
            <w:proofErr w:type="spellEnd"/>
            <w:r w:rsidRPr="007745B4">
              <w:rPr>
                <w:color w:val="000000"/>
                <w:sz w:val="22"/>
                <w:szCs w:val="22"/>
              </w:rPr>
              <w:t xml:space="preserve"> PC.  Novel Objective Quantifiable Motor Function Parameters </w:t>
            </w:r>
            <w:proofErr w:type="gramStart"/>
            <w:r w:rsidRPr="007745B4">
              <w:rPr>
                <w:color w:val="000000"/>
                <w:sz w:val="22"/>
                <w:szCs w:val="22"/>
              </w:rPr>
              <w:t>For</w:t>
            </w:r>
            <w:proofErr w:type="gramEnd"/>
            <w:r w:rsidRPr="007745B4">
              <w:rPr>
                <w:color w:val="000000"/>
                <w:sz w:val="22"/>
                <w:szCs w:val="22"/>
              </w:rPr>
              <w:t xml:space="preserve"> Evaluation In </w:t>
            </w:r>
            <w:proofErr w:type="spellStart"/>
            <w:r w:rsidRPr="007745B4">
              <w:rPr>
                <w:color w:val="000000"/>
                <w:sz w:val="22"/>
                <w:szCs w:val="22"/>
              </w:rPr>
              <w:t>mTBI</w:t>
            </w:r>
            <w:proofErr w:type="spellEnd"/>
            <w:r w:rsidRPr="007745B4">
              <w:rPr>
                <w:color w:val="000000"/>
                <w:sz w:val="22"/>
                <w:szCs w:val="22"/>
              </w:rPr>
              <w:t xml:space="preserve"> Military Health System Research Symposium.  </w:t>
            </w:r>
            <w:proofErr w:type="gramStart"/>
            <w:r w:rsidRPr="007745B4">
              <w:rPr>
                <w:color w:val="000000"/>
                <w:sz w:val="22"/>
                <w:szCs w:val="22"/>
              </w:rPr>
              <w:t>August,</w:t>
            </w:r>
            <w:proofErr w:type="gramEnd"/>
            <w:r w:rsidRPr="007745B4">
              <w:rPr>
                <w:color w:val="000000"/>
                <w:sz w:val="22"/>
                <w:szCs w:val="22"/>
              </w:rPr>
              <w:t xml:space="preserve"> 2019, Kissimmee, FL.</w:t>
            </w:r>
          </w:p>
        </w:tc>
      </w:tr>
      <w:tr w:rsidR="00D42BF4" w:rsidRPr="003D0D3B" w14:paraId="5BD13902" w14:textId="77777777" w:rsidTr="00D42BF4">
        <w:trPr>
          <w:tblCellSpacing w:w="0" w:type="dxa"/>
        </w:trPr>
        <w:tc>
          <w:tcPr>
            <w:tcW w:w="484" w:type="dxa"/>
          </w:tcPr>
          <w:p w14:paraId="17813C98" w14:textId="77777777" w:rsidR="00D42BF4" w:rsidRPr="003D0D3B"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53FE3F5A" w14:textId="08BF4C77" w:rsidR="00D42BF4" w:rsidRPr="001D487E" w:rsidRDefault="00D42BF4" w:rsidP="00D42BF4">
            <w:pPr>
              <w:rPr>
                <w:color w:val="000000"/>
                <w:sz w:val="22"/>
                <w:szCs w:val="22"/>
              </w:rPr>
            </w:pPr>
            <w:proofErr w:type="spellStart"/>
            <w:r w:rsidRPr="001D487E">
              <w:rPr>
                <w:color w:val="000000"/>
                <w:sz w:val="22"/>
                <w:szCs w:val="22"/>
              </w:rPr>
              <w:t>Loyd</w:t>
            </w:r>
            <w:proofErr w:type="spellEnd"/>
            <w:r w:rsidRPr="001D487E">
              <w:rPr>
                <w:color w:val="000000"/>
                <w:sz w:val="22"/>
                <w:szCs w:val="22"/>
              </w:rPr>
              <w:t xml:space="preserve"> B, </w:t>
            </w:r>
            <w:proofErr w:type="spellStart"/>
            <w:r w:rsidRPr="001D487E">
              <w:rPr>
                <w:color w:val="000000"/>
                <w:sz w:val="22"/>
                <w:szCs w:val="22"/>
              </w:rPr>
              <w:t>Fangman</w:t>
            </w:r>
            <w:proofErr w:type="spellEnd"/>
            <w:r w:rsidRPr="001D487E">
              <w:rPr>
                <w:color w:val="000000"/>
                <w:sz w:val="22"/>
                <w:szCs w:val="22"/>
              </w:rPr>
              <w:t xml:space="preserve"> A, Hunt G, </w:t>
            </w:r>
            <w:proofErr w:type="spellStart"/>
            <w:r w:rsidRPr="001D487E">
              <w:rPr>
                <w:color w:val="000000"/>
                <w:sz w:val="22"/>
                <w:szCs w:val="22"/>
              </w:rPr>
              <w:t>Fino</w:t>
            </w:r>
            <w:proofErr w:type="spellEnd"/>
            <w:r w:rsidRPr="001D487E">
              <w:rPr>
                <w:color w:val="000000"/>
                <w:sz w:val="22"/>
                <w:szCs w:val="22"/>
              </w:rPr>
              <w:t xml:space="preserve"> P, </w:t>
            </w:r>
            <w:r w:rsidRPr="001D487E">
              <w:rPr>
                <w:b/>
                <w:color w:val="000000"/>
                <w:sz w:val="22"/>
                <w:szCs w:val="22"/>
              </w:rPr>
              <w:t>Dibble LE</w:t>
            </w:r>
            <w:r w:rsidRPr="001D487E">
              <w:rPr>
                <w:color w:val="000000"/>
                <w:sz w:val="22"/>
                <w:szCs w:val="22"/>
              </w:rPr>
              <w:t xml:space="preserve">.  Turning velocity and control in people with Multiple Sclerosis. International Society for Posture and Gait Research.  </w:t>
            </w:r>
            <w:proofErr w:type="gramStart"/>
            <w:r w:rsidRPr="001D487E">
              <w:rPr>
                <w:color w:val="000000"/>
                <w:sz w:val="22"/>
                <w:szCs w:val="22"/>
              </w:rPr>
              <w:t>July,</w:t>
            </w:r>
            <w:proofErr w:type="gramEnd"/>
            <w:r w:rsidRPr="001D487E">
              <w:rPr>
                <w:color w:val="000000"/>
                <w:sz w:val="22"/>
                <w:szCs w:val="22"/>
              </w:rPr>
              <w:t xml:space="preserve"> 2019, Edinburgh, Scotland. </w:t>
            </w:r>
          </w:p>
        </w:tc>
      </w:tr>
      <w:tr w:rsidR="00D42BF4" w:rsidRPr="003D0D3B" w14:paraId="12FB0E32" w14:textId="77777777" w:rsidTr="00D42BF4">
        <w:trPr>
          <w:tblCellSpacing w:w="0" w:type="dxa"/>
        </w:trPr>
        <w:tc>
          <w:tcPr>
            <w:tcW w:w="484" w:type="dxa"/>
          </w:tcPr>
          <w:p w14:paraId="188728D9" w14:textId="77777777" w:rsidR="00D42BF4" w:rsidRPr="003D0D3B"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1436BCF0" w14:textId="1382D7DF" w:rsidR="00D42BF4" w:rsidRPr="007745B4" w:rsidRDefault="00D42BF4" w:rsidP="00D42BF4">
            <w:pPr>
              <w:rPr>
                <w:b/>
                <w:color w:val="000000"/>
                <w:sz w:val="22"/>
                <w:szCs w:val="22"/>
              </w:rPr>
            </w:pPr>
            <w:r w:rsidRPr="00DD1DFF">
              <w:rPr>
                <w:b/>
                <w:color w:val="000000"/>
                <w:sz w:val="22"/>
                <w:szCs w:val="22"/>
              </w:rPr>
              <w:t>Dibble LE</w:t>
            </w:r>
            <w:r>
              <w:rPr>
                <w:color w:val="000000"/>
                <w:sz w:val="22"/>
                <w:szCs w:val="22"/>
              </w:rPr>
              <w:t xml:space="preserve">, </w:t>
            </w:r>
            <w:proofErr w:type="spellStart"/>
            <w:r>
              <w:rPr>
                <w:color w:val="000000"/>
                <w:sz w:val="22"/>
                <w:szCs w:val="22"/>
              </w:rPr>
              <w:t>Loyd</w:t>
            </w:r>
            <w:proofErr w:type="spellEnd"/>
            <w:r>
              <w:rPr>
                <w:color w:val="000000"/>
                <w:sz w:val="22"/>
                <w:szCs w:val="22"/>
              </w:rPr>
              <w:t xml:space="preserve"> B, </w:t>
            </w:r>
            <w:proofErr w:type="spellStart"/>
            <w:r>
              <w:rPr>
                <w:color w:val="000000"/>
                <w:sz w:val="22"/>
                <w:szCs w:val="22"/>
              </w:rPr>
              <w:t>Fangman</w:t>
            </w:r>
            <w:proofErr w:type="spellEnd"/>
            <w:r>
              <w:rPr>
                <w:color w:val="000000"/>
                <w:sz w:val="22"/>
                <w:szCs w:val="22"/>
              </w:rPr>
              <w:t xml:space="preserve"> A, </w:t>
            </w:r>
            <w:proofErr w:type="spellStart"/>
            <w:r>
              <w:rPr>
                <w:color w:val="000000"/>
                <w:sz w:val="22"/>
                <w:szCs w:val="22"/>
              </w:rPr>
              <w:t>Savier-Steiger</w:t>
            </w:r>
            <w:proofErr w:type="spellEnd"/>
            <w:r>
              <w:rPr>
                <w:color w:val="000000"/>
                <w:sz w:val="22"/>
                <w:szCs w:val="22"/>
              </w:rPr>
              <w:t xml:space="preserve"> J, Lester M, Paul SS.  Detecting alterations in head movements in individuals with varying etiology. </w:t>
            </w:r>
            <w:r w:rsidRPr="001D487E">
              <w:rPr>
                <w:color w:val="000000"/>
                <w:sz w:val="22"/>
                <w:szCs w:val="22"/>
              </w:rPr>
              <w:t xml:space="preserve">International Society for Posture and Gait Research.  </w:t>
            </w:r>
            <w:proofErr w:type="gramStart"/>
            <w:r w:rsidRPr="001D487E">
              <w:rPr>
                <w:color w:val="000000"/>
                <w:sz w:val="22"/>
                <w:szCs w:val="22"/>
              </w:rPr>
              <w:t>July,</w:t>
            </w:r>
            <w:proofErr w:type="gramEnd"/>
            <w:r w:rsidRPr="001D487E">
              <w:rPr>
                <w:color w:val="000000"/>
                <w:sz w:val="22"/>
                <w:szCs w:val="22"/>
              </w:rPr>
              <w:t xml:space="preserve"> 2019, Edinburgh, Scotland.</w:t>
            </w:r>
          </w:p>
        </w:tc>
      </w:tr>
      <w:tr w:rsidR="00D42BF4" w:rsidRPr="003D0D3B" w14:paraId="5868D11D" w14:textId="77777777" w:rsidTr="00D42BF4">
        <w:trPr>
          <w:tblCellSpacing w:w="0" w:type="dxa"/>
        </w:trPr>
        <w:tc>
          <w:tcPr>
            <w:tcW w:w="484" w:type="dxa"/>
          </w:tcPr>
          <w:p w14:paraId="1D034B95" w14:textId="77777777" w:rsidR="00D42BF4" w:rsidRPr="003D0D3B"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22775E49" w14:textId="1D04DA9C" w:rsidR="00D42BF4" w:rsidRPr="007745B4" w:rsidRDefault="00D42BF4" w:rsidP="00D42BF4">
            <w:pPr>
              <w:rPr>
                <w:b/>
                <w:color w:val="000000"/>
                <w:sz w:val="22"/>
                <w:szCs w:val="22"/>
              </w:rPr>
            </w:pPr>
            <w:r>
              <w:rPr>
                <w:color w:val="000000"/>
                <w:sz w:val="22"/>
                <w:szCs w:val="22"/>
              </w:rPr>
              <w:t xml:space="preserve">Van Liew C, </w:t>
            </w:r>
            <w:r w:rsidRPr="00DD1DFF">
              <w:rPr>
                <w:b/>
                <w:color w:val="000000"/>
                <w:sz w:val="22"/>
                <w:szCs w:val="22"/>
              </w:rPr>
              <w:t>Dibble LE</w:t>
            </w:r>
            <w:r>
              <w:rPr>
                <w:color w:val="000000"/>
                <w:sz w:val="22"/>
                <w:szCs w:val="22"/>
              </w:rPr>
              <w:t xml:space="preserve">, Foreman KB, Peterson D.  Protective stepping in Multiple Sclerosis.  </w:t>
            </w:r>
            <w:r w:rsidRPr="001D487E">
              <w:rPr>
                <w:color w:val="000000"/>
                <w:sz w:val="22"/>
                <w:szCs w:val="22"/>
              </w:rPr>
              <w:t xml:space="preserve">International Society for Posture and Gait Research.  </w:t>
            </w:r>
            <w:proofErr w:type="gramStart"/>
            <w:r w:rsidRPr="001D487E">
              <w:rPr>
                <w:color w:val="000000"/>
                <w:sz w:val="22"/>
                <w:szCs w:val="22"/>
              </w:rPr>
              <w:t>July,</w:t>
            </w:r>
            <w:proofErr w:type="gramEnd"/>
            <w:r w:rsidRPr="001D487E">
              <w:rPr>
                <w:color w:val="000000"/>
                <w:sz w:val="22"/>
                <w:szCs w:val="22"/>
              </w:rPr>
              <w:t xml:space="preserve"> 2019, Edinburgh, Scotland.</w:t>
            </w:r>
          </w:p>
        </w:tc>
      </w:tr>
      <w:tr w:rsidR="00D42BF4" w:rsidRPr="003D0D3B" w14:paraId="7514AF26" w14:textId="77777777" w:rsidTr="00D42BF4">
        <w:trPr>
          <w:tblCellSpacing w:w="0" w:type="dxa"/>
        </w:trPr>
        <w:tc>
          <w:tcPr>
            <w:tcW w:w="484" w:type="dxa"/>
          </w:tcPr>
          <w:p w14:paraId="423BF7E1" w14:textId="77777777" w:rsidR="00D42BF4" w:rsidRPr="003D0D3B"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11A153B3" w14:textId="7C02D226" w:rsidR="00D42BF4" w:rsidRPr="007745B4" w:rsidRDefault="00D42BF4" w:rsidP="00D42BF4">
            <w:pPr>
              <w:rPr>
                <w:b/>
                <w:color w:val="000000"/>
                <w:sz w:val="22"/>
                <w:szCs w:val="22"/>
              </w:rPr>
            </w:pPr>
            <w:r w:rsidRPr="007745B4">
              <w:rPr>
                <w:b/>
                <w:color w:val="000000"/>
                <w:sz w:val="22"/>
                <w:szCs w:val="22"/>
              </w:rPr>
              <w:t>Dibble LE</w:t>
            </w:r>
            <w:r>
              <w:rPr>
                <w:color w:val="000000"/>
                <w:sz w:val="22"/>
                <w:szCs w:val="22"/>
              </w:rPr>
              <w:t xml:space="preserve">, </w:t>
            </w:r>
            <w:proofErr w:type="spellStart"/>
            <w:r>
              <w:rPr>
                <w:color w:val="000000"/>
                <w:sz w:val="22"/>
                <w:szCs w:val="22"/>
              </w:rPr>
              <w:t>Loyd</w:t>
            </w:r>
            <w:proofErr w:type="spellEnd"/>
            <w:r>
              <w:rPr>
                <w:color w:val="000000"/>
                <w:sz w:val="22"/>
                <w:szCs w:val="22"/>
              </w:rPr>
              <w:t xml:space="preserve"> B, Hunt G</w:t>
            </w:r>
            <w:r w:rsidRPr="007745B4">
              <w:rPr>
                <w:color w:val="000000"/>
                <w:sz w:val="22"/>
                <w:szCs w:val="22"/>
              </w:rPr>
              <w:t xml:space="preserve">, </w:t>
            </w:r>
            <w:proofErr w:type="spellStart"/>
            <w:r w:rsidRPr="007745B4">
              <w:rPr>
                <w:color w:val="000000"/>
                <w:sz w:val="22"/>
                <w:szCs w:val="22"/>
              </w:rPr>
              <w:t>Gurgel</w:t>
            </w:r>
            <w:proofErr w:type="spellEnd"/>
            <w:r w:rsidRPr="007745B4">
              <w:rPr>
                <w:color w:val="000000"/>
                <w:sz w:val="22"/>
                <w:szCs w:val="22"/>
              </w:rPr>
              <w:t xml:space="preserve"> R, Shelton C, Lester M</w:t>
            </w:r>
            <w:r>
              <w:rPr>
                <w:color w:val="000000"/>
                <w:sz w:val="22"/>
                <w:szCs w:val="22"/>
              </w:rPr>
              <w:t>, Paul SS</w:t>
            </w:r>
            <w:r w:rsidRPr="007745B4">
              <w:rPr>
                <w:color w:val="000000"/>
                <w:sz w:val="22"/>
                <w:szCs w:val="22"/>
              </w:rPr>
              <w:t>.</w:t>
            </w:r>
            <w:r>
              <w:rPr>
                <w:color w:val="000000"/>
                <w:sz w:val="22"/>
                <w:szCs w:val="22"/>
              </w:rPr>
              <w:t xml:space="preserve">  Recovery of head trunk kinematics during functional movement tasks following unilateral vestibular hypofunction.  </w:t>
            </w:r>
            <w:r w:rsidRPr="001D487E">
              <w:rPr>
                <w:color w:val="000000"/>
                <w:sz w:val="22"/>
                <w:szCs w:val="22"/>
              </w:rPr>
              <w:t xml:space="preserve">International Society for Posture and Gait Research.  </w:t>
            </w:r>
            <w:proofErr w:type="gramStart"/>
            <w:r w:rsidRPr="001D487E">
              <w:rPr>
                <w:color w:val="000000"/>
                <w:sz w:val="22"/>
                <w:szCs w:val="22"/>
              </w:rPr>
              <w:t>July,</w:t>
            </w:r>
            <w:proofErr w:type="gramEnd"/>
            <w:r w:rsidRPr="001D487E">
              <w:rPr>
                <w:color w:val="000000"/>
                <w:sz w:val="22"/>
                <w:szCs w:val="22"/>
              </w:rPr>
              <w:t xml:space="preserve"> 2019, Edinburgh, Scotland.</w:t>
            </w:r>
          </w:p>
        </w:tc>
      </w:tr>
      <w:tr w:rsidR="00D42BF4" w:rsidRPr="003D0D3B" w14:paraId="18E13302" w14:textId="77777777" w:rsidTr="00D42BF4">
        <w:trPr>
          <w:tblCellSpacing w:w="0" w:type="dxa"/>
        </w:trPr>
        <w:tc>
          <w:tcPr>
            <w:tcW w:w="484" w:type="dxa"/>
          </w:tcPr>
          <w:p w14:paraId="5CC12AB1" w14:textId="77777777" w:rsidR="00D42BF4" w:rsidRPr="003D0D3B"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798FB35F" w14:textId="72748EEB" w:rsidR="00D42BF4" w:rsidRPr="007745B4" w:rsidRDefault="00D42BF4" w:rsidP="00D42BF4">
            <w:pPr>
              <w:rPr>
                <w:b/>
                <w:color w:val="000000"/>
                <w:sz w:val="22"/>
                <w:szCs w:val="22"/>
              </w:rPr>
            </w:pPr>
            <w:proofErr w:type="spellStart"/>
            <w:r>
              <w:rPr>
                <w:color w:val="000000"/>
                <w:sz w:val="22"/>
                <w:szCs w:val="22"/>
              </w:rPr>
              <w:t>Loyd</w:t>
            </w:r>
            <w:proofErr w:type="spellEnd"/>
            <w:r>
              <w:rPr>
                <w:color w:val="000000"/>
                <w:sz w:val="22"/>
                <w:szCs w:val="22"/>
              </w:rPr>
              <w:t xml:space="preserve"> B, Hunt G</w:t>
            </w:r>
            <w:r w:rsidRPr="007745B4">
              <w:rPr>
                <w:color w:val="000000"/>
                <w:sz w:val="22"/>
                <w:szCs w:val="22"/>
              </w:rPr>
              <w:t xml:space="preserve">, </w:t>
            </w:r>
            <w:proofErr w:type="spellStart"/>
            <w:r w:rsidRPr="007745B4">
              <w:rPr>
                <w:color w:val="000000"/>
                <w:sz w:val="22"/>
                <w:szCs w:val="22"/>
              </w:rPr>
              <w:t>Gurgel</w:t>
            </w:r>
            <w:proofErr w:type="spellEnd"/>
            <w:r w:rsidRPr="007745B4">
              <w:rPr>
                <w:color w:val="000000"/>
                <w:sz w:val="22"/>
                <w:szCs w:val="22"/>
              </w:rPr>
              <w:t xml:space="preserve"> R, Shelton C, Lester M</w:t>
            </w:r>
            <w:r>
              <w:rPr>
                <w:color w:val="000000"/>
                <w:sz w:val="22"/>
                <w:szCs w:val="22"/>
              </w:rPr>
              <w:t xml:space="preserve">, Paul SS, </w:t>
            </w:r>
            <w:r w:rsidRPr="00DD1DFF">
              <w:rPr>
                <w:b/>
                <w:color w:val="000000"/>
                <w:sz w:val="22"/>
                <w:szCs w:val="22"/>
              </w:rPr>
              <w:t>Dibble LE</w:t>
            </w:r>
            <w:r w:rsidRPr="007745B4">
              <w:rPr>
                <w:color w:val="000000"/>
                <w:sz w:val="22"/>
                <w:szCs w:val="22"/>
              </w:rPr>
              <w:t>.</w:t>
            </w:r>
            <w:r>
              <w:rPr>
                <w:color w:val="000000"/>
                <w:sz w:val="22"/>
                <w:szCs w:val="22"/>
              </w:rPr>
              <w:t xml:space="preserve">  3D head stability of people with vestibular hypofunction in varied sensory conditions. </w:t>
            </w:r>
            <w:r w:rsidRPr="001D487E">
              <w:rPr>
                <w:color w:val="000000"/>
                <w:sz w:val="22"/>
                <w:szCs w:val="22"/>
              </w:rPr>
              <w:t xml:space="preserve">International Society for Posture and Gait Research.  </w:t>
            </w:r>
            <w:proofErr w:type="gramStart"/>
            <w:r w:rsidRPr="001D487E">
              <w:rPr>
                <w:color w:val="000000"/>
                <w:sz w:val="22"/>
                <w:szCs w:val="22"/>
              </w:rPr>
              <w:t>July,</w:t>
            </w:r>
            <w:proofErr w:type="gramEnd"/>
            <w:r w:rsidRPr="001D487E">
              <w:rPr>
                <w:color w:val="000000"/>
                <w:sz w:val="22"/>
                <w:szCs w:val="22"/>
              </w:rPr>
              <w:t xml:space="preserve"> 2019, Edinburgh, Scotland.</w:t>
            </w:r>
          </w:p>
        </w:tc>
      </w:tr>
      <w:tr w:rsidR="00D42BF4" w:rsidRPr="003D0D3B" w14:paraId="7CEDBB5B" w14:textId="77777777" w:rsidTr="00D42BF4">
        <w:trPr>
          <w:tblCellSpacing w:w="0" w:type="dxa"/>
        </w:trPr>
        <w:tc>
          <w:tcPr>
            <w:tcW w:w="484" w:type="dxa"/>
          </w:tcPr>
          <w:p w14:paraId="1E882467" w14:textId="77777777" w:rsidR="00D42BF4" w:rsidRPr="003D0D3B"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67E951A3" w14:textId="13116D37" w:rsidR="00D42BF4" w:rsidRPr="007745B4" w:rsidRDefault="00D42BF4" w:rsidP="00D42BF4">
            <w:pPr>
              <w:rPr>
                <w:sz w:val="22"/>
                <w:szCs w:val="22"/>
              </w:rPr>
            </w:pPr>
            <w:r w:rsidRPr="007745B4">
              <w:rPr>
                <w:b/>
                <w:color w:val="000000"/>
                <w:sz w:val="22"/>
                <w:szCs w:val="22"/>
              </w:rPr>
              <w:t>Dibble LE</w:t>
            </w:r>
            <w:r>
              <w:rPr>
                <w:color w:val="000000"/>
                <w:sz w:val="22"/>
                <w:szCs w:val="22"/>
              </w:rPr>
              <w:t xml:space="preserve">, </w:t>
            </w:r>
            <w:proofErr w:type="spellStart"/>
            <w:r>
              <w:rPr>
                <w:color w:val="000000"/>
                <w:sz w:val="22"/>
                <w:szCs w:val="22"/>
              </w:rPr>
              <w:t>Loyd</w:t>
            </w:r>
            <w:proofErr w:type="spellEnd"/>
            <w:r>
              <w:rPr>
                <w:color w:val="000000"/>
                <w:sz w:val="22"/>
                <w:szCs w:val="22"/>
              </w:rPr>
              <w:t xml:space="preserve"> B, Hunt G</w:t>
            </w:r>
            <w:r w:rsidRPr="007745B4">
              <w:rPr>
                <w:color w:val="000000"/>
                <w:sz w:val="22"/>
                <w:szCs w:val="22"/>
              </w:rPr>
              <w:t xml:space="preserve">, </w:t>
            </w:r>
            <w:proofErr w:type="spellStart"/>
            <w:r w:rsidRPr="007745B4">
              <w:rPr>
                <w:color w:val="000000"/>
                <w:sz w:val="22"/>
                <w:szCs w:val="22"/>
              </w:rPr>
              <w:t>Gurgel</w:t>
            </w:r>
            <w:proofErr w:type="spellEnd"/>
            <w:r w:rsidRPr="007745B4">
              <w:rPr>
                <w:color w:val="000000"/>
                <w:sz w:val="22"/>
                <w:szCs w:val="22"/>
              </w:rPr>
              <w:t xml:space="preserve"> R, Shelton C, Lester M</w:t>
            </w:r>
            <w:r>
              <w:rPr>
                <w:color w:val="000000"/>
                <w:sz w:val="22"/>
                <w:szCs w:val="22"/>
              </w:rPr>
              <w:t>, Paul SS</w:t>
            </w:r>
            <w:r w:rsidRPr="007745B4">
              <w:rPr>
                <w:color w:val="000000"/>
                <w:sz w:val="22"/>
                <w:szCs w:val="22"/>
              </w:rPr>
              <w:t xml:space="preserve">.  Recovery of head trunk degrees of freedom following unilateral vestibular loss.  </w:t>
            </w:r>
            <w:r w:rsidRPr="007745B4">
              <w:rPr>
                <w:sz w:val="22"/>
                <w:szCs w:val="22"/>
              </w:rPr>
              <w:t xml:space="preserve">APTA Combined Sections Meeting 2019.  </w:t>
            </w:r>
            <w:proofErr w:type="gramStart"/>
            <w:r w:rsidRPr="007745B4">
              <w:rPr>
                <w:sz w:val="22"/>
                <w:szCs w:val="22"/>
              </w:rPr>
              <w:t>January,</w:t>
            </w:r>
            <w:proofErr w:type="gramEnd"/>
            <w:r w:rsidRPr="007745B4">
              <w:rPr>
                <w:sz w:val="22"/>
                <w:szCs w:val="22"/>
              </w:rPr>
              <w:t xml:space="preserve"> 2019, Washington, DC.</w:t>
            </w:r>
          </w:p>
        </w:tc>
      </w:tr>
      <w:tr w:rsidR="00D42BF4" w:rsidRPr="003D0D3B" w14:paraId="0A372DD8" w14:textId="77777777" w:rsidTr="00D42BF4">
        <w:trPr>
          <w:tblCellSpacing w:w="0" w:type="dxa"/>
        </w:trPr>
        <w:tc>
          <w:tcPr>
            <w:tcW w:w="484" w:type="dxa"/>
          </w:tcPr>
          <w:p w14:paraId="35501745" w14:textId="77777777" w:rsidR="00D42BF4" w:rsidRPr="003D0D3B"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5C999006" w14:textId="464BC5D7" w:rsidR="00D42BF4" w:rsidRPr="007745B4" w:rsidRDefault="00D42BF4" w:rsidP="00D42BF4">
            <w:pPr>
              <w:rPr>
                <w:sz w:val="22"/>
                <w:szCs w:val="22"/>
              </w:rPr>
            </w:pPr>
            <w:proofErr w:type="spellStart"/>
            <w:r w:rsidRPr="007745B4">
              <w:rPr>
                <w:color w:val="000000"/>
                <w:sz w:val="22"/>
                <w:szCs w:val="22"/>
              </w:rPr>
              <w:t>Wile</w:t>
            </w:r>
            <w:proofErr w:type="spellEnd"/>
            <w:r w:rsidRPr="007745B4">
              <w:rPr>
                <w:color w:val="000000"/>
                <w:sz w:val="22"/>
                <w:szCs w:val="22"/>
              </w:rPr>
              <w:t xml:space="preserve"> D, </w:t>
            </w:r>
            <w:proofErr w:type="spellStart"/>
            <w:r w:rsidRPr="007745B4">
              <w:rPr>
                <w:color w:val="000000"/>
                <w:sz w:val="22"/>
                <w:szCs w:val="22"/>
              </w:rPr>
              <w:t>Loyd</w:t>
            </w:r>
            <w:proofErr w:type="spellEnd"/>
            <w:r w:rsidRPr="007745B4">
              <w:rPr>
                <w:color w:val="000000"/>
                <w:sz w:val="22"/>
                <w:szCs w:val="22"/>
              </w:rPr>
              <w:t xml:space="preserve"> B, Hunt G, Lester M, </w:t>
            </w:r>
            <w:r w:rsidRPr="007745B4">
              <w:rPr>
                <w:b/>
                <w:color w:val="000000"/>
                <w:sz w:val="22"/>
                <w:szCs w:val="22"/>
              </w:rPr>
              <w:t>Dibble LE</w:t>
            </w:r>
            <w:r w:rsidRPr="007745B4">
              <w:rPr>
                <w:color w:val="000000"/>
                <w:sz w:val="22"/>
                <w:szCs w:val="22"/>
              </w:rPr>
              <w:t xml:space="preserve">.  Characterization of transverse plane head motion and dual task cost during single and dual task timed up and go test in balance impaired and healthy young individuals using wearable sensors. </w:t>
            </w:r>
            <w:r w:rsidRPr="007745B4">
              <w:rPr>
                <w:sz w:val="22"/>
                <w:szCs w:val="22"/>
              </w:rPr>
              <w:t xml:space="preserve">APTA Combined Sections Meeting 2019.  </w:t>
            </w:r>
            <w:proofErr w:type="gramStart"/>
            <w:r w:rsidRPr="007745B4">
              <w:rPr>
                <w:sz w:val="22"/>
                <w:szCs w:val="22"/>
              </w:rPr>
              <w:t>January,</w:t>
            </w:r>
            <w:proofErr w:type="gramEnd"/>
            <w:r w:rsidRPr="007745B4">
              <w:rPr>
                <w:sz w:val="22"/>
                <w:szCs w:val="22"/>
              </w:rPr>
              <w:t xml:space="preserve"> 2019, Washington, DC.</w:t>
            </w:r>
          </w:p>
        </w:tc>
      </w:tr>
      <w:tr w:rsidR="00D42BF4" w:rsidRPr="003D0D3B" w14:paraId="677291F1" w14:textId="77777777" w:rsidTr="00D42BF4">
        <w:trPr>
          <w:tblCellSpacing w:w="0" w:type="dxa"/>
        </w:trPr>
        <w:tc>
          <w:tcPr>
            <w:tcW w:w="484" w:type="dxa"/>
          </w:tcPr>
          <w:p w14:paraId="626A5DC3" w14:textId="77777777" w:rsidR="00D42BF4" w:rsidRPr="003D0D3B"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259BDCCE" w14:textId="27B676BA" w:rsidR="00D42BF4" w:rsidRPr="001563A9" w:rsidRDefault="00D42BF4" w:rsidP="00D42BF4">
            <w:pPr>
              <w:pStyle w:val="Default"/>
              <w:rPr>
                <w:rFonts w:ascii="Times New Roman" w:hAnsi="Times New Roman" w:cs="Times New Roman"/>
                <w:sz w:val="22"/>
                <w:szCs w:val="22"/>
              </w:rPr>
            </w:pPr>
            <w:r w:rsidRPr="003D0D3B">
              <w:rPr>
                <w:rFonts w:ascii="Times New Roman" w:hAnsi="Times New Roman" w:cs="Times New Roman"/>
                <w:sz w:val="22"/>
                <w:szCs w:val="22"/>
              </w:rPr>
              <w:t xml:space="preserve">Walter C, Olivier GN, </w:t>
            </w:r>
            <w:r w:rsidRPr="00662A26">
              <w:rPr>
                <w:rFonts w:ascii="Times New Roman" w:hAnsi="Times New Roman" w:cs="Times New Roman"/>
                <w:b/>
                <w:sz w:val="22"/>
                <w:szCs w:val="22"/>
              </w:rPr>
              <w:t>Dibble LE</w:t>
            </w:r>
            <w:r w:rsidRPr="003D0D3B">
              <w:rPr>
                <w:rFonts w:ascii="Times New Roman" w:hAnsi="Times New Roman" w:cs="Times New Roman"/>
                <w:sz w:val="22"/>
                <w:szCs w:val="22"/>
              </w:rPr>
              <w:t>, Schaefer SY.</w:t>
            </w:r>
            <w:r>
              <w:rPr>
                <w:rFonts w:ascii="Times New Roman" w:hAnsi="Times New Roman" w:cs="Times New Roman"/>
                <w:sz w:val="22"/>
                <w:szCs w:val="22"/>
              </w:rPr>
              <w:t xml:space="preserve">  </w:t>
            </w:r>
            <w:r w:rsidRPr="001563A9">
              <w:rPr>
                <w:rFonts w:ascii="Times New Roman" w:hAnsi="Times New Roman" w:cs="Times New Roman"/>
                <w:bCs/>
                <w:iCs/>
                <w:color w:val="191919"/>
                <w:sz w:val="22"/>
                <w:szCs w:val="22"/>
              </w:rPr>
              <w:t>Priming Error Detection to Augment Learning of a Motor Task: A Proof-of-Principle Study</w:t>
            </w:r>
            <w:r>
              <w:rPr>
                <w:rFonts w:ascii="Times New Roman" w:hAnsi="Times New Roman" w:cs="Times New Roman"/>
                <w:bCs/>
                <w:iCs/>
                <w:color w:val="191919"/>
                <w:sz w:val="22"/>
                <w:szCs w:val="22"/>
              </w:rPr>
              <w:t xml:space="preserve">. American Society for Neurorehabilitation. </w:t>
            </w:r>
            <w:proofErr w:type="gramStart"/>
            <w:r>
              <w:rPr>
                <w:rFonts w:ascii="Times New Roman" w:hAnsi="Times New Roman" w:cs="Times New Roman"/>
                <w:bCs/>
                <w:iCs/>
                <w:color w:val="191919"/>
                <w:sz w:val="22"/>
                <w:szCs w:val="22"/>
              </w:rPr>
              <w:t>November,</w:t>
            </w:r>
            <w:proofErr w:type="gramEnd"/>
            <w:r>
              <w:rPr>
                <w:rFonts w:ascii="Times New Roman" w:hAnsi="Times New Roman" w:cs="Times New Roman"/>
                <w:bCs/>
                <w:iCs/>
                <w:color w:val="191919"/>
                <w:sz w:val="22"/>
                <w:szCs w:val="22"/>
              </w:rPr>
              <w:t xml:space="preserve"> 2017, Baltimore, MD.</w:t>
            </w:r>
          </w:p>
        </w:tc>
      </w:tr>
      <w:tr w:rsidR="00D42BF4" w:rsidRPr="003D0D3B" w14:paraId="7EC643C4" w14:textId="77777777" w:rsidTr="00D42BF4">
        <w:trPr>
          <w:tblCellSpacing w:w="0" w:type="dxa"/>
        </w:trPr>
        <w:tc>
          <w:tcPr>
            <w:tcW w:w="484" w:type="dxa"/>
          </w:tcPr>
          <w:p w14:paraId="27552EE2" w14:textId="77777777" w:rsidR="00D42BF4" w:rsidRPr="003D0D3B"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09F45DFC" w14:textId="7A261E8D" w:rsidR="00D42BF4" w:rsidRPr="003D0D3B" w:rsidRDefault="00D42BF4" w:rsidP="00D42BF4">
            <w:pPr>
              <w:pStyle w:val="Default"/>
              <w:rPr>
                <w:rFonts w:ascii="Times New Roman" w:hAnsi="Times New Roman" w:cs="Times New Roman"/>
                <w:sz w:val="22"/>
                <w:szCs w:val="22"/>
              </w:rPr>
            </w:pPr>
            <w:r w:rsidRPr="003D0D3B">
              <w:rPr>
                <w:rFonts w:ascii="Times New Roman" w:hAnsi="Times New Roman" w:cs="Times New Roman"/>
                <w:sz w:val="22"/>
                <w:szCs w:val="22"/>
              </w:rPr>
              <w:t xml:space="preserve">Paul SS, Walter C, Olivier GN, </w:t>
            </w:r>
            <w:r w:rsidRPr="00662A26">
              <w:rPr>
                <w:rFonts w:ascii="Times New Roman" w:hAnsi="Times New Roman" w:cs="Times New Roman"/>
                <w:b/>
                <w:sz w:val="22"/>
                <w:szCs w:val="22"/>
              </w:rPr>
              <w:t>Dibble LE</w:t>
            </w:r>
            <w:r w:rsidRPr="003D0D3B">
              <w:rPr>
                <w:rFonts w:ascii="Times New Roman" w:hAnsi="Times New Roman" w:cs="Times New Roman"/>
                <w:sz w:val="22"/>
                <w:szCs w:val="22"/>
              </w:rPr>
              <w:t xml:space="preserve">, Schaefer SY.  </w:t>
            </w:r>
            <w:r>
              <w:rPr>
                <w:rFonts w:ascii="Times New Roman" w:hAnsi="Times New Roman" w:cs="Times New Roman"/>
                <w:sz w:val="22"/>
                <w:szCs w:val="22"/>
              </w:rPr>
              <w:t>Dopamine replacement medication improves upper limb motor learning in people with Parkinson Disease:  A Randomized Clinical Trial.  Australian Physical Therapy Association Annual Meeting, October 2017, Sydney Australia.</w:t>
            </w:r>
          </w:p>
        </w:tc>
      </w:tr>
      <w:tr w:rsidR="00D42BF4" w:rsidRPr="003D0D3B" w14:paraId="7E5BA307" w14:textId="77777777" w:rsidTr="00D42BF4">
        <w:trPr>
          <w:tblCellSpacing w:w="0" w:type="dxa"/>
        </w:trPr>
        <w:tc>
          <w:tcPr>
            <w:tcW w:w="484" w:type="dxa"/>
          </w:tcPr>
          <w:p w14:paraId="039CF1D0" w14:textId="77777777" w:rsidR="00D42BF4" w:rsidRPr="003D0D3B"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36F55F73" w14:textId="335BA21D" w:rsidR="00D42BF4" w:rsidRPr="003D0D3B" w:rsidRDefault="00D42BF4" w:rsidP="00D42BF4">
            <w:pPr>
              <w:pStyle w:val="Default"/>
              <w:rPr>
                <w:rFonts w:ascii="Times New Roman" w:hAnsi="Times New Roman" w:cs="Times New Roman"/>
                <w:sz w:val="22"/>
                <w:szCs w:val="22"/>
              </w:rPr>
            </w:pPr>
            <w:r w:rsidRPr="003D0D3B">
              <w:rPr>
                <w:rFonts w:ascii="Times New Roman" w:hAnsi="Times New Roman" w:cs="Times New Roman"/>
                <w:sz w:val="22"/>
                <w:szCs w:val="22"/>
              </w:rPr>
              <w:t xml:space="preserve">Paul SS, Olivier GN, Walter C, Schaefer SY, </w:t>
            </w:r>
            <w:r w:rsidRPr="00662A26">
              <w:rPr>
                <w:rFonts w:ascii="Times New Roman" w:hAnsi="Times New Roman" w:cs="Times New Roman"/>
                <w:b/>
                <w:sz w:val="22"/>
                <w:szCs w:val="22"/>
              </w:rPr>
              <w:t>Dibble LE</w:t>
            </w:r>
            <w:r w:rsidRPr="003D0D3B">
              <w:rPr>
                <w:rFonts w:ascii="Times New Roman" w:hAnsi="Times New Roman" w:cs="Times New Roman"/>
                <w:sz w:val="22"/>
                <w:szCs w:val="22"/>
              </w:rPr>
              <w:t>.</w:t>
            </w:r>
            <w:r>
              <w:rPr>
                <w:rFonts w:ascii="Times New Roman" w:hAnsi="Times New Roman" w:cs="Times New Roman"/>
                <w:sz w:val="22"/>
                <w:szCs w:val="22"/>
              </w:rPr>
              <w:t xml:space="preserve">  Does dopamine replacement medication influence learning of a balance task in people with Parkinson </w:t>
            </w:r>
            <w:proofErr w:type="gramStart"/>
            <w:r>
              <w:rPr>
                <w:rFonts w:ascii="Times New Roman" w:hAnsi="Times New Roman" w:cs="Times New Roman"/>
                <w:sz w:val="22"/>
                <w:szCs w:val="22"/>
              </w:rPr>
              <w:t>Disease?:</w:t>
            </w:r>
            <w:proofErr w:type="gramEnd"/>
            <w:r>
              <w:rPr>
                <w:rFonts w:ascii="Times New Roman" w:hAnsi="Times New Roman" w:cs="Times New Roman"/>
                <w:sz w:val="22"/>
                <w:szCs w:val="22"/>
              </w:rPr>
              <w:t xml:space="preserve">  A Randomized Clinical Trial.  Australian Physical Therapy Association Annual Meeting, October 2017, Sydney Australia.</w:t>
            </w:r>
          </w:p>
        </w:tc>
      </w:tr>
      <w:tr w:rsidR="00D42BF4" w:rsidRPr="003D0D3B" w14:paraId="74DBECA8" w14:textId="77777777" w:rsidTr="00D42BF4">
        <w:trPr>
          <w:tblCellSpacing w:w="0" w:type="dxa"/>
        </w:trPr>
        <w:tc>
          <w:tcPr>
            <w:tcW w:w="484" w:type="dxa"/>
          </w:tcPr>
          <w:p w14:paraId="57503471" w14:textId="77777777" w:rsidR="00D42BF4" w:rsidRPr="003D0D3B"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3AF8C64B" w14:textId="6AAD74AB" w:rsidR="00D42BF4" w:rsidRPr="003D0D3B" w:rsidRDefault="00D42BF4" w:rsidP="00D42BF4">
            <w:pPr>
              <w:pStyle w:val="Default"/>
              <w:rPr>
                <w:rFonts w:ascii="Times New Roman" w:hAnsi="Times New Roman" w:cs="Times New Roman"/>
                <w:sz w:val="22"/>
                <w:szCs w:val="22"/>
              </w:rPr>
            </w:pPr>
            <w:r w:rsidRPr="003D0D3B">
              <w:rPr>
                <w:rFonts w:ascii="Times New Roman" w:hAnsi="Times New Roman" w:cs="Times New Roman"/>
                <w:sz w:val="22"/>
                <w:szCs w:val="22"/>
              </w:rPr>
              <w:t xml:space="preserve">Paul SS, Walter C, Olivier GN, </w:t>
            </w:r>
            <w:r w:rsidRPr="00662A26">
              <w:rPr>
                <w:rFonts w:ascii="Times New Roman" w:hAnsi="Times New Roman" w:cs="Times New Roman"/>
                <w:b/>
                <w:sz w:val="22"/>
                <w:szCs w:val="22"/>
              </w:rPr>
              <w:t>Dibble LE</w:t>
            </w:r>
            <w:r w:rsidRPr="003D0D3B">
              <w:rPr>
                <w:rFonts w:ascii="Times New Roman" w:hAnsi="Times New Roman" w:cs="Times New Roman"/>
                <w:sz w:val="22"/>
                <w:szCs w:val="22"/>
              </w:rPr>
              <w:t xml:space="preserve">, Schaefer SY.  </w:t>
            </w:r>
            <w:r w:rsidRPr="003D0D3B">
              <w:rPr>
                <w:rFonts w:ascii="Times New Roman" w:eastAsiaTheme="minorEastAsia" w:hAnsi="Times New Roman" w:cs="Times New Roman"/>
                <w:sz w:val="22"/>
                <w:szCs w:val="22"/>
              </w:rPr>
              <w:t xml:space="preserve">Exogenous dopamine improves acquisition, retention, and transfer of skilled upper extremity movement in people with Parkinson Disease. Movement Disorders Society International Congress, </w:t>
            </w:r>
            <w:r>
              <w:rPr>
                <w:rFonts w:ascii="Times New Roman" w:eastAsiaTheme="minorEastAsia" w:hAnsi="Times New Roman" w:cs="Times New Roman"/>
                <w:sz w:val="22"/>
                <w:szCs w:val="22"/>
              </w:rPr>
              <w:t xml:space="preserve">June </w:t>
            </w:r>
            <w:r w:rsidRPr="003D0D3B">
              <w:rPr>
                <w:rFonts w:ascii="Times New Roman" w:eastAsiaTheme="minorEastAsia" w:hAnsi="Times New Roman" w:cs="Times New Roman"/>
                <w:sz w:val="22"/>
                <w:szCs w:val="22"/>
              </w:rPr>
              <w:t>2017</w:t>
            </w:r>
            <w:r>
              <w:rPr>
                <w:rFonts w:ascii="Times New Roman" w:eastAsiaTheme="minorEastAsia" w:hAnsi="Times New Roman" w:cs="Times New Roman"/>
                <w:sz w:val="22"/>
                <w:szCs w:val="22"/>
              </w:rPr>
              <w:t>, Vancouver, BC, Canada</w:t>
            </w:r>
          </w:p>
        </w:tc>
      </w:tr>
      <w:tr w:rsidR="00D42BF4" w:rsidRPr="003D0D3B" w14:paraId="70ADBDF1" w14:textId="77777777" w:rsidTr="00D42BF4">
        <w:trPr>
          <w:tblCellSpacing w:w="0" w:type="dxa"/>
        </w:trPr>
        <w:tc>
          <w:tcPr>
            <w:tcW w:w="484" w:type="dxa"/>
          </w:tcPr>
          <w:p w14:paraId="7FF2BDAE" w14:textId="77777777" w:rsidR="00D42BF4" w:rsidRPr="003D0D3B"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tc>
        <w:tc>
          <w:tcPr>
            <w:tcW w:w="8921" w:type="dxa"/>
            <w:tcMar>
              <w:top w:w="60" w:type="dxa"/>
              <w:left w:w="0" w:type="dxa"/>
              <w:bottom w:w="0" w:type="dxa"/>
              <w:right w:w="150" w:type="dxa"/>
            </w:tcMar>
          </w:tcPr>
          <w:p w14:paraId="1E63AB42" w14:textId="29B2D895" w:rsidR="00D42BF4" w:rsidRPr="003D0D3B" w:rsidRDefault="00D42BF4" w:rsidP="00D42BF4">
            <w:pPr>
              <w:pStyle w:val="Default"/>
              <w:rPr>
                <w:rFonts w:ascii="Times New Roman" w:hAnsi="Times New Roman" w:cs="Times New Roman"/>
                <w:sz w:val="22"/>
                <w:szCs w:val="22"/>
              </w:rPr>
            </w:pPr>
            <w:r w:rsidRPr="003D0D3B">
              <w:rPr>
                <w:rFonts w:ascii="Times New Roman" w:hAnsi="Times New Roman" w:cs="Times New Roman"/>
                <w:sz w:val="22"/>
                <w:szCs w:val="22"/>
              </w:rPr>
              <w:t xml:space="preserve">Paul SS, Olivier GN, Walter C, Schaefer SY, </w:t>
            </w:r>
            <w:r w:rsidRPr="00662A26">
              <w:rPr>
                <w:rFonts w:ascii="Times New Roman" w:hAnsi="Times New Roman" w:cs="Times New Roman"/>
                <w:b/>
                <w:sz w:val="22"/>
                <w:szCs w:val="22"/>
              </w:rPr>
              <w:t>Dibble LE</w:t>
            </w:r>
            <w:r w:rsidRPr="003D0D3B">
              <w:rPr>
                <w:rFonts w:ascii="Times New Roman" w:hAnsi="Times New Roman" w:cs="Times New Roman"/>
                <w:sz w:val="22"/>
                <w:szCs w:val="22"/>
              </w:rPr>
              <w:t xml:space="preserve">. </w:t>
            </w:r>
            <w:r w:rsidRPr="003D0D3B">
              <w:rPr>
                <w:rFonts w:ascii="Times New Roman" w:eastAsiaTheme="minorEastAsia" w:hAnsi="Times New Roman" w:cs="Times New Roman"/>
                <w:sz w:val="22"/>
                <w:szCs w:val="22"/>
              </w:rPr>
              <w:t>Dopamine replacement influences on postural motor learning in Parkinson disease</w:t>
            </w:r>
            <w:r>
              <w:rPr>
                <w:rFonts w:ascii="Times New Roman" w:hAnsi="Times New Roman" w:cs="Times New Roman"/>
                <w:sz w:val="22"/>
                <w:szCs w:val="22"/>
              </w:rPr>
              <w:t>.</w:t>
            </w:r>
            <w:r w:rsidRPr="003D0D3B">
              <w:rPr>
                <w:rFonts w:ascii="Times New Roman" w:eastAsiaTheme="minorEastAsia" w:hAnsi="Times New Roman" w:cs="Times New Roman"/>
                <w:sz w:val="22"/>
                <w:szCs w:val="22"/>
              </w:rPr>
              <w:t xml:space="preserve"> Movement Disorders Society International Congress, </w:t>
            </w:r>
            <w:r>
              <w:rPr>
                <w:rFonts w:ascii="Times New Roman" w:eastAsiaTheme="minorEastAsia" w:hAnsi="Times New Roman" w:cs="Times New Roman"/>
                <w:sz w:val="22"/>
                <w:szCs w:val="22"/>
              </w:rPr>
              <w:t xml:space="preserve">June </w:t>
            </w:r>
            <w:r w:rsidRPr="003D0D3B">
              <w:rPr>
                <w:rFonts w:ascii="Times New Roman" w:eastAsiaTheme="minorEastAsia" w:hAnsi="Times New Roman" w:cs="Times New Roman"/>
                <w:sz w:val="22"/>
                <w:szCs w:val="22"/>
              </w:rPr>
              <w:t>2017</w:t>
            </w:r>
            <w:r>
              <w:rPr>
                <w:rFonts w:ascii="Times New Roman" w:eastAsiaTheme="minorEastAsia" w:hAnsi="Times New Roman" w:cs="Times New Roman"/>
                <w:sz w:val="22"/>
                <w:szCs w:val="22"/>
              </w:rPr>
              <w:t>, Vancouver, BC, Canada</w:t>
            </w:r>
          </w:p>
        </w:tc>
      </w:tr>
      <w:tr w:rsidR="00D42BF4" w:rsidRPr="0043140D" w14:paraId="152F211F" w14:textId="77777777" w:rsidTr="00D42BF4">
        <w:trPr>
          <w:tblCellSpacing w:w="0" w:type="dxa"/>
        </w:trPr>
        <w:tc>
          <w:tcPr>
            <w:tcW w:w="484" w:type="dxa"/>
          </w:tcPr>
          <w:p w14:paraId="2144EE08"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6C6C636C" w14:textId="7DDFD157" w:rsidR="00D42BF4" w:rsidRPr="00147CBA" w:rsidRDefault="00D42BF4" w:rsidP="00D42BF4">
            <w:pPr>
              <w:pStyle w:val="Default"/>
              <w:rPr>
                <w:rFonts w:ascii="Times New Roman" w:hAnsi="Times New Roman" w:cs="Times New Roman"/>
                <w:sz w:val="22"/>
                <w:szCs w:val="22"/>
              </w:rPr>
            </w:pPr>
            <w:r w:rsidRPr="00147CBA">
              <w:rPr>
                <w:rFonts w:ascii="Times New Roman" w:hAnsi="Times New Roman" w:cs="Times New Roman"/>
                <w:sz w:val="22"/>
                <w:szCs w:val="22"/>
              </w:rPr>
              <w:t xml:space="preserve">Paul SS, Lester ME, Walther RG, Shelton C, </w:t>
            </w:r>
            <w:proofErr w:type="spellStart"/>
            <w:r w:rsidRPr="00147CBA">
              <w:rPr>
                <w:rFonts w:ascii="Times New Roman" w:hAnsi="Times New Roman" w:cs="Times New Roman"/>
                <w:sz w:val="22"/>
                <w:szCs w:val="22"/>
              </w:rPr>
              <w:t>Gurgel</w:t>
            </w:r>
            <w:proofErr w:type="spellEnd"/>
            <w:r w:rsidRPr="00147CBA">
              <w:rPr>
                <w:rFonts w:ascii="Times New Roman" w:hAnsi="Times New Roman" w:cs="Times New Roman"/>
                <w:sz w:val="22"/>
                <w:szCs w:val="22"/>
              </w:rPr>
              <w:t xml:space="preserve"> RK, </w:t>
            </w:r>
            <w:r w:rsidRPr="00147CBA">
              <w:rPr>
                <w:rFonts w:ascii="Times New Roman" w:hAnsi="Times New Roman" w:cs="Times New Roman"/>
                <w:b/>
                <w:sz w:val="22"/>
                <w:szCs w:val="22"/>
              </w:rPr>
              <w:t>Dibble LE</w:t>
            </w:r>
            <w:r w:rsidRPr="00147CBA">
              <w:rPr>
                <w:rFonts w:ascii="Times New Roman" w:hAnsi="Times New Roman" w:cs="Times New Roman"/>
                <w:sz w:val="22"/>
                <w:szCs w:val="22"/>
              </w:rPr>
              <w:t>. Head Kinematics and Head-Trunk Coordination in People with and Without Vestibular Hypofunction.</w:t>
            </w:r>
            <w:r>
              <w:rPr>
                <w:rFonts w:ascii="Times New Roman" w:hAnsi="Times New Roman" w:cs="Times New Roman"/>
                <w:sz w:val="22"/>
                <w:szCs w:val="22"/>
              </w:rPr>
              <w:t xml:space="preserve"> Gait and Clinical Movement Analysis Society Meeting, May 2017, Salt Lake City, UT</w:t>
            </w:r>
          </w:p>
        </w:tc>
      </w:tr>
      <w:tr w:rsidR="00D42BF4" w:rsidRPr="0043140D" w14:paraId="045F0161" w14:textId="77777777" w:rsidTr="00D42BF4">
        <w:trPr>
          <w:tblCellSpacing w:w="0" w:type="dxa"/>
        </w:trPr>
        <w:tc>
          <w:tcPr>
            <w:tcW w:w="484" w:type="dxa"/>
          </w:tcPr>
          <w:p w14:paraId="031E8464"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44C994D1" w14:textId="6D0E7213" w:rsidR="00D42BF4" w:rsidRPr="00E13E3E" w:rsidRDefault="00D42BF4" w:rsidP="00D42BF4">
            <w:pPr>
              <w:widowControl w:val="0"/>
              <w:autoSpaceDE w:val="0"/>
              <w:autoSpaceDN w:val="0"/>
              <w:adjustRightInd w:val="0"/>
              <w:rPr>
                <w:rFonts w:cs="Calibri"/>
                <w:sz w:val="22"/>
                <w:szCs w:val="22"/>
              </w:rPr>
            </w:pPr>
            <w:r w:rsidRPr="0082262D">
              <w:rPr>
                <w:rFonts w:cs="Calibri"/>
                <w:sz w:val="22"/>
                <w:szCs w:val="22"/>
              </w:rPr>
              <w:t xml:space="preserve">Hayes HA, Schaefer SY, </w:t>
            </w:r>
            <w:r w:rsidRPr="0082262D">
              <w:rPr>
                <w:rFonts w:cs="Calibri"/>
                <w:b/>
                <w:sz w:val="22"/>
                <w:szCs w:val="22"/>
              </w:rPr>
              <w:t>Dibble LE</w:t>
            </w:r>
            <w:r w:rsidRPr="0082262D">
              <w:rPr>
                <w:rFonts w:cs="Calibri"/>
                <w:sz w:val="22"/>
                <w:szCs w:val="22"/>
              </w:rPr>
              <w:t xml:space="preserve">.  The Feasibility and Efficacy of a Postural Continuous Tracking Task: Exploring the Dosing of Postural Task Practice in Parkinson Disease.  </w:t>
            </w:r>
            <w:r w:rsidRPr="0082262D">
              <w:rPr>
                <w:rFonts w:cs="Calibri"/>
                <w:bCs/>
                <w:sz w:val="22"/>
                <w:szCs w:val="22"/>
              </w:rPr>
              <w:t xml:space="preserve">IV STEP 2016.  Prevention, Prediction, Plasticity, and Participation.  </w:t>
            </w:r>
            <w:proofErr w:type="gramStart"/>
            <w:r w:rsidRPr="0082262D">
              <w:rPr>
                <w:rFonts w:cs="Calibri"/>
                <w:bCs/>
                <w:sz w:val="22"/>
                <w:szCs w:val="22"/>
              </w:rPr>
              <w:t>July,</w:t>
            </w:r>
            <w:proofErr w:type="gramEnd"/>
            <w:r w:rsidRPr="0082262D">
              <w:rPr>
                <w:rFonts w:cs="Calibri"/>
                <w:bCs/>
                <w:sz w:val="22"/>
                <w:szCs w:val="22"/>
              </w:rPr>
              <w:t xml:space="preserve"> 2016, Columbus, OH</w:t>
            </w:r>
            <w:r w:rsidRPr="0082262D">
              <w:rPr>
                <w:rFonts w:cs="Calibri"/>
                <w:sz w:val="22"/>
                <w:szCs w:val="22"/>
              </w:rPr>
              <w:t xml:space="preserve">  </w:t>
            </w:r>
          </w:p>
        </w:tc>
      </w:tr>
      <w:tr w:rsidR="00D42BF4" w:rsidRPr="0043140D" w14:paraId="08D0A259" w14:textId="77777777" w:rsidTr="00D42BF4">
        <w:trPr>
          <w:tblCellSpacing w:w="0" w:type="dxa"/>
        </w:trPr>
        <w:tc>
          <w:tcPr>
            <w:tcW w:w="484" w:type="dxa"/>
          </w:tcPr>
          <w:p w14:paraId="5BE77326"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59395DCF" w14:textId="48FD80D5" w:rsidR="00D42BF4" w:rsidRPr="00A370B2" w:rsidRDefault="00D42BF4" w:rsidP="00D42BF4">
            <w:pPr>
              <w:widowControl w:val="0"/>
              <w:autoSpaceDE w:val="0"/>
              <w:autoSpaceDN w:val="0"/>
              <w:adjustRightInd w:val="0"/>
              <w:rPr>
                <w:rFonts w:cs="Calibri"/>
                <w:bCs/>
                <w:sz w:val="22"/>
                <w:szCs w:val="22"/>
              </w:rPr>
            </w:pPr>
            <w:r w:rsidRPr="0082262D">
              <w:rPr>
                <w:rFonts w:cs="Calibri"/>
                <w:sz w:val="22"/>
                <w:szCs w:val="22"/>
              </w:rPr>
              <w:t xml:space="preserve">Duncan RP, McNeely ME, Cavanaugh JT, </w:t>
            </w:r>
            <w:r w:rsidRPr="0082262D">
              <w:rPr>
                <w:rFonts w:cs="Calibri"/>
                <w:b/>
                <w:sz w:val="22"/>
                <w:szCs w:val="22"/>
              </w:rPr>
              <w:t>Dibble LE</w:t>
            </w:r>
            <w:r w:rsidRPr="0082262D">
              <w:rPr>
                <w:rFonts w:cs="Calibri"/>
                <w:sz w:val="22"/>
                <w:szCs w:val="22"/>
              </w:rPr>
              <w:t xml:space="preserve">, Ellis TD.  Tracking Progression of Motor Signs and Quality of Life Based on Motor Phenotype in Parkinson Disease.  </w:t>
            </w:r>
            <w:r w:rsidRPr="0082262D">
              <w:rPr>
                <w:rFonts w:cs="Calibri"/>
                <w:bCs/>
                <w:sz w:val="22"/>
                <w:szCs w:val="22"/>
              </w:rPr>
              <w:t>IV STEP 2016.  Prevention, Prediction, Plasticity, and Participation.</w:t>
            </w:r>
            <w:r>
              <w:rPr>
                <w:rFonts w:cs="Calibri"/>
                <w:bCs/>
                <w:sz w:val="22"/>
                <w:szCs w:val="22"/>
              </w:rPr>
              <w:t xml:space="preserve">  </w:t>
            </w:r>
            <w:proofErr w:type="gramStart"/>
            <w:r>
              <w:rPr>
                <w:rFonts w:cs="Calibri"/>
                <w:bCs/>
                <w:sz w:val="22"/>
                <w:szCs w:val="22"/>
              </w:rPr>
              <w:t>July,</w:t>
            </w:r>
            <w:proofErr w:type="gramEnd"/>
            <w:r>
              <w:rPr>
                <w:rFonts w:cs="Calibri"/>
                <w:bCs/>
                <w:sz w:val="22"/>
                <w:szCs w:val="22"/>
              </w:rPr>
              <w:t xml:space="preserve"> 2016, Colu</w:t>
            </w:r>
            <w:r w:rsidRPr="0082262D">
              <w:rPr>
                <w:rFonts w:cs="Calibri"/>
                <w:bCs/>
                <w:sz w:val="22"/>
                <w:szCs w:val="22"/>
              </w:rPr>
              <w:t>mbus, OH</w:t>
            </w:r>
          </w:p>
        </w:tc>
      </w:tr>
      <w:tr w:rsidR="00D42BF4" w:rsidRPr="0043140D" w14:paraId="59AAF524" w14:textId="77777777" w:rsidTr="00D42BF4">
        <w:trPr>
          <w:tblCellSpacing w:w="0" w:type="dxa"/>
        </w:trPr>
        <w:tc>
          <w:tcPr>
            <w:tcW w:w="484" w:type="dxa"/>
          </w:tcPr>
          <w:p w14:paraId="3EBFF8B1"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65B486F9" w14:textId="3559DC72" w:rsidR="00D42BF4" w:rsidRPr="00A370B2" w:rsidRDefault="00D42BF4" w:rsidP="00D42BF4">
            <w:pPr>
              <w:widowControl w:val="0"/>
              <w:autoSpaceDE w:val="0"/>
              <w:autoSpaceDN w:val="0"/>
              <w:adjustRightInd w:val="0"/>
              <w:rPr>
                <w:rFonts w:cs="Calibri"/>
                <w:bCs/>
                <w:sz w:val="22"/>
                <w:szCs w:val="22"/>
              </w:rPr>
            </w:pPr>
            <w:r w:rsidRPr="0082262D">
              <w:rPr>
                <w:color w:val="222222"/>
                <w:sz w:val="22"/>
                <w:szCs w:val="22"/>
                <w:shd w:val="clear" w:color="auto" w:fill="FFFFFF"/>
              </w:rPr>
              <w:t xml:space="preserve">Lester ME, Cavanaugh JT, Foreman KB, Schaffer SW, Marcus RL, </w:t>
            </w:r>
            <w:r w:rsidRPr="0082262D">
              <w:rPr>
                <w:b/>
                <w:color w:val="222222"/>
                <w:sz w:val="22"/>
                <w:szCs w:val="22"/>
                <w:shd w:val="clear" w:color="auto" w:fill="FFFFFF"/>
              </w:rPr>
              <w:t>Dibble LE</w:t>
            </w:r>
            <w:r w:rsidRPr="0082262D">
              <w:rPr>
                <w:color w:val="222222"/>
                <w:sz w:val="22"/>
                <w:szCs w:val="22"/>
                <w:shd w:val="clear" w:color="auto" w:fill="FFFFFF"/>
              </w:rPr>
              <w:t xml:space="preserve">.  </w:t>
            </w:r>
            <w:r w:rsidRPr="0082262D">
              <w:rPr>
                <w:sz w:val="22"/>
                <w:szCs w:val="22"/>
              </w:rPr>
              <w:t xml:space="preserve">Adaptation of Postural Recovery Responses to a Vestibular Sensory Illusion in Individuals with Parkinson Disease and Healthy Controls.  </w:t>
            </w:r>
            <w:r w:rsidRPr="0082262D">
              <w:rPr>
                <w:rFonts w:cs="Calibri"/>
                <w:bCs/>
                <w:sz w:val="22"/>
                <w:szCs w:val="22"/>
              </w:rPr>
              <w:t>IV STEP 2016.  Prevention, Prediction, Plasticity, and Participation.</w:t>
            </w:r>
            <w:r>
              <w:rPr>
                <w:rFonts w:cs="Calibri"/>
                <w:bCs/>
                <w:sz w:val="22"/>
                <w:szCs w:val="22"/>
              </w:rPr>
              <w:t xml:space="preserve">  </w:t>
            </w:r>
            <w:proofErr w:type="gramStart"/>
            <w:r>
              <w:rPr>
                <w:rFonts w:cs="Calibri"/>
                <w:bCs/>
                <w:sz w:val="22"/>
                <w:szCs w:val="22"/>
              </w:rPr>
              <w:t>July,</w:t>
            </w:r>
            <w:proofErr w:type="gramEnd"/>
            <w:r>
              <w:rPr>
                <w:rFonts w:cs="Calibri"/>
                <w:bCs/>
                <w:sz w:val="22"/>
                <w:szCs w:val="22"/>
              </w:rPr>
              <w:t xml:space="preserve"> 2016, Colu</w:t>
            </w:r>
            <w:r w:rsidRPr="0082262D">
              <w:rPr>
                <w:rFonts w:cs="Calibri"/>
                <w:bCs/>
                <w:sz w:val="22"/>
                <w:szCs w:val="22"/>
              </w:rPr>
              <w:t>mbus, OH</w:t>
            </w:r>
          </w:p>
        </w:tc>
      </w:tr>
      <w:tr w:rsidR="00D42BF4" w:rsidRPr="0043140D" w14:paraId="3E2B9CC9" w14:textId="77777777" w:rsidTr="00D42BF4">
        <w:trPr>
          <w:tblCellSpacing w:w="0" w:type="dxa"/>
        </w:trPr>
        <w:tc>
          <w:tcPr>
            <w:tcW w:w="484" w:type="dxa"/>
          </w:tcPr>
          <w:p w14:paraId="58D30CDA"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33A0E2DA" w14:textId="3AB0F5A6" w:rsidR="00D42BF4" w:rsidRPr="00A370B2" w:rsidRDefault="00D42BF4" w:rsidP="00D42BF4">
            <w:pPr>
              <w:widowControl w:val="0"/>
              <w:autoSpaceDE w:val="0"/>
              <w:autoSpaceDN w:val="0"/>
              <w:adjustRightInd w:val="0"/>
              <w:rPr>
                <w:rFonts w:cs="Helvetica"/>
                <w:sz w:val="22"/>
                <w:szCs w:val="22"/>
              </w:rPr>
            </w:pPr>
            <w:r w:rsidRPr="0082262D">
              <w:rPr>
                <w:sz w:val="22"/>
                <w:szCs w:val="22"/>
              </w:rPr>
              <w:t xml:space="preserve">Wilson CR, </w:t>
            </w:r>
            <w:proofErr w:type="spellStart"/>
            <w:r w:rsidRPr="0082262D">
              <w:rPr>
                <w:sz w:val="22"/>
                <w:szCs w:val="22"/>
              </w:rPr>
              <w:t>Chesebrough</w:t>
            </w:r>
            <w:proofErr w:type="spellEnd"/>
            <w:r w:rsidRPr="0082262D">
              <w:rPr>
                <w:sz w:val="22"/>
                <w:szCs w:val="22"/>
              </w:rPr>
              <w:t xml:space="preserve"> SW, </w:t>
            </w:r>
            <w:proofErr w:type="spellStart"/>
            <w:r w:rsidRPr="0082262D">
              <w:rPr>
                <w:sz w:val="22"/>
                <w:szCs w:val="22"/>
              </w:rPr>
              <w:t>Merryweather</w:t>
            </w:r>
            <w:proofErr w:type="spellEnd"/>
            <w:r w:rsidRPr="0082262D">
              <w:rPr>
                <w:sz w:val="22"/>
                <w:szCs w:val="22"/>
              </w:rPr>
              <w:t xml:space="preserve"> AS, </w:t>
            </w:r>
            <w:r w:rsidRPr="0082262D">
              <w:rPr>
                <w:b/>
                <w:sz w:val="22"/>
                <w:szCs w:val="22"/>
              </w:rPr>
              <w:t>Dibble LE</w:t>
            </w:r>
            <w:r w:rsidRPr="0082262D">
              <w:rPr>
                <w:sz w:val="22"/>
                <w:szCs w:val="22"/>
              </w:rPr>
              <w:t xml:space="preserve">, Foreman KB.  Gait Kinematics During Obstacle Negotiation in A Virtual Environment </w:t>
            </w:r>
            <w:r w:rsidRPr="0082262D">
              <w:rPr>
                <w:rFonts w:cs="Helvetica"/>
                <w:sz w:val="22"/>
                <w:szCs w:val="22"/>
              </w:rPr>
              <w:t>Gait and Clinical Movement Analysis Society (GCMAS) 2016 Meeting.  May 17-20, Memphis, TN</w:t>
            </w:r>
          </w:p>
        </w:tc>
      </w:tr>
      <w:tr w:rsidR="00D42BF4" w:rsidRPr="0043140D" w14:paraId="000CDE8A" w14:textId="77777777" w:rsidTr="00D42BF4">
        <w:trPr>
          <w:tblCellSpacing w:w="0" w:type="dxa"/>
        </w:trPr>
        <w:tc>
          <w:tcPr>
            <w:tcW w:w="484" w:type="dxa"/>
          </w:tcPr>
          <w:p w14:paraId="2273F258"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5524CE58" w14:textId="6559E52D" w:rsidR="00D42BF4" w:rsidRPr="00A370B2" w:rsidRDefault="00D42BF4" w:rsidP="00D42BF4">
            <w:pPr>
              <w:widowControl w:val="0"/>
              <w:autoSpaceDE w:val="0"/>
              <w:autoSpaceDN w:val="0"/>
              <w:adjustRightInd w:val="0"/>
              <w:rPr>
                <w:rFonts w:asciiTheme="minorHAnsi" w:hAnsiTheme="minorHAnsi" w:cs="Helvetica"/>
                <w:sz w:val="22"/>
                <w:szCs w:val="22"/>
              </w:rPr>
            </w:pPr>
            <w:r w:rsidRPr="00C82198">
              <w:rPr>
                <w:rFonts w:asciiTheme="minorHAnsi" w:hAnsiTheme="minorHAnsi"/>
                <w:sz w:val="22"/>
                <w:szCs w:val="22"/>
              </w:rPr>
              <w:t xml:space="preserve">Paul SS, Lester M, Foreman KB, </w:t>
            </w:r>
            <w:proofErr w:type="spellStart"/>
            <w:r w:rsidRPr="00C82198">
              <w:rPr>
                <w:rFonts w:asciiTheme="minorHAnsi" w:hAnsiTheme="minorHAnsi"/>
                <w:sz w:val="22"/>
                <w:szCs w:val="22"/>
              </w:rPr>
              <w:t>Rowinski</w:t>
            </w:r>
            <w:proofErr w:type="spellEnd"/>
            <w:r w:rsidRPr="00C82198">
              <w:rPr>
                <w:rFonts w:asciiTheme="minorHAnsi" w:hAnsiTheme="minorHAnsi"/>
                <w:sz w:val="22"/>
                <w:szCs w:val="22"/>
              </w:rPr>
              <w:t xml:space="preserve"> B, </w:t>
            </w:r>
            <w:proofErr w:type="spellStart"/>
            <w:r w:rsidRPr="00C82198">
              <w:rPr>
                <w:rFonts w:asciiTheme="minorHAnsi" w:hAnsiTheme="minorHAnsi"/>
                <w:sz w:val="22"/>
                <w:szCs w:val="22"/>
              </w:rPr>
              <w:t>Beseris</w:t>
            </w:r>
            <w:proofErr w:type="spellEnd"/>
            <w:r w:rsidRPr="00C82198">
              <w:rPr>
                <w:rFonts w:asciiTheme="minorHAnsi" w:hAnsiTheme="minorHAnsi"/>
                <w:sz w:val="22"/>
                <w:szCs w:val="22"/>
              </w:rPr>
              <w:t xml:space="preserve"> E, </w:t>
            </w:r>
            <w:r w:rsidRPr="00C82198">
              <w:rPr>
                <w:rFonts w:asciiTheme="minorHAnsi" w:hAnsiTheme="minorHAnsi"/>
                <w:b/>
                <w:sz w:val="22"/>
                <w:szCs w:val="22"/>
              </w:rPr>
              <w:t>Dibble LE</w:t>
            </w:r>
            <w:r w:rsidRPr="00C82198">
              <w:rPr>
                <w:rFonts w:asciiTheme="minorHAnsi" w:hAnsiTheme="minorHAnsi" w:cs="Helvetica"/>
                <w:sz w:val="22"/>
                <w:szCs w:val="22"/>
              </w:rPr>
              <w:t>.  Discriminating head on body motion using body worn sensors.  Gait and Clinical Movement Analysis Society (GCMAS) 2016 Meeting.  May 17-20, Memphis, TN</w:t>
            </w:r>
          </w:p>
        </w:tc>
      </w:tr>
      <w:tr w:rsidR="00D42BF4" w:rsidRPr="0043140D" w14:paraId="11E1FC4B" w14:textId="77777777" w:rsidTr="00D42BF4">
        <w:trPr>
          <w:tblCellSpacing w:w="0" w:type="dxa"/>
        </w:trPr>
        <w:tc>
          <w:tcPr>
            <w:tcW w:w="484" w:type="dxa"/>
          </w:tcPr>
          <w:p w14:paraId="096F4AC7"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0D946B38" w14:textId="7043FC80" w:rsidR="00D42BF4" w:rsidRPr="0043140D" w:rsidRDefault="00D42BF4" w:rsidP="00D42BF4">
            <w:pPr>
              <w:widowControl w:val="0"/>
              <w:autoSpaceDE w:val="0"/>
              <w:autoSpaceDN w:val="0"/>
              <w:adjustRightInd w:val="0"/>
              <w:rPr>
                <w:sz w:val="22"/>
                <w:szCs w:val="22"/>
              </w:rPr>
            </w:pPr>
            <w:r w:rsidRPr="00744091">
              <w:rPr>
                <w:sz w:val="22"/>
                <w:szCs w:val="22"/>
              </w:rPr>
              <w:t xml:space="preserve">Paul SS, Lester M, Foreman KB, </w:t>
            </w:r>
            <w:r w:rsidRPr="00744091">
              <w:rPr>
                <w:b/>
                <w:sz w:val="22"/>
                <w:szCs w:val="22"/>
              </w:rPr>
              <w:t>Dibble LE</w:t>
            </w:r>
            <w:r w:rsidRPr="00744091">
              <w:rPr>
                <w:sz w:val="22"/>
                <w:szCs w:val="22"/>
              </w:rPr>
              <w:t xml:space="preserve">.  Validity of 2D motion capture for quantifying balance deficits.  APTA Combined Sections Meeting 2016, Anaheim, CA, February 17-20 </w:t>
            </w:r>
          </w:p>
        </w:tc>
      </w:tr>
      <w:tr w:rsidR="00D42BF4" w:rsidRPr="0043140D" w14:paraId="013DC70A" w14:textId="77777777" w:rsidTr="00D42BF4">
        <w:trPr>
          <w:tblCellSpacing w:w="0" w:type="dxa"/>
        </w:trPr>
        <w:tc>
          <w:tcPr>
            <w:tcW w:w="484" w:type="dxa"/>
          </w:tcPr>
          <w:p w14:paraId="4A1FB7DF"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3DDDCE3D" w14:textId="097095F0" w:rsidR="00D42BF4" w:rsidRPr="0043140D" w:rsidRDefault="00D42BF4" w:rsidP="00D42BF4">
            <w:pPr>
              <w:rPr>
                <w:sz w:val="22"/>
                <w:szCs w:val="22"/>
              </w:rPr>
            </w:pPr>
            <w:r w:rsidRPr="0043140D">
              <w:rPr>
                <w:sz w:val="22"/>
                <w:szCs w:val="22"/>
              </w:rPr>
              <w:t xml:space="preserve">Papa E, Foreman KB, </w:t>
            </w:r>
            <w:r w:rsidRPr="0043140D">
              <w:rPr>
                <w:b/>
                <w:sz w:val="22"/>
                <w:szCs w:val="22"/>
              </w:rPr>
              <w:t>Dibble LE.</w:t>
            </w:r>
            <w:r w:rsidRPr="0043140D">
              <w:rPr>
                <w:sz w:val="22"/>
                <w:szCs w:val="22"/>
              </w:rPr>
              <w:t xml:space="preserve">  </w:t>
            </w:r>
            <w:r>
              <w:rPr>
                <w:sz w:val="22"/>
                <w:szCs w:val="22"/>
              </w:rPr>
              <w:t xml:space="preserve">(2015) </w:t>
            </w:r>
            <w:r w:rsidRPr="0043140D">
              <w:rPr>
                <w:sz w:val="22"/>
                <w:szCs w:val="22"/>
              </w:rPr>
              <w:t>The effects of fatigue on reactive postural tasks in persons with PD.   World Confederation of Physical Therapy</w:t>
            </w:r>
            <w:r>
              <w:rPr>
                <w:sz w:val="22"/>
                <w:szCs w:val="22"/>
              </w:rPr>
              <w:t>, Singapore.</w:t>
            </w:r>
          </w:p>
        </w:tc>
      </w:tr>
      <w:tr w:rsidR="00D42BF4" w:rsidRPr="0043140D" w14:paraId="5331701D" w14:textId="77777777" w:rsidTr="00D42BF4">
        <w:trPr>
          <w:tblCellSpacing w:w="0" w:type="dxa"/>
        </w:trPr>
        <w:tc>
          <w:tcPr>
            <w:tcW w:w="484" w:type="dxa"/>
          </w:tcPr>
          <w:p w14:paraId="33A2CECB"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07E40F73" w14:textId="743738F3" w:rsidR="00D42BF4" w:rsidRPr="0043140D" w:rsidRDefault="00D42BF4" w:rsidP="00D42BF4">
            <w:pPr>
              <w:rPr>
                <w:sz w:val="22"/>
                <w:szCs w:val="22"/>
              </w:rPr>
            </w:pPr>
            <w:r w:rsidRPr="0043140D">
              <w:rPr>
                <w:sz w:val="22"/>
                <w:szCs w:val="22"/>
              </w:rPr>
              <w:t xml:space="preserve">Papa E, Foreman KB, </w:t>
            </w:r>
            <w:r w:rsidRPr="0043140D">
              <w:rPr>
                <w:b/>
                <w:sz w:val="22"/>
                <w:szCs w:val="22"/>
              </w:rPr>
              <w:t>Dibble LE.</w:t>
            </w:r>
            <w:r w:rsidRPr="0043140D">
              <w:rPr>
                <w:sz w:val="22"/>
                <w:szCs w:val="22"/>
              </w:rPr>
              <w:t xml:space="preserve">  </w:t>
            </w:r>
            <w:r>
              <w:rPr>
                <w:sz w:val="22"/>
                <w:szCs w:val="22"/>
              </w:rPr>
              <w:t xml:space="preserve">(2015) </w:t>
            </w:r>
            <w:r w:rsidRPr="0043140D">
              <w:rPr>
                <w:sz w:val="22"/>
                <w:szCs w:val="22"/>
              </w:rPr>
              <w:t>The effects of fatigue on anticipatory and reactive postural tasks in persons with PD.   Proceedings of the</w:t>
            </w:r>
            <w:r w:rsidRPr="0043140D">
              <w:rPr>
                <w:rStyle w:val="Emphasis"/>
                <w:i w:val="0"/>
                <w:sz w:val="22"/>
                <w:szCs w:val="22"/>
              </w:rPr>
              <w:t xml:space="preserve"> American Physical Therapy Association, Combined Sections Meeting</w:t>
            </w:r>
            <w:r>
              <w:rPr>
                <w:sz w:val="22"/>
                <w:szCs w:val="22"/>
              </w:rPr>
              <w:t>, Indianapolis.</w:t>
            </w:r>
          </w:p>
        </w:tc>
      </w:tr>
      <w:tr w:rsidR="00D42BF4" w:rsidRPr="0043140D" w14:paraId="2178B93C" w14:textId="77777777" w:rsidTr="00D42BF4">
        <w:trPr>
          <w:tblCellSpacing w:w="0" w:type="dxa"/>
        </w:trPr>
        <w:tc>
          <w:tcPr>
            <w:tcW w:w="484" w:type="dxa"/>
          </w:tcPr>
          <w:p w14:paraId="3B48513F"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6061C2BD" w14:textId="31581D39" w:rsidR="00D42BF4" w:rsidRPr="0043140D" w:rsidRDefault="00D42BF4" w:rsidP="00D42BF4">
            <w:pPr>
              <w:rPr>
                <w:sz w:val="22"/>
                <w:szCs w:val="22"/>
              </w:rPr>
            </w:pPr>
            <w:r w:rsidRPr="0043140D">
              <w:rPr>
                <w:sz w:val="22"/>
                <w:szCs w:val="22"/>
              </w:rPr>
              <w:t xml:space="preserve">Garg H, </w:t>
            </w:r>
            <w:r w:rsidRPr="0043140D">
              <w:rPr>
                <w:b/>
                <w:sz w:val="22"/>
                <w:szCs w:val="22"/>
              </w:rPr>
              <w:t>Dibble LE,</w:t>
            </w:r>
            <w:r w:rsidRPr="0043140D">
              <w:rPr>
                <w:sz w:val="22"/>
                <w:szCs w:val="22"/>
              </w:rPr>
              <w:t xml:space="preserve"> Schubert MC, </w:t>
            </w:r>
            <w:proofErr w:type="spellStart"/>
            <w:r w:rsidRPr="0043140D">
              <w:rPr>
                <w:sz w:val="22"/>
                <w:szCs w:val="22"/>
              </w:rPr>
              <w:t>Gappmaier</w:t>
            </w:r>
            <w:proofErr w:type="spellEnd"/>
            <w:r w:rsidRPr="0043140D">
              <w:rPr>
                <w:sz w:val="22"/>
                <w:szCs w:val="22"/>
              </w:rPr>
              <w:t xml:space="preserve"> E. </w:t>
            </w:r>
            <w:r>
              <w:rPr>
                <w:sz w:val="22"/>
                <w:szCs w:val="22"/>
              </w:rPr>
              <w:t xml:space="preserve">(2015) </w:t>
            </w:r>
            <w:r w:rsidRPr="0043140D">
              <w:rPr>
                <w:sz w:val="22"/>
                <w:szCs w:val="22"/>
              </w:rPr>
              <w:t>Clinical vestibular and balance findings in persons with Multiple Sclerosis.  Proceedings of the</w:t>
            </w:r>
            <w:r w:rsidRPr="0043140D">
              <w:rPr>
                <w:rStyle w:val="Emphasis"/>
                <w:i w:val="0"/>
                <w:sz w:val="22"/>
                <w:szCs w:val="22"/>
              </w:rPr>
              <w:t xml:space="preserve"> American Physical Therapy Association, Combined Sections Meeting</w:t>
            </w:r>
            <w:r w:rsidRPr="0043140D">
              <w:rPr>
                <w:sz w:val="22"/>
                <w:szCs w:val="22"/>
              </w:rPr>
              <w:t>, Indianapolis</w:t>
            </w:r>
            <w:r>
              <w:rPr>
                <w:sz w:val="22"/>
                <w:szCs w:val="22"/>
              </w:rPr>
              <w:t>.</w:t>
            </w:r>
          </w:p>
        </w:tc>
      </w:tr>
      <w:tr w:rsidR="00D42BF4" w:rsidRPr="0043140D" w14:paraId="05CE0F55" w14:textId="77777777" w:rsidTr="00D42BF4">
        <w:trPr>
          <w:tblCellSpacing w:w="0" w:type="dxa"/>
        </w:trPr>
        <w:tc>
          <w:tcPr>
            <w:tcW w:w="484" w:type="dxa"/>
          </w:tcPr>
          <w:p w14:paraId="60568CBA"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7361B0F1" w14:textId="15422972" w:rsidR="00D42BF4" w:rsidRPr="0043140D" w:rsidRDefault="00D42BF4" w:rsidP="00D42BF4">
            <w:pPr>
              <w:widowControl w:val="0"/>
              <w:autoSpaceDE w:val="0"/>
              <w:autoSpaceDN w:val="0"/>
              <w:adjustRightInd w:val="0"/>
              <w:rPr>
                <w:sz w:val="22"/>
                <w:szCs w:val="22"/>
              </w:rPr>
            </w:pPr>
            <w:r w:rsidRPr="0043140D">
              <w:rPr>
                <w:sz w:val="22"/>
                <w:szCs w:val="22"/>
              </w:rPr>
              <w:t xml:space="preserve">Garg H, </w:t>
            </w:r>
            <w:r w:rsidRPr="0043140D">
              <w:rPr>
                <w:b/>
                <w:sz w:val="22"/>
                <w:szCs w:val="22"/>
              </w:rPr>
              <w:t>Dibble LE,</w:t>
            </w:r>
            <w:r w:rsidRPr="0043140D">
              <w:rPr>
                <w:sz w:val="22"/>
                <w:szCs w:val="22"/>
              </w:rPr>
              <w:t xml:space="preserve"> Schubert MC, </w:t>
            </w:r>
            <w:proofErr w:type="spellStart"/>
            <w:r w:rsidRPr="0043140D">
              <w:rPr>
                <w:sz w:val="22"/>
                <w:szCs w:val="22"/>
              </w:rPr>
              <w:t>Gappmaier</w:t>
            </w:r>
            <w:proofErr w:type="spellEnd"/>
            <w:r w:rsidRPr="0043140D">
              <w:rPr>
                <w:sz w:val="22"/>
                <w:szCs w:val="22"/>
              </w:rPr>
              <w:t xml:space="preserve"> E. </w:t>
            </w:r>
            <w:r>
              <w:rPr>
                <w:sz w:val="22"/>
                <w:szCs w:val="22"/>
              </w:rPr>
              <w:t xml:space="preserve">(2014) </w:t>
            </w:r>
            <w:r w:rsidRPr="0043140D">
              <w:rPr>
                <w:sz w:val="22"/>
                <w:szCs w:val="22"/>
              </w:rPr>
              <w:t xml:space="preserve">Angular </w:t>
            </w:r>
            <w:proofErr w:type="spellStart"/>
            <w:r w:rsidRPr="0043140D">
              <w:rPr>
                <w:sz w:val="22"/>
                <w:szCs w:val="22"/>
              </w:rPr>
              <w:t>Vestibulo</w:t>
            </w:r>
            <w:proofErr w:type="spellEnd"/>
            <w:r w:rsidRPr="0043140D">
              <w:rPr>
                <w:sz w:val="22"/>
                <w:szCs w:val="22"/>
              </w:rPr>
              <w:t>-ocular reflex and dynamic balance function in people with MS.  International Journal of MS Care: Winter 2014, Vol. 16, No. 4, pp. 209-210.</w:t>
            </w:r>
          </w:p>
        </w:tc>
      </w:tr>
      <w:tr w:rsidR="00D42BF4" w:rsidRPr="0043140D" w14:paraId="00D97F81" w14:textId="77777777" w:rsidTr="00D42BF4">
        <w:trPr>
          <w:tblCellSpacing w:w="0" w:type="dxa"/>
        </w:trPr>
        <w:tc>
          <w:tcPr>
            <w:tcW w:w="484" w:type="dxa"/>
          </w:tcPr>
          <w:p w14:paraId="27256220"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603232F3" w14:textId="036D5AD4" w:rsidR="00D42BF4" w:rsidRPr="0043140D" w:rsidRDefault="00D42BF4" w:rsidP="00D42BF4">
            <w:pPr>
              <w:widowControl w:val="0"/>
              <w:autoSpaceDE w:val="0"/>
              <w:autoSpaceDN w:val="0"/>
              <w:adjustRightInd w:val="0"/>
              <w:rPr>
                <w:sz w:val="22"/>
                <w:szCs w:val="22"/>
              </w:rPr>
            </w:pPr>
            <w:r w:rsidRPr="0043140D">
              <w:rPr>
                <w:sz w:val="22"/>
                <w:szCs w:val="22"/>
              </w:rPr>
              <w:t xml:space="preserve">Garg H, </w:t>
            </w:r>
            <w:r w:rsidRPr="0043140D">
              <w:rPr>
                <w:b/>
                <w:sz w:val="22"/>
                <w:szCs w:val="22"/>
              </w:rPr>
              <w:t>Dibble LE,</w:t>
            </w:r>
            <w:r w:rsidRPr="0043140D">
              <w:rPr>
                <w:sz w:val="22"/>
                <w:szCs w:val="22"/>
              </w:rPr>
              <w:t xml:space="preserve"> Schubert MC, </w:t>
            </w:r>
            <w:proofErr w:type="spellStart"/>
            <w:r w:rsidRPr="0043140D">
              <w:rPr>
                <w:sz w:val="22"/>
                <w:szCs w:val="22"/>
              </w:rPr>
              <w:t>Gappmaier</w:t>
            </w:r>
            <w:proofErr w:type="spellEnd"/>
            <w:r w:rsidRPr="0043140D">
              <w:rPr>
                <w:sz w:val="22"/>
                <w:szCs w:val="22"/>
              </w:rPr>
              <w:t xml:space="preserve"> E. </w:t>
            </w:r>
            <w:r>
              <w:rPr>
                <w:sz w:val="22"/>
                <w:szCs w:val="22"/>
              </w:rPr>
              <w:t xml:space="preserve">(2014) </w:t>
            </w:r>
            <w:r w:rsidRPr="0043140D">
              <w:rPr>
                <w:sz w:val="22"/>
                <w:szCs w:val="22"/>
              </w:rPr>
              <w:t xml:space="preserve">Differences in compensatory eye responses between high and low velocity head </w:t>
            </w:r>
            <w:proofErr w:type="spellStart"/>
            <w:r w:rsidRPr="0043140D">
              <w:rPr>
                <w:sz w:val="22"/>
                <w:szCs w:val="22"/>
              </w:rPr>
              <w:t>roations</w:t>
            </w:r>
            <w:proofErr w:type="spellEnd"/>
            <w:r w:rsidRPr="0043140D">
              <w:rPr>
                <w:sz w:val="22"/>
                <w:szCs w:val="22"/>
              </w:rPr>
              <w:t xml:space="preserve"> in persons with MS and healthy controls.  International Journal of MS Care: Winter 2014, Vol. 16, No. 4, pp. 209-210.</w:t>
            </w:r>
          </w:p>
        </w:tc>
      </w:tr>
      <w:tr w:rsidR="00D42BF4" w:rsidRPr="0043140D" w14:paraId="06CD6A43" w14:textId="77777777" w:rsidTr="00D42BF4">
        <w:trPr>
          <w:tblCellSpacing w:w="0" w:type="dxa"/>
        </w:trPr>
        <w:tc>
          <w:tcPr>
            <w:tcW w:w="484" w:type="dxa"/>
          </w:tcPr>
          <w:p w14:paraId="502A272E"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7C2DDEE8" w14:textId="51C165DB" w:rsidR="00D42BF4" w:rsidRPr="0043140D" w:rsidRDefault="00D42BF4" w:rsidP="00D42BF4">
            <w:pPr>
              <w:rPr>
                <w:sz w:val="22"/>
                <w:szCs w:val="22"/>
              </w:rPr>
            </w:pPr>
            <w:r w:rsidRPr="0043140D">
              <w:rPr>
                <w:sz w:val="22"/>
                <w:szCs w:val="22"/>
              </w:rPr>
              <w:t xml:space="preserve">Smith LK, Hunt M, </w:t>
            </w:r>
            <w:r w:rsidRPr="0043140D">
              <w:rPr>
                <w:b/>
                <w:sz w:val="22"/>
                <w:szCs w:val="22"/>
              </w:rPr>
              <w:t>Dibble, LE</w:t>
            </w:r>
            <w:r w:rsidRPr="0043140D">
              <w:rPr>
                <w:sz w:val="22"/>
                <w:szCs w:val="22"/>
              </w:rPr>
              <w:t xml:space="preserve">, </w:t>
            </w:r>
            <w:proofErr w:type="spellStart"/>
            <w:r w:rsidRPr="0043140D">
              <w:rPr>
                <w:sz w:val="22"/>
                <w:szCs w:val="22"/>
              </w:rPr>
              <w:t>Merryweather</w:t>
            </w:r>
            <w:proofErr w:type="spellEnd"/>
            <w:r w:rsidRPr="0043140D">
              <w:rPr>
                <w:sz w:val="22"/>
                <w:szCs w:val="22"/>
              </w:rPr>
              <w:t xml:space="preserve"> A, Foreman KB. </w:t>
            </w:r>
            <w:r>
              <w:rPr>
                <w:sz w:val="22"/>
                <w:szCs w:val="22"/>
              </w:rPr>
              <w:t>(2014)</w:t>
            </w:r>
            <w:r w:rsidRPr="0043140D">
              <w:rPr>
                <w:sz w:val="22"/>
                <w:szCs w:val="22"/>
              </w:rPr>
              <w:t xml:space="preserve"> Examining causes and consequences to falls in Parkinson disease.  Experimental Biology, San Diego</w:t>
            </w:r>
            <w:r>
              <w:rPr>
                <w:sz w:val="22"/>
                <w:szCs w:val="22"/>
              </w:rPr>
              <w:t>.</w:t>
            </w:r>
          </w:p>
        </w:tc>
      </w:tr>
      <w:tr w:rsidR="00D42BF4" w:rsidRPr="0043140D" w14:paraId="5B431893" w14:textId="77777777" w:rsidTr="00D42BF4">
        <w:trPr>
          <w:tblCellSpacing w:w="0" w:type="dxa"/>
        </w:trPr>
        <w:tc>
          <w:tcPr>
            <w:tcW w:w="484" w:type="dxa"/>
          </w:tcPr>
          <w:p w14:paraId="4AD2D9E8"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15FE63B0" w14:textId="524D80B0" w:rsidR="00D42BF4" w:rsidRPr="0043140D" w:rsidRDefault="00D42BF4" w:rsidP="00D42BF4">
            <w:pPr>
              <w:rPr>
                <w:iCs/>
                <w:sz w:val="22"/>
                <w:szCs w:val="22"/>
              </w:rPr>
            </w:pPr>
            <w:r w:rsidRPr="0043140D">
              <w:rPr>
                <w:sz w:val="22"/>
                <w:szCs w:val="22"/>
              </w:rPr>
              <w:t xml:space="preserve">Hayes H, Hunsaker N, Foreman KB, Boyd LA, </w:t>
            </w:r>
            <w:r w:rsidRPr="0043140D">
              <w:rPr>
                <w:b/>
                <w:sz w:val="22"/>
                <w:szCs w:val="22"/>
              </w:rPr>
              <w:t>Dibble, LE</w:t>
            </w:r>
            <w:r w:rsidRPr="0043140D">
              <w:rPr>
                <w:sz w:val="22"/>
                <w:szCs w:val="22"/>
              </w:rPr>
              <w:t xml:space="preserve">. </w:t>
            </w:r>
            <w:r>
              <w:rPr>
                <w:sz w:val="22"/>
                <w:szCs w:val="22"/>
              </w:rPr>
              <w:t>(2014)</w:t>
            </w:r>
            <w:r w:rsidRPr="0043140D">
              <w:rPr>
                <w:sz w:val="22"/>
                <w:szCs w:val="22"/>
              </w:rPr>
              <w:t xml:space="preserve"> Testing the dopamine overdose hypothesis on implicit motor sequence learning in Parkinson disease.  Proceedings of the</w:t>
            </w:r>
            <w:r w:rsidRPr="0043140D">
              <w:rPr>
                <w:rStyle w:val="Emphasis"/>
                <w:i w:val="0"/>
                <w:sz w:val="22"/>
                <w:szCs w:val="22"/>
              </w:rPr>
              <w:t xml:space="preserve"> American Physical Therapy Association, Combined Sections Meeting, Las Vegas, NV. </w:t>
            </w:r>
          </w:p>
        </w:tc>
      </w:tr>
      <w:tr w:rsidR="00D42BF4" w:rsidRPr="0043140D" w14:paraId="0163A0E1" w14:textId="77777777" w:rsidTr="00D42BF4">
        <w:trPr>
          <w:tblCellSpacing w:w="0" w:type="dxa"/>
        </w:trPr>
        <w:tc>
          <w:tcPr>
            <w:tcW w:w="484" w:type="dxa"/>
          </w:tcPr>
          <w:p w14:paraId="5D567659"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59072001" w14:textId="230B38CF"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3140D">
              <w:rPr>
                <w:sz w:val="22"/>
                <w:szCs w:val="22"/>
              </w:rPr>
              <w:t xml:space="preserve">Hayes H, Hunsaker N, Foreman KB, Boyd LA, </w:t>
            </w:r>
            <w:r w:rsidRPr="0043140D">
              <w:rPr>
                <w:b/>
                <w:sz w:val="22"/>
                <w:szCs w:val="22"/>
              </w:rPr>
              <w:t>Dibble, LE</w:t>
            </w:r>
            <w:r w:rsidRPr="0043140D">
              <w:rPr>
                <w:sz w:val="22"/>
                <w:szCs w:val="22"/>
              </w:rPr>
              <w:t xml:space="preserve">. </w:t>
            </w:r>
            <w:r>
              <w:rPr>
                <w:sz w:val="22"/>
                <w:szCs w:val="22"/>
              </w:rPr>
              <w:t xml:space="preserve"> (2014) </w:t>
            </w:r>
            <w:r w:rsidRPr="0043140D">
              <w:rPr>
                <w:sz w:val="22"/>
                <w:szCs w:val="22"/>
              </w:rPr>
              <w:t xml:space="preserve">The Effects of Age and Parkinson Disease on Spatial and Temporal Leaning During a </w:t>
            </w:r>
            <w:proofErr w:type="spellStart"/>
            <w:r w:rsidRPr="0043140D">
              <w:rPr>
                <w:sz w:val="22"/>
                <w:szCs w:val="22"/>
              </w:rPr>
              <w:t>Posturally</w:t>
            </w:r>
            <w:proofErr w:type="spellEnd"/>
            <w:r w:rsidRPr="0043140D">
              <w:rPr>
                <w:sz w:val="22"/>
                <w:szCs w:val="22"/>
              </w:rPr>
              <w:t xml:space="preserve"> Demanding Implicit Motor Sequence Task.</w:t>
            </w:r>
            <w:r w:rsidRPr="0043140D">
              <w:rPr>
                <w:sz w:val="22"/>
              </w:rPr>
              <w:t xml:space="preserve">   Proceedings of the</w:t>
            </w:r>
            <w:r w:rsidRPr="0043140D">
              <w:rPr>
                <w:rStyle w:val="Emphasis"/>
                <w:i w:val="0"/>
                <w:sz w:val="22"/>
                <w:szCs w:val="22"/>
              </w:rPr>
              <w:t xml:space="preserve"> American Physical Therapy Association, Combined Sections Meeting, </w:t>
            </w:r>
            <w:r>
              <w:rPr>
                <w:rStyle w:val="Emphasis"/>
                <w:i w:val="0"/>
                <w:sz w:val="22"/>
                <w:szCs w:val="22"/>
              </w:rPr>
              <w:t xml:space="preserve">Las Vegas, NV. </w:t>
            </w:r>
          </w:p>
        </w:tc>
      </w:tr>
      <w:tr w:rsidR="00D42BF4" w:rsidRPr="0043140D" w14:paraId="69BFFFB1" w14:textId="77777777" w:rsidTr="00D42BF4">
        <w:trPr>
          <w:tblCellSpacing w:w="0" w:type="dxa"/>
        </w:trPr>
        <w:tc>
          <w:tcPr>
            <w:tcW w:w="484" w:type="dxa"/>
          </w:tcPr>
          <w:p w14:paraId="1B059BF9"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413D5A5A" w14:textId="13C88FEA"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3140D">
              <w:rPr>
                <w:sz w:val="22"/>
              </w:rPr>
              <w:t xml:space="preserve">Papa EV, Dyer PS, Foreman KB, </w:t>
            </w:r>
            <w:r w:rsidRPr="0043140D">
              <w:rPr>
                <w:b/>
                <w:sz w:val="22"/>
              </w:rPr>
              <w:t>Dibble LE</w:t>
            </w:r>
            <w:r w:rsidRPr="0043140D">
              <w:rPr>
                <w:sz w:val="22"/>
              </w:rPr>
              <w:t xml:space="preserve">.  </w:t>
            </w:r>
            <w:r>
              <w:rPr>
                <w:sz w:val="22"/>
              </w:rPr>
              <w:t>(</w:t>
            </w:r>
            <w:proofErr w:type="gramStart"/>
            <w:r>
              <w:rPr>
                <w:sz w:val="22"/>
              </w:rPr>
              <w:t>2014)</w:t>
            </w:r>
            <w:r w:rsidRPr="0043140D">
              <w:rPr>
                <w:sz w:val="22"/>
              </w:rPr>
              <w:t>Acute</w:t>
            </w:r>
            <w:proofErr w:type="gramEnd"/>
            <w:r w:rsidRPr="0043140D">
              <w:rPr>
                <w:sz w:val="22"/>
              </w:rPr>
              <w:t xml:space="preserve"> muscle fatigue reduces anticipatory postural control in Parkinson disease.  Proceedings of the</w:t>
            </w:r>
            <w:r w:rsidRPr="0043140D">
              <w:rPr>
                <w:rStyle w:val="Emphasis"/>
                <w:i w:val="0"/>
                <w:sz w:val="22"/>
                <w:szCs w:val="22"/>
              </w:rPr>
              <w:t xml:space="preserve"> American Physical Therapy Association, Combined Sections Meeting, Las Vegas, NV. </w:t>
            </w:r>
          </w:p>
        </w:tc>
      </w:tr>
      <w:tr w:rsidR="00D42BF4" w:rsidRPr="0043140D" w14:paraId="38E20117" w14:textId="77777777" w:rsidTr="00D42BF4">
        <w:trPr>
          <w:tblCellSpacing w:w="0" w:type="dxa"/>
        </w:trPr>
        <w:tc>
          <w:tcPr>
            <w:tcW w:w="484" w:type="dxa"/>
          </w:tcPr>
          <w:p w14:paraId="5F782F75"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20C1763F" w14:textId="2E8B624B"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3140D">
              <w:rPr>
                <w:sz w:val="22"/>
              </w:rPr>
              <w:t xml:space="preserve">Lester M, Singer M, Smith L, Foreman KB, </w:t>
            </w:r>
            <w:r w:rsidRPr="0043140D">
              <w:rPr>
                <w:b/>
                <w:sz w:val="22"/>
              </w:rPr>
              <w:t>Dibble LE</w:t>
            </w:r>
            <w:r w:rsidRPr="0043140D">
              <w:rPr>
                <w:sz w:val="22"/>
              </w:rPr>
              <w:t xml:space="preserve">. </w:t>
            </w:r>
            <w:r>
              <w:rPr>
                <w:sz w:val="22"/>
              </w:rPr>
              <w:t>(2014)</w:t>
            </w:r>
            <w:r w:rsidRPr="0043140D">
              <w:rPr>
                <w:sz w:val="22"/>
              </w:rPr>
              <w:t xml:space="preserve"> Utility of the posterior tether release in assessing reactive postural stability.  Proceedings of the</w:t>
            </w:r>
            <w:r w:rsidRPr="0043140D">
              <w:rPr>
                <w:rStyle w:val="Emphasis"/>
                <w:i w:val="0"/>
                <w:sz w:val="22"/>
                <w:szCs w:val="22"/>
              </w:rPr>
              <w:t xml:space="preserve"> American Physical Therapy Association, Combined Sections Meeting, </w:t>
            </w:r>
            <w:r>
              <w:rPr>
                <w:rStyle w:val="Emphasis"/>
                <w:i w:val="0"/>
                <w:sz w:val="22"/>
                <w:szCs w:val="22"/>
              </w:rPr>
              <w:t xml:space="preserve">Las Vegas, NV. </w:t>
            </w:r>
          </w:p>
        </w:tc>
      </w:tr>
      <w:tr w:rsidR="00D42BF4" w:rsidRPr="0043140D" w14:paraId="22621A86" w14:textId="77777777" w:rsidTr="00D42BF4">
        <w:trPr>
          <w:tblCellSpacing w:w="0" w:type="dxa"/>
        </w:trPr>
        <w:tc>
          <w:tcPr>
            <w:tcW w:w="484" w:type="dxa"/>
          </w:tcPr>
          <w:p w14:paraId="14202413"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3014A09B" w14:textId="2A1DBB82" w:rsidR="00D42BF4" w:rsidRPr="00197C1C"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2"/>
                <w:szCs w:val="22"/>
              </w:rPr>
            </w:pPr>
            <w:r w:rsidRPr="0043140D">
              <w:rPr>
                <w:sz w:val="22"/>
              </w:rPr>
              <w:t xml:space="preserve">Lester M, Shaffer S, Marcus RL, Cavanaugh JT, Foreman KB, </w:t>
            </w:r>
            <w:r w:rsidRPr="0043140D">
              <w:rPr>
                <w:b/>
                <w:sz w:val="22"/>
              </w:rPr>
              <w:t>Dibble LE</w:t>
            </w:r>
            <w:r w:rsidRPr="0043140D">
              <w:rPr>
                <w:sz w:val="22"/>
              </w:rPr>
              <w:t xml:space="preserve">. </w:t>
            </w:r>
            <w:r>
              <w:rPr>
                <w:sz w:val="22"/>
              </w:rPr>
              <w:t xml:space="preserve">(2014) </w:t>
            </w:r>
            <w:r w:rsidRPr="0043140D">
              <w:rPr>
                <w:sz w:val="22"/>
              </w:rPr>
              <w:t>Influence of galvanic vestibular stimulation on the temporal components of postural stability. Proceedings of the</w:t>
            </w:r>
            <w:r w:rsidRPr="0043140D">
              <w:rPr>
                <w:rStyle w:val="Emphasis"/>
                <w:i w:val="0"/>
                <w:sz w:val="22"/>
                <w:szCs w:val="22"/>
              </w:rPr>
              <w:t xml:space="preserve"> American Physical Therapy Association, Combined Sections Meeting, Las Vegas, NV. </w:t>
            </w:r>
          </w:p>
        </w:tc>
      </w:tr>
      <w:tr w:rsidR="00D42BF4" w:rsidRPr="0043140D" w14:paraId="24D42D2F" w14:textId="77777777" w:rsidTr="00D42BF4">
        <w:trPr>
          <w:tblCellSpacing w:w="0" w:type="dxa"/>
        </w:trPr>
        <w:tc>
          <w:tcPr>
            <w:tcW w:w="484" w:type="dxa"/>
          </w:tcPr>
          <w:p w14:paraId="5ADA47AB"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02FC51A1" w14:textId="33A3850E"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3140D">
              <w:rPr>
                <w:sz w:val="22"/>
                <w:szCs w:val="22"/>
              </w:rPr>
              <w:t xml:space="preserve">Duncan RP, Leddy AL, Cavanaugh JT, </w:t>
            </w:r>
            <w:r w:rsidRPr="0043140D">
              <w:rPr>
                <w:b/>
                <w:sz w:val="22"/>
                <w:szCs w:val="22"/>
              </w:rPr>
              <w:t>Dibble LE</w:t>
            </w:r>
            <w:r w:rsidRPr="0043140D">
              <w:rPr>
                <w:sz w:val="22"/>
                <w:szCs w:val="22"/>
              </w:rPr>
              <w:t xml:space="preserve">, Ellis TD, Ford MP, Foreman KB, Earhart GM </w:t>
            </w:r>
            <w:r>
              <w:rPr>
                <w:sz w:val="22"/>
                <w:szCs w:val="22"/>
              </w:rPr>
              <w:t xml:space="preserve">(2013) </w:t>
            </w:r>
            <w:r w:rsidRPr="0043140D">
              <w:rPr>
                <w:bCs/>
                <w:sz w:val="22"/>
                <w:szCs w:val="22"/>
              </w:rPr>
              <w:t>Balance differences between people with and without freezing of gait in Parkinson disease</w:t>
            </w:r>
            <w:r w:rsidRPr="0043140D">
              <w:rPr>
                <w:sz w:val="22"/>
                <w:szCs w:val="22"/>
              </w:rPr>
              <w:t xml:space="preserve">.  World Congress on Parkinson Disease.  Montreal, Canada </w:t>
            </w:r>
          </w:p>
        </w:tc>
      </w:tr>
      <w:tr w:rsidR="00D42BF4" w:rsidRPr="0043140D" w14:paraId="5184DB45" w14:textId="77777777" w:rsidTr="00D42BF4">
        <w:trPr>
          <w:tblCellSpacing w:w="0" w:type="dxa"/>
        </w:trPr>
        <w:tc>
          <w:tcPr>
            <w:tcW w:w="484" w:type="dxa"/>
          </w:tcPr>
          <w:p w14:paraId="2314D812"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71B1EAAD" w14:textId="2B8CB7C3"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r w:rsidRPr="0043140D">
              <w:rPr>
                <w:sz w:val="22"/>
                <w:szCs w:val="22"/>
              </w:rPr>
              <w:t xml:space="preserve">Duncan RP, Leddy AL, Cavanaugh JT, </w:t>
            </w:r>
            <w:r w:rsidRPr="0043140D">
              <w:rPr>
                <w:b/>
                <w:sz w:val="22"/>
                <w:szCs w:val="22"/>
              </w:rPr>
              <w:t>Dibble LE</w:t>
            </w:r>
            <w:r w:rsidRPr="0043140D">
              <w:rPr>
                <w:sz w:val="22"/>
                <w:szCs w:val="22"/>
              </w:rPr>
              <w:t>, Ellis TD, Ford MP, Foreman KB, Earhart GM</w:t>
            </w:r>
            <w:r>
              <w:rPr>
                <w:sz w:val="22"/>
                <w:szCs w:val="22"/>
              </w:rPr>
              <w:t xml:space="preserve"> (</w:t>
            </w:r>
            <w:r w:rsidRPr="0043140D">
              <w:rPr>
                <w:sz w:val="22"/>
                <w:szCs w:val="22"/>
              </w:rPr>
              <w:t xml:space="preserve">2013).  Predictors of changes in balance over 6 and 12 months in Parkinson disease: An exploratory analysis.  Accepted to the 17th International Congress of Parkinson's Disease and Movement Disorders. Sydney, Australia </w:t>
            </w:r>
          </w:p>
        </w:tc>
      </w:tr>
      <w:tr w:rsidR="00D42BF4" w:rsidRPr="0043140D" w14:paraId="3A7C00A8" w14:textId="77777777" w:rsidTr="00D42BF4">
        <w:trPr>
          <w:tblCellSpacing w:w="0" w:type="dxa"/>
        </w:trPr>
        <w:tc>
          <w:tcPr>
            <w:tcW w:w="484" w:type="dxa"/>
          </w:tcPr>
          <w:p w14:paraId="5DCE39F3"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4B91FBF7" w14:textId="1F5E69FE"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3140D">
              <w:rPr>
                <w:sz w:val="22"/>
                <w:szCs w:val="22"/>
              </w:rPr>
              <w:t xml:space="preserve">Duncan RP, Leddy AL, Cavanaugh JT, </w:t>
            </w:r>
            <w:r w:rsidRPr="0043140D">
              <w:rPr>
                <w:b/>
                <w:sz w:val="22"/>
                <w:szCs w:val="22"/>
              </w:rPr>
              <w:t>Dibble LE</w:t>
            </w:r>
            <w:r w:rsidRPr="0043140D">
              <w:rPr>
                <w:sz w:val="22"/>
                <w:szCs w:val="22"/>
              </w:rPr>
              <w:t>, Ellis TD, Ford MP, Foreman KB, Earhart GM</w:t>
            </w:r>
            <w:r>
              <w:rPr>
                <w:sz w:val="22"/>
                <w:szCs w:val="22"/>
              </w:rPr>
              <w:t xml:space="preserve"> (</w:t>
            </w:r>
            <w:r w:rsidRPr="0043140D">
              <w:rPr>
                <w:sz w:val="22"/>
                <w:szCs w:val="22"/>
              </w:rPr>
              <w:t xml:space="preserve">2013).  Prospective measurement of balance decline in people with Parkinson disease: An exploratory analysis.  Accepted to the 17th International Congress of Parkinson's Disease and Movement Disorders. Sydney, Australia </w:t>
            </w:r>
          </w:p>
        </w:tc>
      </w:tr>
      <w:tr w:rsidR="00D42BF4" w:rsidRPr="0043140D" w14:paraId="4127420B" w14:textId="77777777" w:rsidTr="00D42BF4">
        <w:trPr>
          <w:tblCellSpacing w:w="0" w:type="dxa"/>
        </w:trPr>
        <w:tc>
          <w:tcPr>
            <w:tcW w:w="484" w:type="dxa"/>
          </w:tcPr>
          <w:p w14:paraId="0C5BBA37"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36038C39" w14:textId="444DFDCF"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roofErr w:type="spellStart"/>
            <w:r w:rsidRPr="0043140D">
              <w:rPr>
                <w:sz w:val="22"/>
                <w:szCs w:val="22"/>
              </w:rPr>
              <w:t>Nemanich</w:t>
            </w:r>
            <w:proofErr w:type="spellEnd"/>
            <w:r w:rsidRPr="0043140D">
              <w:rPr>
                <w:sz w:val="22"/>
                <w:szCs w:val="22"/>
              </w:rPr>
              <w:t xml:space="preserve"> ST, Duncan RP, Cavanaugh JT, </w:t>
            </w:r>
            <w:r w:rsidRPr="0043140D">
              <w:rPr>
                <w:b/>
                <w:sz w:val="22"/>
                <w:szCs w:val="22"/>
              </w:rPr>
              <w:t>Dibble LE</w:t>
            </w:r>
            <w:r w:rsidRPr="0043140D">
              <w:rPr>
                <w:sz w:val="22"/>
                <w:szCs w:val="22"/>
              </w:rPr>
              <w:t>, Ellis TD, Ford MP, Foreman KB, Earhart GM</w:t>
            </w:r>
            <w:r>
              <w:rPr>
                <w:sz w:val="22"/>
                <w:szCs w:val="22"/>
              </w:rPr>
              <w:t xml:space="preserve"> (</w:t>
            </w:r>
            <w:r w:rsidRPr="0043140D">
              <w:rPr>
                <w:sz w:val="22"/>
                <w:szCs w:val="22"/>
              </w:rPr>
              <w:t xml:space="preserve">2013).  Predictors of walking speed and differential between preferred and fast as possible walking speeds in a cohort of people with Parkinson Disease.  Accepted to the 17th International Congress of Parkinson's Disease and Movement Disorders. Sydney, Australia </w:t>
            </w:r>
          </w:p>
        </w:tc>
      </w:tr>
      <w:tr w:rsidR="00D42BF4" w:rsidRPr="0043140D" w14:paraId="153EC0BF" w14:textId="77777777" w:rsidTr="00D42BF4">
        <w:trPr>
          <w:tblCellSpacing w:w="0" w:type="dxa"/>
        </w:trPr>
        <w:tc>
          <w:tcPr>
            <w:tcW w:w="484" w:type="dxa"/>
          </w:tcPr>
          <w:p w14:paraId="4BB92264"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18692861" w14:textId="1C916361"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3140D">
              <w:rPr>
                <w:sz w:val="22"/>
                <w:szCs w:val="22"/>
              </w:rPr>
              <w:t xml:space="preserve">Hayes HA, Hunsaker N, Boyd L, Foreman KB, </w:t>
            </w:r>
            <w:proofErr w:type="spellStart"/>
            <w:r w:rsidRPr="0043140D">
              <w:rPr>
                <w:sz w:val="22"/>
                <w:szCs w:val="22"/>
              </w:rPr>
              <w:t>Maletsky</w:t>
            </w:r>
            <w:proofErr w:type="spellEnd"/>
            <w:r w:rsidRPr="0043140D">
              <w:rPr>
                <w:sz w:val="22"/>
                <w:szCs w:val="22"/>
              </w:rPr>
              <w:t xml:space="preserve"> R, Dyer P, </w:t>
            </w:r>
            <w:r w:rsidRPr="0043140D">
              <w:rPr>
                <w:b/>
                <w:sz w:val="22"/>
                <w:szCs w:val="22"/>
              </w:rPr>
              <w:t>Dibble LE</w:t>
            </w:r>
            <w:r>
              <w:rPr>
                <w:sz w:val="22"/>
                <w:szCs w:val="22"/>
              </w:rPr>
              <w:t xml:space="preserve"> (</w:t>
            </w:r>
            <w:r w:rsidRPr="0043140D">
              <w:rPr>
                <w:sz w:val="22"/>
                <w:szCs w:val="22"/>
              </w:rPr>
              <w:t xml:space="preserve">2013).  The effects of age and Parkinson disease on performance and learning of an environmentally valid implicit motor sequence task.  Accepted to the 17th International Congress of Parkinson's Disease and Movement Disorders. Sydney, Australia </w:t>
            </w:r>
          </w:p>
        </w:tc>
      </w:tr>
      <w:tr w:rsidR="00D42BF4" w:rsidRPr="0043140D" w14:paraId="4F249C61" w14:textId="77777777" w:rsidTr="00D42BF4">
        <w:trPr>
          <w:tblCellSpacing w:w="0" w:type="dxa"/>
        </w:trPr>
        <w:tc>
          <w:tcPr>
            <w:tcW w:w="484" w:type="dxa"/>
          </w:tcPr>
          <w:p w14:paraId="521E706D"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74CBF28A" w14:textId="1F81D19C"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3140D">
              <w:rPr>
                <w:sz w:val="22"/>
                <w:szCs w:val="22"/>
              </w:rPr>
              <w:t xml:space="preserve">Foreman KB, </w:t>
            </w:r>
            <w:proofErr w:type="spellStart"/>
            <w:r w:rsidRPr="0043140D">
              <w:rPr>
                <w:sz w:val="22"/>
                <w:szCs w:val="22"/>
              </w:rPr>
              <w:t>Sondrup</w:t>
            </w:r>
            <w:proofErr w:type="spellEnd"/>
            <w:r w:rsidRPr="0043140D">
              <w:rPr>
                <w:sz w:val="22"/>
                <w:szCs w:val="22"/>
              </w:rPr>
              <w:t xml:space="preserve"> S, </w:t>
            </w:r>
            <w:proofErr w:type="spellStart"/>
            <w:r w:rsidRPr="0043140D">
              <w:rPr>
                <w:sz w:val="22"/>
                <w:szCs w:val="22"/>
              </w:rPr>
              <w:t>Dromey</w:t>
            </w:r>
            <w:proofErr w:type="spellEnd"/>
            <w:r w:rsidRPr="0043140D">
              <w:rPr>
                <w:sz w:val="22"/>
                <w:szCs w:val="22"/>
              </w:rPr>
              <w:t xml:space="preserve"> C, Jarvis E, Nissen S, </w:t>
            </w:r>
            <w:r w:rsidRPr="0043140D">
              <w:rPr>
                <w:b/>
                <w:sz w:val="22"/>
                <w:szCs w:val="22"/>
              </w:rPr>
              <w:t xml:space="preserve">Dibble LE </w:t>
            </w:r>
            <w:r>
              <w:rPr>
                <w:sz w:val="22"/>
                <w:szCs w:val="22"/>
              </w:rPr>
              <w:t>(</w:t>
            </w:r>
            <w:r w:rsidRPr="0043140D">
              <w:rPr>
                <w:sz w:val="22"/>
                <w:szCs w:val="22"/>
              </w:rPr>
              <w:t xml:space="preserve">2013).  Dosing dual-task balance practice:  the effects of age and Parkinson disease.  Accepted to the 17th International Congress of Parkinson's Disease and Movement Disorders. Sydney, Australia </w:t>
            </w:r>
          </w:p>
        </w:tc>
      </w:tr>
      <w:tr w:rsidR="00D42BF4" w:rsidRPr="0043140D" w14:paraId="2EC318F1" w14:textId="77777777" w:rsidTr="00D42BF4">
        <w:trPr>
          <w:tblCellSpacing w:w="0" w:type="dxa"/>
        </w:trPr>
        <w:tc>
          <w:tcPr>
            <w:tcW w:w="484" w:type="dxa"/>
          </w:tcPr>
          <w:p w14:paraId="3028BA1F"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2579050A" w14:textId="5ECA5EC1"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2"/>
                <w:szCs w:val="22"/>
              </w:rPr>
            </w:pPr>
            <w:r w:rsidRPr="0043140D">
              <w:rPr>
                <w:sz w:val="22"/>
              </w:rPr>
              <w:t xml:space="preserve">Smith LK, Singer ML, Foreman KB, </w:t>
            </w:r>
            <w:r w:rsidRPr="0043140D">
              <w:rPr>
                <w:b/>
                <w:sz w:val="22"/>
              </w:rPr>
              <w:t>Dibble LE</w:t>
            </w:r>
            <w:r w:rsidRPr="0043140D">
              <w:rPr>
                <w:sz w:val="22"/>
              </w:rPr>
              <w:t>.</w:t>
            </w:r>
            <w:r>
              <w:rPr>
                <w:sz w:val="22"/>
              </w:rPr>
              <w:t xml:space="preserve"> (</w:t>
            </w:r>
            <w:r w:rsidRPr="0043140D">
              <w:rPr>
                <w:sz w:val="22"/>
              </w:rPr>
              <w:t xml:space="preserve">2013). </w:t>
            </w:r>
            <w:r w:rsidRPr="0043140D">
              <w:rPr>
                <w:rFonts w:cs="Arial-BoldMT"/>
                <w:bCs/>
                <w:sz w:val="22"/>
                <w:szCs w:val="22"/>
              </w:rPr>
              <w:t>The effects of Parkinson disease on recovery from anterior and posterior falls</w:t>
            </w:r>
            <w:r w:rsidRPr="0043140D">
              <w:rPr>
                <w:sz w:val="22"/>
              </w:rPr>
              <w:t>. Accepted to Experimental Biology Meeting</w:t>
            </w:r>
            <w:r w:rsidRPr="0043140D">
              <w:rPr>
                <w:rStyle w:val="Emphasis"/>
                <w:i w:val="0"/>
                <w:sz w:val="22"/>
                <w:szCs w:val="22"/>
              </w:rPr>
              <w:t>, Boston, MA.</w:t>
            </w:r>
          </w:p>
        </w:tc>
      </w:tr>
      <w:tr w:rsidR="00D42BF4" w:rsidRPr="0043140D" w14:paraId="64FFFAEA" w14:textId="77777777" w:rsidTr="00D42BF4">
        <w:trPr>
          <w:tblCellSpacing w:w="0" w:type="dxa"/>
        </w:trPr>
        <w:tc>
          <w:tcPr>
            <w:tcW w:w="484" w:type="dxa"/>
          </w:tcPr>
          <w:p w14:paraId="63254884"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285BCE24" w14:textId="041D2428" w:rsidR="00D42BF4" w:rsidRPr="00D72196"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2"/>
                <w:szCs w:val="22"/>
              </w:rPr>
            </w:pPr>
            <w:r w:rsidRPr="0043140D">
              <w:rPr>
                <w:sz w:val="22"/>
              </w:rPr>
              <w:t xml:space="preserve">Singer ML, Smith LK, </w:t>
            </w:r>
            <w:r w:rsidRPr="0043140D">
              <w:rPr>
                <w:b/>
                <w:sz w:val="22"/>
              </w:rPr>
              <w:t>Dibble LE</w:t>
            </w:r>
            <w:r w:rsidRPr="0043140D">
              <w:rPr>
                <w:sz w:val="22"/>
              </w:rPr>
              <w:t>, Foreman KB.</w:t>
            </w:r>
            <w:r>
              <w:rPr>
                <w:sz w:val="22"/>
              </w:rPr>
              <w:t xml:space="preserve"> (</w:t>
            </w:r>
            <w:r w:rsidRPr="0043140D">
              <w:rPr>
                <w:sz w:val="22"/>
              </w:rPr>
              <w:t>2013). Age-Related Difference in Postural Control During Recovery from Forward and Backward Falls. Accepted to Experimental Biology Meeting</w:t>
            </w:r>
            <w:r w:rsidRPr="0043140D">
              <w:rPr>
                <w:rStyle w:val="Emphasis"/>
                <w:i w:val="0"/>
                <w:sz w:val="22"/>
                <w:szCs w:val="22"/>
              </w:rPr>
              <w:t>, Boston, MA.</w:t>
            </w:r>
          </w:p>
        </w:tc>
      </w:tr>
      <w:tr w:rsidR="00D42BF4" w:rsidRPr="0043140D" w14:paraId="2DEC15E7" w14:textId="77777777" w:rsidTr="00D42BF4">
        <w:trPr>
          <w:tblCellSpacing w:w="0" w:type="dxa"/>
        </w:trPr>
        <w:tc>
          <w:tcPr>
            <w:tcW w:w="484" w:type="dxa"/>
          </w:tcPr>
          <w:p w14:paraId="28C585D5"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3CAC0296" w14:textId="07A4A409"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3140D">
              <w:rPr>
                <w:rFonts w:cs="Arial"/>
                <w:sz w:val="22"/>
              </w:rPr>
              <w:t xml:space="preserve">Papa E, Foreman KB, </w:t>
            </w:r>
            <w:r w:rsidRPr="0043140D">
              <w:rPr>
                <w:rFonts w:cs="Arial"/>
                <w:b/>
                <w:sz w:val="22"/>
              </w:rPr>
              <w:t>Dibble LE</w:t>
            </w:r>
            <w:r>
              <w:rPr>
                <w:rFonts w:cs="Arial"/>
                <w:sz w:val="22"/>
              </w:rPr>
              <w:t>. (</w:t>
            </w:r>
            <w:r w:rsidRPr="0043140D">
              <w:rPr>
                <w:rFonts w:cs="Arial"/>
                <w:sz w:val="22"/>
              </w:rPr>
              <w:t>2013).</w:t>
            </w:r>
            <w:r w:rsidRPr="0043140D">
              <w:t xml:space="preserve"> </w:t>
            </w:r>
            <w:r w:rsidRPr="0043140D">
              <w:rPr>
                <w:rFonts w:cs="Arial"/>
                <w:sz w:val="22"/>
              </w:rPr>
              <w:t>Effect of Dopamine Replacement on Motor Control of an Eccentric Postural Control Task in Parkinson’s Disease. [Abstract].</w:t>
            </w:r>
            <w:r w:rsidRPr="0043140D">
              <w:rPr>
                <w:sz w:val="22"/>
              </w:rPr>
              <w:t xml:space="preserve"> Proceedings of the</w:t>
            </w:r>
            <w:r w:rsidRPr="0043140D">
              <w:rPr>
                <w:rStyle w:val="Emphasis"/>
                <w:i w:val="0"/>
                <w:sz w:val="22"/>
                <w:szCs w:val="22"/>
              </w:rPr>
              <w:t xml:space="preserve"> American Physical Therapy Association, Combined Sections Meeting, San Diego, CA.</w:t>
            </w:r>
          </w:p>
        </w:tc>
      </w:tr>
      <w:tr w:rsidR="00D42BF4" w:rsidRPr="0043140D" w14:paraId="00C9F853" w14:textId="77777777" w:rsidTr="00D42BF4">
        <w:trPr>
          <w:tblCellSpacing w:w="0" w:type="dxa"/>
        </w:trPr>
        <w:tc>
          <w:tcPr>
            <w:tcW w:w="484" w:type="dxa"/>
          </w:tcPr>
          <w:p w14:paraId="5ECB2976"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33027833" w14:textId="639A4A3F" w:rsidR="00D42BF4" w:rsidRPr="00320660"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2"/>
                <w:szCs w:val="22"/>
              </w:rPr>
            </w:pPr>
            <w:r w:rsidRPr="0043140D">
              <w:rPr>
                <w:rFonts w:cs="Arial"/>
                <w:sz w:val="22"/>
              </w:rPr>
              <w:t xml:space="preserve">Duncan RP, Leddy AL, Cavanaugh JT, </w:t>
            </w:r>
            <w:r w:rsidRPr="0043140D">
              <w:rPr>
                <w:rFonts w:cs="Arial"/>
                <w:b/>
                <w:sz w:val="22"/>
              </w:rPr>
              <w:t>Dibble LE,</w:t>
            </w:r>
            <w:r w:rsidRPr="0043140D">
              <w:rPr>
                <w:rFonts w:cs="Arial"/>
                <w:sz w:val="22"/>
              </w:rPr>
              <w:t xml:space="preserve"> Ellis TD, Ford MP, </w:t>
            </w:r>
            <w:r w:rsidRPr="0043140D">
              <w:rPr>
                <w:rFonts w:cs="Arial"/>
                <w:bCs/>
                <w:sz w:val="22"/>
              </w:rPr>
              <w:t>Foreman KB</w:t>
            </w:r>
            <w:r w:rsidRPr="0043140D">
              <w:rPr>
                <w:rFonts w:cs="Arial"/>
                <w:sz w:val="22"/>
              </w:rPr>
              <w:t>, Earhart GM</w:t>
            </w:r>
            <w:r>
              <w:rPr>
                <w:rFonts w:cs="Arial"/>
                <w:sz w:val="22"/>
              </w:rPr>
              <w:t>. (</w:t>
            </w:r>
            <w:r w:rsidRPr="0043140D">
              <w:rPr>
                <w:rFonts w:cs="Arial"/>
                <w:sz w:val="22"/>
              </w:rPr>
              <w:t>2013). Predicting Falls in Parkinson Disease: Is the Brief-</w:t>
            </w:r>
            <w:proofErr w:type="spellStart"/>
            <w:r w:rsidRPr="0043140D">
              <w:rPr>
                <w:rFonts w:cs="Arial"/>
                <w:sz w:val="22"/>
              </w:rPr>
              <w:t>BESTest</w:t>
            </w:r>
            <w:proofErr w:type="spellEnd"/>
            <w:r w:rsidRPr="0043140D">
              <w:rPr>
                <w:rFonts w:cs="Arial"/>
                <w:sz w:val="22"/>
              </w:rPr>
              <w:t xml:space="preserve"> as good as the Mini-</w:t>
            </w:r>
            <w:proofErr w:type="spellStart"/>
            <w:r w:rsidRPr="0043140D">
              <w:rPr>
                <w:rFonts w:cs="Arial"/>
                <w:sz w:val="22"/>
              </w:rPr>
              <w:t>BESTest</w:t>
            </w:r>
            <w:proofErr w:type="spellEnd"/>
            <w:r w:rsidRPr="0043140D">
              <w:rPr>
                <w:rFonts w:cs="Arial"/>
                <w:sz w:val="22"/>
              </w:rPr>
              <w:t xml:space="preserve">? </w:t>
            </w:r>
            <w:r w:rsidRPr="0043140D">
              <w:rPr>
                <w:sz w:val="22"/>
              </w:rPr>
              <w:t>[Abstract]. Proceedings of the</w:t>
            </w:r>
            <w:r w:rsidRPr="0043140D">
              <w:rPr>
                <w:rStyle w:val="Emphasis"/>
                <w:i w:val="0"/>
                <w:sz w:val="22"/>
                <w:szCs w:val="22"/>
              </w:rPr>
              <w:t xml:space="preserve"> American Physical Therapy Association, Combined Sections Meeting, San Diego, CA.</w:t>
            </w:r>
          </w:p>
        </w:tc>
      </w:tr>
      <w:tr w:rsidR="00D42BF4" w:rsidRPr="0043140D" w14:paraId="12AA2DD2" w14:textId="77777777" w:rsidTr="00D42BF4">
        <w:trPr>
          <w:tblCellSpacing w:w="0" w:type="dxa"/>
        </w:trPr>
        <w:tc>
          <w:tcPr>
            <w:tcW w:w="484" w:type="dxa"/>
          </w:tcPr>
          <w:p w14:paraId="68898597"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7ED6D4AF" w14:textId="19A10849"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43140D">
              <w:rPr>
                <w:b/>
                <w:sz w:val="22"/>
              </w:rPr>
              <w:t>Foreman KB</w:t>
            </w:r>
            <w:r w:rsidRPr="0043140D">
              <w:rPr>
                <w:sz w:val="22"/>
              </w:rPr>
              <w:t xml:space="preserve">, Addison O, Marcus RL, </w:t>
            </w:r>
            <w:proofErr w:type="spellStart"/>
            <w:r w:rsidRPr="0043140D">
              <w:rPr>
                <w:sz w:val="22"/>
              </w:rPr>
              <w:t>LaStayo</w:t>
            </w:r>
            <w:proofErr w:type="spellEnd"/>
            <w:r w:rsidRPr="0043140D">
              <w:rPr>
                <w:sz w:val="22"/>
              </w:rPr>
              <w:t xml:space="preserve"> PC, Dibble LE. (2012). The Complementary Effect of Exercise and Medication on Gait, Balance, and Disease Severity in Persons with Parkinson Disease. [Abstract]. Proceedings of the International Society for Posture and Gait Research, Trondheim Norway</w:t>
            </w:r>
          </w:p>
        </w:tc>
      </w:tr>
      <w:tr w:rsidR="00D42BF4" w:rsidRPr="0043140D" w14:paraId="7EC37ED6" w14:textId="77777777" w:rsidTr="00D42BF4">
        <w:trPr>
          <w:tblCellSpacing w:w="0" w:type="dxa"/>
        </w:trPr>
        <w:tc>
          <w:tcPr>
            <w:tcW w:w="484" w:type="dxa"/>
          </w:tcPr>
          <w:p w14:paraId="58961896"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113A25A9" w14:textId="45B2DD03"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43140D">
              <w:rPr>
                <w:rFonts w:cs="Arial"/>
                <w:sz w:val="22"/>
                <w:szCs w:val="30"/>
              </w:rPr>
              <w:t xml:space="preserve"> Foreman KB, Addison O, Marcus RL, </w:t>
            </w:r>
            <w:proofErr w:type="spellStart"/>
            <w:r w:rsidRPr="0043140D">
              <w:rPr>
                <w:rFonts w:cs="Arial"/>
                <w:sz w:val="22"/>
                <w:szCs w:val="30"/>
              </w:rPr>
              <w:t>LaStayo</w:t>
            </w:r>
            <w:proofErr w:type="spellEnd"/>
            <w:r w:rsidRPr="0043140D">
              <w:rPr>
                <w:rFonts w:cs="Arial"/>
                <w:sz w:val="22"/>
                <w:szCs w:val="30"/>
              </w:rPr>
              <w:t xml:space="preserve"> PC, </w:t>
            </w:r>
            <w:r w:rsidRPr="0043140D">
              <w:rPr>
                <w:rFonts w:cs="Arial"/>
                <w:b/>
                <w:sz w:val="22"/>
                <w:szCs w:val="30"/>
              </w:rPr>
              <w:t>Dibble LE</w:t>
            </w:r>
            <w:r w:rsidRPr="0043140D">
              <w:rPr>
                <w:rFonts w:cs="Arial"/>
                <w:sz w:val="22"/>
                <w:szCs w:val="30"/>
              </w:rPr>
              <w:t xml:space="preserve"> (2012</w:t>
            </w:r>
            <w:proofErr w:type="gramStart"/>
            <w:r w:rsidRPr="0043140D">
              <w:rPr>
                <w:rFonts w:cs="Arial"/>
                <w:sz w:val="22"/>
                <w:szCs w:val="30"/>
              </w:rPr>
              <w:t xml:space="preserve">)  </w:t>
            </w:r>
            <w:r w:rsidRPr="0043140D">
              <w:rPr>
                <w:rFonts w:cs="Helvetica"/>
                <w:sz w:val="22"/>
              </w:rPr>
              <w:t>Exercise</w:t>
            </w:r>
            <w:proofErr w:type="gramEnd"/>
            <w:r w:rsidRPr="0043140D">
              <w:rPr>
                <w:rFonts w:cs="Helvetica"/>
                <w:sz w:val="22"/>
              </w:rPr>
              <w:t xml:space="preserve"> and Medication Induced Improvements in Postural Instability and Dynamic Balance Task Performance in Persons with Parkinson Disease. Movement Disorders Conference, Dublin, Ireland</w:t>
            </w:r>
          </w:p>
        </w:tc>
      </w:tr>
      <w:tr w:rsidR="00D42BF4" w:rsidRPr="0043140D" w14:paraId="792DCDAE" w14:textId="77777777" w:rsidTr="00D42BF4">
        <w:trPr>
          <w:tblCellSpacing w:w="0" w:type="dxa"/>
        </w:trPr>
        <w:tc>
          <w:tcPr>
            <w:tcW w:w="484" w:type="dxa"/>
          </w:tcPr>
          <w:p w14:paraId="2CE5CBA8"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06C2C5E0" w14:textId="0E074AE8" w:rsidR="00D42BF4" w:rsidRPr="0043140D" w:rsidRDefault="00D42BF4" w:rsidP="00D42BF4">
            <w:pPr>
              <w:widowControl w:val="0"/>
              <w:autoSpaceDE w:val="0"/>
              <w:autoSpaceDN w:val="0"/>
              <w:adjustRightInd w:val="0"/>
              <w:rPr>
                <w:rFonts w:cs="Helvetica"/>
                <w:sz w:val="22"/>
              </w:rPr>
            </w:pPr>
            <w:r w:rsidRPr="0043140D">
              <w:rPr>
                <w:rFonts w:cs="Arial"/>
                <w:sz w:val="22"/>
                <w:szCs w:val="30"/>
              </w:rPr>
              <w:t xml:space="preserve"> </w:t>
            </w:r>
            <w:r w:rsidRPr="0043140D">
              <w:rPr>
                <w:rFonts w:cs="Arial"/>
                <w:b/>
                <w:sz w:val="22"/>
                <w:szCs w:val="30"/>
              </w:rPr>
              <w:t>Dibble LE</w:t>
            </w:r>
            <w:r w:rsidRPr="0043140D">
              <w:rPr>
                <w:rFonts w:cs="Arial"/>
                <w:sz w:val="22"/>
                <w:szCs w:val="30"/>
              </w:rPr>
              <w:t xml:space="preserve">, Foreman KB, Addison O, Marcus RL, </w:t>
            </w:r>
            <w:proofErr w:type="spellStart"/>
            <w:r w:rsidRPr="0043140D">
              <w:rPr>
                <w:rFonts w:cs="Arial"/>
                <w:sz w:val="22"/>
                <w:szCs w:val="30"/>
              </w:rPr>
              <w:t>LaStayo</w:t>
            </w:r>
            <w:proofErr w:type="spellEnd"/>
            <w:r w:rsidRPr="0043140D">
              <w:rPr>
                <w:rFonts w:cs="Arial"/>
                <w:sz w:val="22"/>
                <w:szCs w:val="30"/>
              </w:rPr>
              <w:t xml:space="preserve"> PC (2012) </w:t>
            </w:r>
            <w:r w:rsidRPr="0043140D">
              <w:rPr>
                <w:rFonts w:cs="Verdana"/>
                <w:sz w:val="22"/>
                <w:szCs w:val="18"/>
              </w:rPr>
              <w:t xml:space="preserve">Skeletal muscle quality, muscle function, and mobility of persons with moderate PD improves in response to exercise. </w:t>
            </w:r>
            <w:r w:rsidRPr="0043140D">
              <w:rPr>
                <w:rFonts w:cs="Helvetica"/>
                <w:sz w:val="22"/>
              </w:rPr>
              <w:t>Movement Disorders Conference, Dublin, Ireland</w:t>
            </w:r>
          </w:p>
        </w:tc>
      </w:tr>
      <w:tr w:rsidR="00D42BF4" w:rsidRPr="0043140D" w14:paraId="165772B4" w14:textId="77777777" w:rsidTr="00D42BF4">
        <w:trPr>
          <w:tblCellSpacing w:w="0" w:type="dxa"/>
        </w:trPr>
        <w:tc>
          <w:tcPr>
            <w:tcW w:w="484" w:type="dxa"/>
          </w:tcPr>
          <w:p w14:paraId="6D388BF6"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2D5E5108" w14:textId="0B9D7837"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43140D">
              <w:rPr>
                <w:rFonts w:cs="Arial"/>
                <w:sz w:val="22"/>
                <w:szCs w:val="30"/>
              </w:rPr>
              <w:t xml:space="preserve"> </w:t>
            </w:r>
            <w:r w:rsidRPr="0043140D">
              <w:rPr>
                <w:sz w:val="22"/>
              </w:rPr>
              <w:t xml:space="preserve">Cavanaugh JT, Ellis T, Earhart GM, Ford M, Foreman KB, </w:t>
            </w:r>
            <w:r w:rsidRPr="0043140D">
              <w:rPr>
                <w:b/>
                <w:sz w:val="22"/>
              </w:rPr>
              <w:t>Dibble LE</w:t>
            </w:r>
            <w:r w:rsidRPr="0043140D">
              <w:rPr>
                <w:sz w:val="22"/>
              </w:rPr>
              <w:t xml:space="preserve">. (2012) </w:t>
            </w:r>
            <w:r w:rsidRPr="0043140D">
              <w:rPr>
                <w:rFonts w:cs="Helvetica"/>
                <w:sz w:val="22"/>
              </w:rPr>
              <w:t>Ambulatory Activity Monitoring: Capturing Participation-level Decline in Parkinson Disease. Movement Disorders Conference, Dublin, Ireland</w:t>
            </w:r>
          </w:p>
        </w:tc>
      </w:tr>
      <w:tr w:rsidR="00D42BF4" w:rsidRPr="0043140D" w14:paraId="33676146" w14:textId="77777777" w:rsidTr="00D42BF4">
        <w:trPr>
          <w:tblCellSpacing w:w="0" w:type="dxa"/>
        </w:trPr>
        <w:tc>
          <w:tcPr>
            <w:tcW w:w="484" w:type="dxa"/>
          </w:tcPr>
          <w:p w14:paraId="33D83237"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080B451F" w14:textId="6E83E680" w:rsidR="00D42BF4" w:rsidRPr="00D51AA8"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43140D">
              <w:rPr>
                <w:rFonts w:cs="Arial"/>
                <w:sz w:val="22"/>
                <w:szCs w:val="30"/>
              </w:rPr>
              <w:t xml:space="preserve"> </w:t>
            </w:r>
            <w:r w:rsidRPr="0043140D">
              <w:rPr>
                <w:sz w:val="22"/>
                <w:szCs w:val="17"/>
              </w:rPr>
              <w:t xml:space="preserve">Ford MP, Cavanaugh JT, Earhart G, Ellis T, Foreman KB, </w:t>
            </w:r>
            <w:proofErr w:type="spellStart"/>
            <w:r w:rsidRPr="0043140D">
              <w:rPr>
                <w:sz w:val="22"/>
                <w:szCs w:val="17"/>
              </w:rPr>
              <w:t>Husingh</w:t>
            </w:r>
            <w:proofErr w:type="spellEnd"/>
            <w:r w:rsidRPr="0043140D">
              <w:rPr>
                <w:sz w:val="22"/>
                <w:szCs w:val="17"/>
              </w:rPr>
              <w:t xml:space="preserve"> C, </w:t>
            </w:r>
            <w:proofErr w:type="spellStart"/>
            <w:r w:rsidRPr="0043140D">
              <w:rPr>
                <w:sz w:val="22"/>
                <w:szCs w:val="17"/>
              </w:rPr>
              <w:t>McGwin</w:t>
            </w:r>
            <w:proofErr w:type="spellEnd"/>
            <w:r w:rsidRPr="0043140D">
              <w:rPr>
                <w:sz w:val="22"/>
                <w:szCs w:val="17"/>
              </w:rPr>
              <w:t xml:space="preserve"> G, </w:t>
            </w:r>
            <w:r w:rsidRPr="0043140D">
              <w:rPr>
                <w:b/>
                <w:sz w:val="22"/>
                <w:szCs w:val="17"/>
              </w:rPr>
              <w:t>Dibble LE</w:t>
            </w:r>
            <w:r w:rsidRPr="0043140D">
              <w:rPr>
                <w:sz w:val="22"/>
                <w:szCs w:val="17"/>
              </w:rPr>
              <w:t xml:space="preserve">.  (2012) Charting the progression of disability Parkinson disease (CHOP PD): changes in disability over 12 months. </w:t>
            </w:r>
            <w:r w:rsidRPr="0043140D">
              <w:rPr>
                <w:rFonts w:cs="Helvetica"/>
                <w:sz w:val="22"/>
              </w:rPr>
              <w:t>Movement Disorders Conference, Dublin, Ireland</w:t>
            </w:r>
          </w:p>
        </w:tc>
      </w:tr>
      <w:tr w:rsidR="00D42BF4" w:rsidRPr="0043140D" w14:paraId="2FE58D61" w14:textId="77777777" w:rsidTr="00D42BF4">
        <w:trPr>
          <w:tblCellSpacing w:w="0" w:type="dxa"/>
        </w:trPr>
        <w:tc>
          <w:tcPr>
            <w:tcW w:w="484" w:type="dxa"/>
          </w:tcPr>
          <w:p w14:paraId="200B77F3"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73055D9F" w14:textId="26A5F234" w:rsidR="00D42BF4" w:rsidRPr="00DB1E15"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43140D">
              <w:rPr>
                <w:sz w:val="22"/>
                <w:szCs w:val="17"/>
              </w:rPr>
              <w:t xml:space="preserve">Ford MP, Cavanaugh JT, Earhart G, Ellis T, Foreman KB, </w:t>
            </w:r>
            <w:proofErr w:type="spellStart"/>
            <w:r w:rsidRPr="0043140D">
              <w:rPr>
                <w:sz w:val="22"/>
                <w:szCs w:val="17"/>
              </w:rPr>
              <w:t>Husingh</w:t>
            </w:r>
            <w:proofErr w:type="spellEnd"/>
            <w:r w:rsidRPr="0043140D">
              <w:rPr>
                <w:sz w:val="22"/>
                <w:szCs w:val="17"/>
              </w:rPr>
              <w:t xml:space="preserve"> C, </w:t>
            </w:r>
            <w:proofErr w:type="spellStart"/>
            <w:r w:rsidRPr="0043140D">
              <w:rPr>
                <w:sz w:val="22"/>
                <w:szCs w:val="17"/>
              </w:rPr>
              <w:t>McGwin</w:t>
            </w:r>
            <w:proofErr w:type="spellEnd"/>
            <w:r w:rsidRPr="0043140D">
              <w:rPr>
                <w:sz w:val="22"/>
                <w:szCs w:val="17"/>
              </w:rPr>
              <w:t xml:space="preserve"> G, </w:t>
            </w:r>
            <w:r w:rsidRPr="0043140D">
              <w:rPr>
                <w:b/>
                <w:sz w:val="22"/>
                <w:szCs w:val="17"/>
              </w:rPr>
              <w:t>Dibble LE</w:t>
            </w:r>
            <w:r w:rsidRPr="0043140D">
              <w:rPr>
                <w:sz w:val="22"/>
                <w:szCs w:val="17"/>
              </w:rPr>
              <w:t xml:space="preserve">. (2012) </w:t>
            </w:r>
            <w:r w:rsidRPr="0043140D">
              <w:rPr>
                <w:rFonts w:cs="Verdana"/>
                <w:sz w:val="22"/>
                <w:szCs w:val="22"/>
              </w:rPr>
              <w:t>Methodological challenges in a prospective longitudinal cohort study of persons with PD: does a study of exercise behavior naturally bias the study sample?</w:t>
            </w:r>
            <w:r w:rsidRPr="0043140D">
              <w:rPr>
                <w:rFonts w:cs="Helvetica"/>
                <w:sz w:val="22"/>
              </w:rPr>
              <w:t xml:space="preserve"> Movement Disorders Conference, Dublin, Ireland</w:t>
            </w:r>
          </w:p>
        </w:tc>
      </w:tr>
      <w:tr w:rsidR="00D42BF4" w:rsidRPr="0043140D" w14:paraId="5C248423" w14:textId="77777777" w:rsidTr="00D42BF4">
        <w:trPr>
          <w:tblCellSpacing w:w="0" w:type="dxa"/>
        </w:trPr>
        <w:tc>
          <w:tcPr>
            <w:tcW w:w="484" w:type="dxa"/>
          </w:tcPr>
          <w:p w14:paraId="146D9C61"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4C14FC6B" w14:textId="77777777"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bCs/>
                <w:sz w:val="22"/>
              </w:rPr>
            </w:pPr>
            <w:r w:rsidRPr="0043140D">
              <w:rPr>
                <w:rFonts w:cs="Arial"/>
                <w:sz w:val="22"/>
                <w:szCs w:val="30"/>
              </w:rPr>
              <w:t xml:space="preserve">Addison O, Foreman KB, Marcus RL, </w:t>
            </w:r>
            <w:proofErr w:type="spellStart"/>
            <w:r w:rsidRPr="0043140D">
              <w:rPr>
                <w:rFonts w:cs="Arial"/>
                <w:sz w:val="22"/>
                <w:szCs w:val="30"/>
              </w:rPr>
              <w:t>LaStayo</w:t>
            </w:r>
            <w:proofErr w:type="spellEnd"/>
            <w:r w:rsidRPr="0043140D">
              <w:rPr>
                <w:rFonts w:cs="Arial"/>
                <w:sz w:val="22"/>
                <w:szCs w:val="30"/>
              </w:rPr>
              <w:t xml:space="preserve"> PC, </w:t>
            </w:r>
            <w:r w:rsidRPr="0043140D">
              <w:rPr>
                <w:rFonts w:cs="Arial"/>
                <w:b/>
                <w:sz w:val="22"/>
                <w:szCs w:val="30"/>
              </w:rPr>
              <w:t>Dibble LE</w:t>
            </w:r>
            <w:r w:rsidRPr="0043140D">
              <w:rPr>
                <w:rFonts w:cs="Arial"/>
                <w:sz w:val="22"/>
                <w:szCs w:val="30"/>
              </w:rPr>
              <w:t xml:space="preserve"> (2012) </w:t>
            </w:r>
            <w:r w:rsidRPr="0043140D">
              <w:rPr>
                <w:color w:val="000000"/>
                <w:sz w:val="22"/>
              </w:rPr>
              <w:t xml:space="preserve">Exercise Training Improves Muscle Strength and Muscle Quality Without Muscle Structure Changes in Persons with Moderate Parkinson Disease. </w:t>
            </w:r>
            <w:r w:rsidRPr="0043140D">
              <w:rPr>
                <w:rStyle w:val="Emphasis"/>
                <w:i w:val="0"/>
                <w:sz w:val="22"/>
                <w:szCs w:val="22"/>
              </w:rPr>
              <w:t>Proceedings of the American Physical Therapy Association, Combined Sections Meeting.</w:t>
            </w:r>
          </w:p>
        </w:tc>
      </w:tr>
      <w:tr w:rsidR="00D42BF4" w:rsidRPr="0043140D" w14:paraId="10A52F39" w14:textId="77777777" w:rsidTr="00D42BF4">
        <w:trPr>
          <w:tblCellSpacing w:w="0" w:type="dxa"/>
        </w:trPr>
        <w:tc>
          <w:tcPr>
            <w:tcW w:w="484" w:type="dxa"/>
          </w:tcPr>
          <w:p w14:paraId="7FEE28CC"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6EA02480" w14:textId="2A3B05CA" w:rsidR="00D42BF4" w:rsidRPr="00662A26"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2"/>
                <w:szCs w:val="22"/>
              </w:rPr>
            </w:pPr>
            <w:r w:rsidRPr="0043140D">
              <w:rPr>
                <w:rFonts w:cs="Arial"/>
                <w:sz w:val="22"/>
                <w:szCs w:val="30"/>
              </w:rPr>
              <w:t xml:space="preserve"> </w:t>
            </w:r>
            <w:r w:rsidRPr="00DB1E15">
              <w:rPr>
                <w:sz w:val="22"/>
                <w:szCs w:val="22"/>
              </w:rPr>
              <w:t xml:space="preserve">Foreman KB, Addison O, Marcus RL, </w:t>
            </w:r>
            <w:proofErr w:type="spellStart"/>
            <w:r w:rsidRPr="00DB1E15">
              <w:rPr>
                <w:sz w:val="22"/>
                <w:szCs w:val="22"/>
              </w:rPr>
              <w:t>LaStayo</w:t>
            </w:r>
            <w:proofErr w:type="spellEnd"/>
            <w:r w:rsidRPr="00DB1E15">
              <w:rPr>
                <w:sz w:val="22"/>
                <w:szCs w:val="22"/>
              </w:rPr>
              <w:t xml:space="preserve"> PC, </w:t>
            </w:r>
            <w:r w:rsidRPr="00DB1E15">
              <w:rPr>
                <w:b/>
                <w:sz w:val="22"/>
                <w:szCs w:val="22"/>
              </w:rPr>
              <w:t>Dibble LE</w:t>
            </w:r>
            <w:r w:rsidRPr="00DB1E15">
              <w:rPr>
                <w:sz w:val="22"/>
                <w:szCs w:val="22"/>
              </w:rPr>
              <w:t xml:space="preserve"> (2011) </w:t>
            </w:r>
            <w:r w:rsidRPr="00DB1E15">
              <w:rPr>
                <w:color w:val="000000"/>
                <w:sz w:val="22"/>
                <w:szCs w:val="22"/>
              </w:rPr>
              <w:t>Improved Gait-Related Mobility without Improvements in Postural Responses: The Blessing and the Curse of Dopamine Replacement.</w:t>
            </w:r>
            <w:r w:rsidRPr="0043140D">
              <w:rPr>
                <w:rFonts w:ascii="Trebuchet MS" w:hAnsi="Trebuchet MS" w:cs="Trebuchet MS"/>
                <w:color w:val="000000"/>
                <w:sz w:val="20"/>
                <w:szCs w:val="20"/>
              </w:rPr>
              <w:t xml:space="preserve"> </w:t>
            </w:r>
            <w:r w:rsidRPr="0043140D">
              <w:rPr>
                <w:rStyle w:val="Emphasis"/>
                <w:i w:val="0"/>
                <w:sz w:val="22"/>
                <w:szCs w:val="22"/>
              </w:rPr>
              <w:t>Proceedings of the American Physical Therapy Association, Combined Sections Meeting.</w:t>
            </w:r>
          </w:p>
        </w:tc>
      </w:tr>
      <w:tr w:rsidR="00D42BF4" w:rsidRPr="0043140D" w14:paraId="44A51E4A" w14:textId="77777777" w:rsidTr="00D42BF4">
        <w:trPr>
          <w:tblCellSpacing w:w="0" w:type="dxa"/>
        </w:trPr>
        <w:tc>
          <w:tcPr>
            <w:tcW w:w="484" w:type="dxa"/>
          </w:tcPr>
          <w:p w14:paraId="2C1166C3"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32A02480" w14:textId="0FC8CE05"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r w:rsidRPr="0043140D">
              <w:rPr>
                <w:rFonts w:cs="Arial"/>
                <w:sz w:val="22"/>
                <w:szCs w:val="30"/>
              </w:rPr>
              <w:t xml:space="preserve">Foreman KB, Addison O, Marcus RL, </w:t>
            </w:r>
            <w:proofErr w:type="spellStart"/>
            <w:r w:rsidRPr="0043140D">
              <w:rPr>
                <w:rFonts w:cs="Arial"/>
                <w:sz w:val="22"/>
                <w:szCs w:val="30"/>
              </w:rPr>
              <w:t>LaStayo</w:t>
            </w:r>
            <w:proofErr w:type="spellEnd"/>
            <w:r w:rsidRPr="0043140D">
              <w:rPr>
                <w:rFonts w:cs="Arial"/>
                <w:sz w:val="22"/>
                <w:szCs w:val="30"/>
              </w:rPr>
              <w:t xml:space="preserve"> PC, </w:t>
            </w:r>
            <w:r w:rsidRPr="0043140D">
              <w:rPr>
                <w:rFonts w:cs="Arial"/>
                <w:b/>
                <w:sz w:val="22"/>
                <w:szCs w:val="30"/>
              </w:rPr>
              <w:t>Dibble LE</w:t>
            </w:r>
            <w:r w:rsidRPr="0043140D">
              <w:rPr>
                <w:rFonts w:cs="Arial"/>
                <w:sz w:val="22"/>
                <w:szCs w:val="30"/>
              </w:rPr>
              <w:t xml:space="preserve"> (2011) Exercise and Medication Exert a Complementary Effect on Postural Control and Balance in persons with Parkinson Disease.  GCMAS Meeting, Bethesda, MD</w:t>
            </w:r>
          </w:p>
        </w:tc>
      </w:tr>
      <w:tr w:rsidR="00D42BF4" w:rsidRPr="0043140D" w14:paraId="70FFE692" w14:textId="77777777" w:rsidTr="00D42BF4">
        <w:trPr>
          <w:tblCellSpacing w:w="0" w:type="dxa"/>
        </w:trPr>
        <w:tc>
          <w:tcPr>
            <w:tcW w:w="484" w:type="dxa"/>
          </w:tcPr>
          <w:p w14:paraId="0D87C3EB"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p>
        </w:tc>
        <w:tc>
          <w:tcPr>
            <w:tcW w:w="8921" w:type="dxa"/>
            <w:tcMar>
              <w:top w:w="60" w:type="dxa"/>
              <w:left w:w="0" w:type="dxa"/>
              <w:bottom w:w="0" w:type="dxa"/>
              <w:right w:w="150" w:type="dxa"/>
            </w:tcMar>
          </w:tcPr>
          <w:p w14:paraId="2C73C957" w14:textId="77777777"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30"/>
              </w:rPr>
            </w:pPr>
            <w:r w:rsidRPr="0043140D">
              <w:rPr>
                <w:rFonts w:cs="Arial"/>
                <w:sz w:val="22"/>
                <w:szCs w:val="30"/>
              </w:rPr>
              <w:t xml:space="preserve">Earhart, G.M., Duncan, R.P., Leddy, A.L., Cavanaugh, J.T., Ellis, T., Ford, M.P., Foreman, K.B., </w:t>
            </w:r>
            <w:r w:rsidRPr="0043140D">
              <w:rPr>
                <w:rFonts w:cs="Arial"/>
                <w:b/>
                <w:sz w:val="22"/>
                <w:szCs w:val="30"/>
              </w:rPr>
              <w:t>Dibble LE</w:t>
            </w:r>
            <w:r w:rsidRPr="0043140D">
              <w:rPr>
                <w:rFonts w:cs="Arial"/>
                <w:sz w:val="22"/>
                <w:szCs w:val="30"/>
              </w:rPr>
              <w:t xml:space="preserve"> (2011) Prospective Identification of Fallers with Parkinson Disease Using the </w:t>
            </w:r>
            <w:proofErr w:type="spellStart"/>
            <w:r w:rsidRPr="0043140D">
              <w:rPr>
                <w:rFonts w:cs="Arial"/>
                <w:sz w:val="22"/>
                <w:szCs w:val="30"/>
              </w:rPr>
              <w:t>BESTest</w:t>
            </w:r>
            <w:proofErr w:type="spellEnd"/>
            <w:r w:rsidRPr="0043140D">
              <w:rPr>
                <w:rFonts w:cs="Arial"/>
                <w:sz w:val="22"/>
                <w:szCs w:val="30"/>
              </w:rPr>
              <w:t xml:space="preserve"> and </w:t>
            </w:r>
            <w:proofErr w:type="spellStart"/>
            <w:r w:rsidRPr="0043140D">
              <w:rPr>
                <w:rFonts w:cs="Arial"/>
                <w:sz w:val="22"/>
                <w:szCs w:val="30"/>
              </w:rPr>
              <w:t>MiniBESTest</w:t>
            </w:r>
            <w:proofErr w:type="spellEnd"/>
            <w:r w:rsidRPr="0043140D">
              <w:rPr>
                <w:rFonts w:cs="Arial"/>
                <w:sz w:val="22"/>
                <w:szCs w:val="30"/>
              </w:rPr>
              <w:t>. ISPGR Meeting, Akita, Japan.</w:t>
            </w:r>
          </w:p>
        </w:tc>
      </w:tr>
      <w:tr w:rsidR="00D42BF4" w:rsidRPr="0043140D" w14:paraId="144AE0A2" w14:textId="77777777" w:rsidTr="00D42BF4">
        <w:trPr>
          <w:tblCellSpacing w:w="0" w:type="dxa"/>
        </w:trPr>
        <w:tc>
          <w:tcPr>
            <w:tcW w:w="484" w:type="dxa"/>
          </w:tcPr>
          <w:p w14:paraId="243D5252"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6"/>
              </w:rPr>
            </w:pPr>
          </w:p>
        </w:tc>
        <w:tc>
          <w:tcPr>
            <w:tcW w:w="8921" w:type="dxa"/>
            <w:tcMar>
              <w:top w:w="60" w:type="dxa"/>
              <w:left w:w="0" w:type="dxa"/>
              <w:bottom w:w="0" w:type="dxa"/>
              <w:right w:w="150" w:type="dxa"/>
            </w:tcMar>
          </w:tcPr>
          <w:p w14:paraId="5F8BE130" w14:textId="77777777"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6"/>
              </w:rPr>
            </w:pPr>
            <w:proofErr w:type="spellStart"/>
            <w:r w:rsidRPr="0043140D">
              <w:rPr>
                <w:rFonts w:cs="Arial"/>
                <w:sz w:val="22"/>
                <w:szCs w:val="26"/>
              </w:rPr>
              <w:t>Haaker</w:t>
            </w:r>
            <w:proofErr w:type="spellEnd"/>
            <w:r w:rsidRPr="0043140D">
              <w:rPr>
                <w:rFonts w:cs="Arial"/>
                <w:sz w:val="22"/>
                <w:szCs w:val="26"/>
              </w:rPr>
              <w:t xml:space="preserve"> T, Foreman KB, </w:t>
            </w:r>
            <w:proofErr w:type="spellStart"/>
            <w:r w:rsidRPr="0043140D">
              <w:rPr>
                <w:rFonts w:cs="Arial"/>
                <w:sz w:val="22"/>
                <w:szCs w:val="26"/>
              </w:rPr>
              <w:t>LaStayo</w:t>
            </w:r>
            <w:proofErr w:type="spellEnd"/>
            <w:r w:rsidRPr="0043140D">
              <w:rPr>
                <w:rFonts w:cs="Arial"/>
                <w:sz w:val="22"/>
                <w:szCs w:val="26"/>
              </w:rPr>
              <w:t xml:space="preserve"> PC, Marcus RL, Dibble LE.  Force Production During a Counter Movement Jump in Persons with Parkinson Disease. Experimental Biology </w:t>
            </w:r>
            <w:proofErr w:type="gramStart"/>
            <w:r w:rsidRPr="0043140D">
              <w:rPr>
                <w:rFonts w:cs="Arial"/>
                <w:sz w:val="22"/>
                <w:szCs w:val="26"/>
              </w:rPr>
              <w:t>Meeting ,</w:t>
            </w:r>
            <w:proofErr w:type="gramEnd"/>
            <w:r w:rsidRPr="0043140D">
              <w:rPr>
                <w:rFonts w:cs="Arial"/>
                <w:sz w:val="22"/>
                <w:szCs w:val="26"/>
              </w:rPr>
              <w:t xml:space="preserve"> Washington, DC, 2011.</w:t>
            </w:r>
          </w:p>
        </w:tc>
      </w:tr>
      <w:tr w:rsidR="00D42BF4" w:rsidRPr="0043140D" w14:paraId="3E816EE3" w14:textId="77777777" w:rsidTr="00D42BF4">
        <w:trPr>
          <w:tblCellSpacing w:w="0" w:type="dxa"/>
        </w:trPr>
        <w:tc>
          <w:tcPr>
            <w:tcW w:w="484" w:type="dxa"/>
          </w:tcPr>
          <w:p w14:paraId="17985370"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6"/>
              </w:rPr>
            </w:pPr>
          </w:p>
        </w:tc>
        <w:tc>
          <w:tcPr>
            <w:tcW w:w="8921" w:type="dxa"/>
            <w:tcMar>
              <w:top w:w="60" w:type="dxa"/>
              <w:left w:w="0" w:type="dxa"/>
              <w:bottom w:w="0" w:type="dxa"/>
              <w:right w:w="150" w:type="dxa"/>
            </w:tcMar>
          </w:tcPr>
          <w:p w14:paraId="49C5A616" w14:textId="5AEB939E"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6"/>
              </w:rPr>
            </w:pPr>
            <w:r w:rsidRPr="0043140D">
              <w:rPr>
                <w:rFonts w:cs="Arial"/>
                <w:sz w:val="22"/>
                <w:szCs w:val="26"/>
              </w:rPr>
              <w:t xml:space="preserve">Ellis T, Cavanaugh JT, Earhart GM, Ford MP, Foreman BK, </w:t>
            </w:r>
            <w:r w:rsidRPr="0043140D">
              <w:rPr>
                <w:rFonts w:cs="Arial"/>
                <w:b/>
                <w:sz w:val="22"/>
                <w:szCs w:val="26"/>
              </w:rPr>
              <w:t>Dibble LE</w:t>
            </w:r>
            <w:r w:rsidRPr="0043140D">
              <w:rPr>
                <w:rFonts w:cs="Arial"/>
                <w:sz w:val="22"/>
                <w:szCs w:val="26"/>
              </w:rPr>
              <w:t>. (2010) Gender Impacts Physical Activity Levels in People with Parkinson Disease.</w:t>
            </w:r>
            <w:r w:rsidRPr="0043140D">
              <w:rPr>
                <w:rFonts w:cs="Arial"/>
                <w:sz w:val="22"/>
                <w:szCs w:val="38"/>
              </w:rPr>
              <w:t xml:space="preserve"> </w:t>
            </w:r>
            <w:r w:rsidRPr="0043140D">
              <w:rPr>
                <w:rFonts w:cs="Arial"/>
                <w:sz w:val="22"/>
                <w:szCs w:val="26"/>
              </w:rPr>
              <w:t>Seventh Annual Interdisciplinary Women's Health Research Symposium; Journal of Women’s Health; 19(10).</w:t>
            </w:r>
          </w:p>
        </w:tc>
      </w:tr>
      <w:tr w:rsidR="00D42BF4" w:rsidRPr="0043140D" w14:paraId="4C153961" w14:textId="77777777" w:rsidTr="00D42BF4">
        <w:trPr>
          <w:tblCellSpacing w:w="0" w:type="dxa"/>
        </w:trPr>
        <w:tc>
          <w:tcPr>
            <w:tcW w:w="484" w:type="dxa"/>
          </w:tcPr>
          <w:p w14:paraId="0687CC97"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Cs/>
                <w:sz w:val="22"/>
                <w:szCs w:val="30"/>
                <w:lang w:bidi="en-US"/>
              </w:rPr>
            </w:pPr>
          </w:p>
        </w:tc>
        <w:tc>
          <w:tcPr>
            <w:tcW w:w="8921" w:type="dxa"/>
            <w:tcMar>
              <w:top w:w="60" w:type="dxa"/>
              <w:left w:w="0" w:type="dxa"/>
              <w:bottom w:w="0" w:type="dxa"/>
              <w:right w:w="150" w:type="dxa"/>
            </w:tcMar>
          </w:tcPr>
          <w:p w14:paraId="22C07355" w14:textId="77777777"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3"/>
                <w:lang w:bidi="en-US"/>
              </w:rPr>
            </w:pPr>
            <w:r w:rsidRPr="0043140D">
              <w:rPr>
                <w:rFonts w:cs="TimesNewRomanPSMT"/>
                <w:bCs/>
                <w:sz w:val="22"/>
                <w:szCs w:val="30"/>
                <w:lang w:bidi="en-US"/>
              </w:rPr>
              <w:t>Marcus RL</w:t>
            </w:r>
            <w:r w:rsidRPr="0043140D">
              <w:rPr>
                <w:rFonts w:cs="TimesNewRomanPSMT"/>
                <w:sz w:val="22"/>
                <w:szCs w:val="30"/>
                <w:lang w:bidi="en-US"/>
              </w:rPr>
              <w:t xml:space="preserve">, </w:t>
            </w:r>
            <w:proofErr w:type="spellStart"/>
            <w:r w:rsidRPr="0043140D">
              <w:rPr>
                <w:rFonts w:cs="TimesNewRomanPSMT"/>
                <w:sz w:val="22"/>
                <w:szCs w:val="30"/>
                <w:lang w:bidi="en-US"/>
              </w:rPr>
              <w:t>Derkacs</w:t>
            </w:r>
            <w:proofErr w:type="spellEnd"/>
            <w:r w:rsidRPr="0043140D">
              <w:rPr>
                <w:rFonts w:cs="TimesNewRomanPSMT"/>
                <w:sz w:val="22"/>
                <w:szCs w:val="30"/>
                <w:lang w:bidi="en-US"/>
              </w:rPr>
              <w:t xml:space="preserve"> D, </w:t>
            </w:r>
            <w:r w:rsidRPr="0043140D">
              <w:rPr>
                <w:rFonts w:cs="TimesNewRomanPSMT"/>
                <w:b/>
                <w:sz w:val="22"/>
                <w:szCs w:val="30"/>
                <w:lang w:bidi="en-US"/>
              </w:rPr>
              <w:t>Dibble LE</w:t>
            </w:r>
            <w:r w:rsidRPr="0043140D">
              <w:rPr>
                <w:rFonts w:cs="TimesNewRomanPSMT"/>
                <w:sz w:val="22"/>
                <w:szCs w:val="30"/>
                <w:lang w:bidi="en-US"/>
              </w:rPr>
              <w:t xml:space="preserve">, Foreman KB, </w:t>
            </w:r>
            <w:proofErr w:type="spellStart"/>
            <w:r w:rsidRPr="0043140D">
              <w:rPr>
                <w:rFonts w:cs="TimesNewRomanPSMT"/>
                <w:sz w:val="22"/>
                <w:szCs w:val="30"/>
                <w:lang w:bidi="en-US"/>
              </w:rPr>
              <w:t>LaStayo</w:t>
            </w:r>
            <w:proofErr w:type="spellEnd"/>
            <w:r w:rsidRPr="0043140D">
              <w:rPr>
                <w:rFonts w:cs="TimesNewRomanPSMT"/>
                <w:sz w:val="22"/>
                <w:szCs w:val="30"/>
                <w:lang w:bidi="en-US"/>
              </w:rPr>
              <w:t xml:space="preserve"> PC. (2010) Intramuscular Adipose Tissue and Mobility Function in Older Individuals who Have Fallen. </w:t>
            </w:r>
            <w:r w:rsidRPr="0043140D">
              <w:rPr>
                <w:sz w:val="22"/>
                <w:szCs w:val="22"/>
              </w:rPr>
              <w:t>[</w:t>
            </w:r>
            <w:proofErr w:type="gramStart"/>
            <w:r w:rsidRPr="0043140D">
              <w:rPr>
                <w:sz w:val="22"/>
                <w:szCs w:val="22"/>
              </w:rPr>
              <w:t>Abstract]</w:t>
            </w:r>
            <w:r w:rsidRPr="0043140D">
              <w:rPr>
                <w:rFonts w:cs="TimesNewRomanPSMT"/>
                <w:sz w:val="22"/>
                <w:szCs w:val="30"/>
                <w:lang w:bidi="en-US"/>
              </w:rPr>
              <w:t xml:space="preserve">  </w:t>
            </w:r>
            <w:r w:rsidRPr="0043140D">
              <w:rPr>
                <w:rStyle w:val="Strong"/>
                <w:b w:val="0"/>
                <w:bCs w:val="0"/>
                <w:sz w:val="22"/>
              </w:rPr>
              <w:t>Exercise</w:t>
            </w:r>
            <w:proofErr w:type="gramEnd"/>
            <w:r w:rsidRPr="0043140D">
              <w:rPr>
                <w:rStyle w:val="Strong"/>
                <w:b w:val="0"/>
                <w:bCs w:val="0"/>
                <w:sz w:val="22"/>
              </w:rPr>
              <w:t xml:space="preserve"> and Physical Activity in Aging Conference: Blending Research and Practice</w:t>
            </w:r>
          </w:p>
        </w:tc>
      </w:tr>
      <w:tr w:rsidR="00D42BF4" w:rsidRPr="0043140D" w14:paraId="22E3DDDB" w14:textId="77777777" w:rsidTr="00D42BF4">
        <w:trPr>
          <w:tblCellSpacing w:w="0" w:type="dxa"/>
        </w:trPr>
        <w:tc>
          <w:tcPr>
            <w:tcW w:w="484" w:type="dxa"/>
          </w:tcPr>
          <w:p w14:paraId="65470C3D" w14:textId="77777777" w:rsidR="00D42BF4" w:rsidRPr="0043140D" w:rsidRDefault="00D42BF4" w:rsidP="00D42BF4">
            <w:pPr>
              <w:pStyle w:val="ListParagraph"/>
              <w:numPr>
                <w:ilvl w:val="0"/>
                <w:numId w:val="7"/>
              </w:numPr>
              <w:rPr>
                <w:sz w:val="22"/>
              </w:rPr>
            </w:pPr>
          </w:p>
        </w:tc>
        <w:tc>
          <w:tcPr>
            <w:tcW w:w="8921" w:type="dxa"/>
            <w:tcMar>
              <w:top w:w="60" w:type="dxa"/>
              <w:left w:w="0" w:type="dxa"/>
              <w:bottom w:w="0" w:type="dxa"/>
              <w:right w:w="150" w:type="dxa"/>
            </w:tcMar>
          </w:tcPr>
          <w:p w14:paraId="71AD5D5E" w14:textId="77777777" w:rsidR="00D42BF4" w:rsidRPr="0043140D" w:rsidRDefault="00D42BF4" w:rsidP="00D42BF4">
            <w:pPr>
              <w:rPr>
                <w:rFonts w:cs="Calibri"/>
                <w:color w:val="000000"/>
                <w:sz w:val="22"/>
                <w:szCs w:val="23"/>
                <w:lang w:bidi="en-US"/>
              </w:rPr>
            </w:pPr>
            <w:r w:rsidRPr="0043140D">
              <w:rPr>
                <w:sz w:val="22"/>
              </w:rPr>
              <w:t xml:space="preserve">Earhart GM, Cavanaugh JT, Ellis T, Ford MP, Foreman KB, </w:t>
            </w:r>
            <w:r w:rsidRPr="0043140D">
              <w:rPr>
                <w:b/>
                <w:sz w:val="22"/>
              </w:rPr>
              <w:t>Dibble LE</w:t>
            </w:r>
            <w:r w:rsidRPr="0043140D">
              <w:rPr>
                <w:sz w:val="22"/>
              </w:rPr>
              <w:t xml:space="preserve">. (2010) The 9 Hole Peg Test: What Does it Really Measure in People with Parkinson Disease? </w:t>
            </w:r>
            <w:r w:rsidRPr="0043140D">
              <w:rPr>
                <w:sz w:val="22"/>
                <w:szCs w:val="22"/>
              </w:rPr>
              <w:t xml:space="preserve">[Abstract] </w:t>
            </w:r>
            <w:r w:rsidRPr="0043140D">
              <w:rPr>
                <w:sz w:val="22"/>
              </w:rPr>
              <w:t>World Parkinson Congress</w:t>
            </w:r>
          </w:p>
        </w:tc>
      </w:tr>
      <w:tr w:rsidR="00D42BF4" w:rsidRPr="0043140D" w14:paraId="0A277092" w14:textId="77777777" w:rsidTr="00D42BF4">
        <w:trPr>
          <w:tblCellSpacing w:w="0" w:type="dxa"/>
        </w:trPr>
        <w:tc>
          <w:tcPr>
            <w:tcW w:w="484" w:type="dxa"/>
          </w:tcPr>
          <w:p w14:paraId="1AC2D408"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tc>
        <w:tc>
          <w:tcPr>
            <w:tcW w:w="8921" w:type="dxa"/>
            <w:tcMar>
              <w:top w:w="60" w:type="dxa"/>
              <w:left w:w="0" w:type="dxa"/>
              <w:bottom w:w="0" w:type="dxa"/>
              <w:right w:w="150" w:type="dxa"/>
            </w:tcMar>
          </w:tcPr>
          <w:p w14:paraId="523659FF" w14:textId="245E892C"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43140D">
              <w:rPr>
                <w:sz w:val="22"/>
              </w:rPr>
              <w:t xml:space="preserve">Earhart GM, Cavanaugh JT, Ellis T, Ford MP, Foreman KB, </w:t>
            </w:r>
            <w:r w:rsidRPr="0043140D">
              <w:rPr>
                <w:b/>
                <w:sz w:val="22"/>
              </w:rPr>
              <w:t>Dibble LE</w:t>
            </w:r>
            <w:r w:rsidRPr="0043140D">
              <w:rPr>
                <w:sz w:val="22"/>
              </w:rPr>
              <w:t xml:space="preserve">.  (2010) What Combination of Tests Best Identifies Fallers in People with Parkinson Disease? </w:t>
            </w:r>
            <w:r w:rsidRPr="0043140D">
              <w:rPr>
                <w:sz w:val="22"/>
                <w:szCs w:val="22"/>
              </w:rPr>
              <w:t xml:space="preserve">[Abstract]. </w:t>
            </w:r>
            <w:r w:rsidRPr="0043140D">
              <w:rPr>
                <w:sz w:val="22"/>
              </w:rPr>
              <w:t>World Parkinson Congress</w:t>
            </w:r>
          </w:p>
        </w:tc>
      </w:tr>
      <w:tr w:rsidR="00D42BF4" w:rsidRPr="0043140D" w14:paraId="758EBFE8" w14:textId="77777777" w:rsidTr="00D42BF4">
        <w:trPr>
          <w:tblCellSpacing w:w="0" w:type="dxa"/>
        </w:trPr>
        <w:tc>
          <w:tcPr>
            <w:tcW w:w="484" w:type="dxa"/>
          </w:tcPr>
          <w:p w14:paraId="261637DB" w14:textId="77777777" w:rsidR="00D42BF4" w:rsidRPr="0043140D" w:rsidRDefault="00D42BF4" w:rsidP="00D42BF4">
            <w:pPr>
              <w:pStyle w:val="ListParagraph"/>
              <w:numPr>
                <w:ilvl w:val="0"/>
                <w:numId w:val="7"/>
              </w:numPr>
              <w:rPr>
                <w:sz w:val="22"/>
              </w:rPr>
            </w:pPr>
          </w:p>
        </w:tc>
        <w:tc>
          <w:tcPr>
            <w:tcW w:w="8921" w:type="dxa"/>
            <w:tcMar>
              <w:top w:w="60" w:type="dxa"/>
              <w:left w:w="0" w:type="dxa"/>
              <w:bottom w:w="0" w:type="dxa"/>
              <w:right w:w="150" w:type="dxa"/>
            </w:tcMar>
          </w:tcPr>
          <w:p w14:paraId="13E5E4FF" w14:textId="6CF23EC2" w:rsidR="00D42BF4" w:rsidRPr="0043140D" w:rsidRDefault="00D42BF4" w:rsidP="00D42BF4">
            <w:pPr>
              <w:rPr>
                <w:sz w:val="22"/>
              </w:rPr>
            </w:pPr>
            <w:r w:rsidRPr="0043140D">
              <w:rPr>
                <w:sz w:val="22"/>
              </w:rPr>
              <w:t xml:space="preserve">Ford MP, Cavanaugh JT, Earhart GM, Ellis T, Foreman KB, </w:t>
            </w:r>
            <w:r w:rsidRPr="0043140D">
              <w:rPr>
                <w:b/>
                <w:sz w:val="22"/>
              </w:rPr>
              <w:t>Dibble LE</w:t>
            </w:r>
            <w:r w:rsidRPr="0043140D">
              <w:rPr>
                <w:sz w:val="22"/>
              </w:rPr>
              <w:t xml:space="preserve">. (2010) Balance, Gait Speed Flexibility, and Physical Activity Predict Walking Capacity in People with Parkinson Disease. </w:t>
            </w:r>
            <w:r w:rsidRPr="0043140D">
              <w:rPr>
                <w:sz w:val="22"/>
                <w:szCs w:val="22"/>
              </w:rPr>
              <w:t xml:space="preserve">[Abstract]. </w:t>
            </w:r>
            <w:r w:rsidRPr="0043140D">
              <w:rPr>
                <w:sz w:val="22"/>
              </w:rPr>
              <w:t>World Parkinson Congress</w:t>
            </w:r>
          </w:p>
        </w:tc>
      </w:tr>
      <w:tr w:rsidR="00D42BF4" w:rsidRPr="0043140D" w14:paraId="0391DEC8" w14:textId="77777777" w:rsidTr="00D42BF4">
        <w:trPr>
          <w:tblCellSpacing w:w="0" w:type="dxa"/>
        </w:trPr>
        <w:tc>
          <w:tcPr>
            <w:tcW w:w="484" w:type="dxa"/>
          </w:tcPr>
          <w:p w14:paraId="00652D1B" w14:textId="77777777" w:rsidR="00D42BF4" w:rsidRPr="0043140D" w:rsidRDefault="00D42BF4" w:rsidP="00D42BF4">
            <w:pPr>
              <w:pStyle w:val="ListParagraph"/>
              <w:widowControl w:val="0"/>
              <w:numPr>
                <w:ilvl w:val="0"/>
                <w:numId w:val="7"/>
              </w:numPr>
              <w:autoSpaceDE w:val="0"/>
              <w:autoSpaceDN w:val="0"/>
              <w:adjustRightInd w:val="0"/>
              <w:rPr>
                <w:sz w:val="22"/>
              </w:rPr>
            </w:pPr>
          </w:p>
        </w:tc>
        <w:tc>
          <w:tcPr>
            <w:tcW w:w="8921" w:type="dxa"/>
            <w:tcMar>
              <w:top w:w="60" w:type="dxa"/>
              <w:left w:w="0" w:type="dxa"/>
              <w:bottom w:w="0" w:type="dxa"/>
              <w:right w:w="150" w:type="dxa"/>
            </w:tcMar>
          </w:tcPr>
          <w:p w14:paraId="4480282B" w14:textId="77777777" w:rsidR="00D42BF4" w:rsidRPr="0043140D" w:rsidRDefault="00D42BF4" w:rsidP="00D42BF4">
            <w:pPr>
              <w:widowControl w:val="0"/>
              <w:autoSpaceDE w:val="0"/>
              <w:autoSpaceDN w:val="0"/>
              <w:adjustRightInd w:val="0"/>
              <w:rPr>
                <w:rFonts w:cs="Calibri"/>
                <w:color w:val="000000"/>
                <w:sz w:val="22"/>
                <w:szCs w:val="23"/>
                <w:lang w:bidi="en-US"/>
              </w:rPr>
            </w:pPr>
            <w:r w:rsidRPr="0043140D">
              <w:rPr>
                <w:sz w:val="22"/>
              </w:rPr>
              <w:t xml:space="preserve">Foreman KB, Cavanaugh JT, Earhart GM, Ellis T, Ford MP, </w:t>
            </w:r>
            <w:r w:rsidRPr="0043140D">
              <w:rPr>
                <w:b/>
                <w:sz w:val="22"/>
              </w:rPr>
              <w:t>Dibble LE</w:t>
            </w:r>
            <w:r w:rsidRPr="0043140D">
              <w:rPr>
                <w:sz w:val="22"/>
              </w:rPr>
              <w:t xml:space="preserve">. (2010) </w:t>
            </w:r>
            <w:r w:rsidRPr="0043140D">
              <w:rPr>
                <w:rFonts w:cs="Verdana"/>
                <w:sz w:val="22"/>
                <w:szCs w:val="23"/>
                <w:lang w:bidi="en-US"/>
              </w:rPr>
              <w:t xml:space="preserve">Does Peripheral Neuropathy Worsen Balance Performance &amp; Functional Mobility in Persons with Parkinson Disease? </w:t>
            </w:r>
            <w:r w:rsidRPr="0043140D">
              <w:rPr>
                <w:sz w:val="22"/>
                <w:szCs w:val="22"/>
              </w:rPr>
              <w:t xml:space="preserve">[Abstract]. </w:t>
            </w:r>
            <w:r w:rsidRPr="0043140D">
              <w:rPr>
                <w:sz w:val="22"/>
              </w:rPr>
              <w:t>World Parkinson Congress</w:t>
            </w:r>
          </w:p>
        </w:tc>
      </w:tr>
      <w:tr w:rsidR="00D42BF4" w:rsidRPr="0043140D" w14:paraId="4E4F4688" w14:textId="77777777" w:rsidTr="00D42BF4">
        <w:trPr>
          <w:tblCellSpacing w:w="0" w:type="dxa"/>
        </w:trPr>
        <w:tc>
          <w:tcPr>
            <w:tcW w:w="484" w:type="dxa"/>
          </w:tcPr>
          <w:p w14:paraId="0E1C4267" w14:textId="77777777" w:rsidR="00D42BF4" w:rsidRPr="0043140D" w:rsidRDefault="00D42BF4" w:rsidP="00D42BF4">
            <w:pPr>
              <w:pStyle w:val="ListParagraph"/>
              <w:widowControl w:val="0"/>
              <w:numPr>
                <w:ilvl w:val="0"/>
                <w:numId w:val="7"/>
              </w:numPr>
              <w:autoSpaceDE w:val="0"/>
              <w:autoSpaceDN w:val="0"/>
              <w:adjustRightInd w:val="0"/>
              <w:rPr>
                <w:sz w:val="22"/>
              </w:rPr>
            </w:pPr>
          </w:p>
        </w:tc>
        <w:tc>
          <w:tcPr>
            <w:tcW w:w="8921" w:type="dxa"/>
            <w:tcMar>
              <w:top w:w="60" w:type="dxa"/>
              <w:left w:w="0" w:type="dxa"/>
              <w:bottom w:w="0" w:type="dxa"/>
              <w:right w:w="150" w:type="dxa"/>
            </w:tcMar>
          </w:tcPr>
          <w:p w14:paraId="6D2C0F2E" w14:textId="77777777" w:rsidR="00D42BF4" w:rsidRPr="0043140D" w:rsidRDefault="00D42BF4" w:rsidP="00D42BF4">
            <w:pPr>
              <w:widowControl w:val="0"/>
              <w:autoSpaceDE w:val="0"/>
              <w:autoSpaceDN w:val="0"/>
              <w:adjustRightInd w:val="0"/>
              <w:rPr>
                <w:rFonts w:cs="Calibri"/>
                <w:color w:val="000000"/>
                <w:sz w:val="22"/>
                <w:szCs w:val="23"/>
                <w:lang w:bidi="en-US"/>
              </w:rPr>
            </w:pPr>
            <w:r w:rsidRPr="0043140D">
              <w:rPr>
                <w:sz w:val="22"/>
              </w:rPr>
              <w:t xml:space="preserve">Foreman KB, Cavanaugh JT, Earhart GM, Ellis T, Ford MP, </w:t>
            </w:r>
            <w:r w:rsidRPr="0043140D">
              <w:rPr>
                <w:b/>
                <w:sz w:val="22"/>
              </w:rPr>
              <w:t>Dibble LE</w:t>
            </w:r>
            <w:r w:rsidRPr="0043140D">
              <w:rPr>
                <w:sz w:val="22"/>
              </w:rPr>
              <w:t xml:space="preserve">. (2010) </w:t>
            </w:r>
            <w:r w:rsidRPr="0043140D">
              <w:rPr>
                <w:rFonts w:cs="AdvP6960"/>
                <w:color w:val="231F20"/>
                <w:sz w:val="22"/>
                <w:szCs w:val="16"/>
              </w:rPr>
              <w:t xml:space="preserve">Accumulation of Comorbidities Worsens Functional Mobility, Motor Deficits, and Quality of Life in Persons with Parkinson Disease. </w:t>
            </w:r>
            <w:r w:rsidRPr="0043140D">
              <w:rPr>
                <w:sz w:val="22"/>
                <w:szCs w:val="22"/>
              </w:rPr>
              <w:t xml:space="preserve">[Abstract] </w:t>
            </w:r>
            <w:r w:rsidRPr="0043140D">
              <w:rPr>
                <w:sz w:val="22"/>
              </w:rPr>
              <w:t>World Parkinson Congress</w:t>
            </w:r>
          </w:p>
        </w:tc>
      </w:tr>
      <w:tr w:rsidR="00D42BF4" w:rsidRPr="0043140D" w14:paraId="39647E05" w14:textId="77777777" w:rsidTr="00D42BF4">
        <w:trPr>
          <w:tblCellSpacing w:w="0" w:type="dxa"/>
        </w:trPr>
        <w:tc>
          <w:tcPr>
            <w:tcW w:w="484" w:type="dxa"/>
          </w:tcPr>
          <w:p w14:paraId="52519BC2"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1FD13ED7" w14:textId="77777777" w:rsidR="00D42BF4" w:rsidRPr="0043140D" w:rsidRDefault="00D42BF4" w:rsidP="00D42BF4">
            <w:pPr>
              <w:rPr>
                <w:rFonts w:cs="Calibri"/>
                <w:color w:val="000000"/>
                <w:sz w:val="22"/>
                <w:szCs w:val="23"/>
                <w:lang w:bidi="en-US"/>
              </w:rPr>
            </w:pPr>
            <w:r w:rsidRPr="0043140D">
              <w:rPr>
                <w:sz w:val="22"/>
                <w:szCs w:val="22"/>
              </w:rPr>
              <w:t xml:space="preserve">Ellis T, Cavanaugh JT, Earhart GM, Ford MP, Foreman KB, </w:t>
            </w:r>
            <w:r w:rsidRPr="0043140D">
              <w:rPr>
                <w:b/>
                <w:sz w:val="22"/>
                <w:szCs w:val="22"/>
              </w:rPr>
              <w:t>Dibble LE</w:t>
            </w:r>
            <w:r w:rsidRPr="0043140D">
              <w:rPr>
                <w:sz w:val="22"/>
                <w:szCs w:val="22"/>
              </w:rPr>
              <w:t xml:space="preserve">.  (2010) Typical Physical Activity Levels in People with Parkinson Disease:  Effect of Disease State, </w:t>
            </w:r>
            <w:proofErr w:type="gramStart"/>
            <w:r w:rsidRPr="0043140D">
              <w:rPr>
                <w:sz w:val="22"/>
                <w:szCs w:val="22"/>
              </w:rPr>
              <w:t>Gender</w:t>
            </w:r>
            <w:proofErr w:type="gramEnd"/>
            <w:r w:rsidRPr="0043140D">
              <w:rPr>
                <w:sz w:val="22"/>
                <w:szCs w:val="22"/>
              </w:rPr>
              <w:t xml:space="preserve"> and Age. [Abstract] </w:t>
            </w:r>
            <w:r w:rsidRPr="0043140D">
              <w:rPr>
                <w:sz w:val="22"/>
              </w:rPr>
              <w:t>World Parkinson Congress</w:t>
            </w:r>
          </w:p>
        </w:tc>
      </w:tr>
      <w:tr w:rsidR="00D42BF4" w:rsidRPr="0043140D" w14:paraId="2B2ADD2C" w14:textId="77777777" w:rsidTr="00D42BF4">
        <w:trPr>
          <w:tblCellSpacing w:w="0" w:type="dxa"/>
        </w:trPr>
        <w:tc>
          <w:tcPr>
            <w:tcW w:w="484" w:type="dxa"/>
          </w:tcPr>
          <w:p w14:paraId="5F435D55"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366065B7" w14:textId="552E9D28" w:rsidR="00D42BF4" w:rsidRPr="00D51AA8" w:rsidRDefault="00D42BF4" w:rsidP="00D42BF4">
            <w:pPr>
              <w:rPr>
                <w:sz w:val="22"/>
              </w:rPr>
            </w:pPr>
            <w:r w:rsidRPr="0043140D">
              <w:rPr>
                <w:sz w:val="22"/>
                <w:szCs w:val="22"/>
              </w:rPr>
              <w:t xml:space="preserve">Ellis T, Cavanaugh JT, Earhart GM, Ford MP, Foreman KB, </w:t>
            </w:r>
            <w:r w:rsidRPr="0043140D">
              <w:rPr>
                <w:b/>
                <w:sz w:val="22"/>
                <w:szCs w:val="22"/>
              </w:rPr>
              <w:t>Dibble LE</w:t>
            </w:r>
            <w:r w:rsidRPr="0043140D">
              <w:rPr>
                <w:sz w:val="22"/>
                <w:szCs w:val="22"/>
              </w:rPr>
              <w:t xml:space="preserve">.  (2010) Which UPDRS Motor / Mobility Items Best Predict Quality of Life in People with Parkinson’s Disease? [Abstract] </w:t>
            </w:r>
            <w:r w:rsidRPr="0043140D">
              <w:rPr>
                <w:sz w:val="22"/>
              </w:rPr>
              <w:t>World Parkinson Congress</w:t>
            </w:r>
          </w:p>
        </w:tc>
      </w:tr>
      <w:tr w:rsidR="00D42BF4" w:rsidRPr="0043140D" w14:paraId="70C8C96F" w14:textId="77777777" w:rsidTr="00D42BF4">
        <w:trPr>
          <w:tblCellSpacing w:w="0" w:type="dxa"/>
        </w:trPr>
        <w:tc>
          <w:tcPr>
            <w:tcW w:w="484" w:type="dxa"/>
          </w:tcPr>
          <w:p w14:paraId="2673A399"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tc>
        <w:tc>
          <w:tcPr>
            <w:tcW w:w="8921" w:type="dxa"/>
            <w:tcMar>
              <w:top w:w="60" w:type="dxa"/>
              <w:left w:w="0" w:type="dxa"/>
              <w:bottom w:w="0" w:type="dxa"/>
              <w:right w:w="150" w:type="dxa"/>
            </w:tcMar>
          </w:tcPr>
          <w:p w14:paraId="3D57EA6A" w14:textId="77777777"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3"/>
                <w:lang w:bidi="en-US"/>
              </w:rPr>
            </w:pPr>
            <w:r w:rsidRPr="0043140D">
              <w:rPr>
                <w:sz w:val="22"/>
              </w:rPr>
              <w:t xml:space="preserve">Foreman KB, Cavanaugh JT, Earhart GM, Ellis T, Ford MP, </w:t>
            </w:r>
            <w:r w:rsidRPr="0043140D">
              <w:rPr>
                <w:b/>
                <w:sz w:val="22"/>
              </w:rPr>
              <w:t>Dibble LE</w:t>
            </w:r>
            <w:r w:rsidRPr="0043140D">
              <w:rPr>
                <w:sz w:val="22"/>
              </w:rPr>
              <w:t xml:space="preserve">. (2010) </w:t>
            </w:r>
            <w:r w:rsidRPr="0043140D">
              <w:rPr>
                <w:rFonts w:cs="AdvP6960"/>
                <w:color w:val="231F20"/>
                <w:sz w:val="22"/>
                <w:szCs w:val="16"/>
              </w:rPr>
              <w:t xml:space="preserve">Accumulation of Comorbidities Worsens Functional Mobility, Motor Deficits, and Quality of Life in Persons with Parkinson Disease. </w:t>
            </w:r>
            <w:r w:rsidRPr="0043140D">
              <w:rPr>
                <w:sz w:val="22"/>
                <w:szCs w:val="22"/>
              </w:rPr>
              <w:t xml:space="preserve">[Abstract] </w:t>
            </w:r>
            <w:r w:rsidRPr="0043140D">
              <w:rPr>
                <w:rFonts w:cs="AdvP6960"/>
                <w:color w:val="231F20"/>
                <w:sz w:val="22"/>
                <w:szCs w:val="16"/>
              </w:rPr>
              <w:t xml:space="preserve">Parkinson Study Group Annual Meeting. </w:t>
            </w:r>
            <w:r w:rsidRPr="0043140D">
              <w:rPr>
                <w:rFonts w:ascii="TimesNewRomanPSMT" w:hAnsi="TimesNewRomanPSMT" w:cs="TimesNewRomanPSMT"/>
                <w:iCs/>
                <w:sz w:val="22"/>
                <w:szCs w:val="30"/>
                <w:lang w:bidi="en-US"/>
              </w:rPr>
              <w:t>Movement Disorders</w:t>
            </w:r>
            <w:r w:rsidRPr="0043140D">
              <w:rPr>
                <w:rFonts w:ascii="TimesNewRomanPSMT" w:hAnsi="TimesNewRomanPSMT" w:cs="TimesNewRomanPSMT"/>
                <w:sz w:val="22"/>
                <w:szCs w:val="30"/>
                <w:lang w:bidi="en-US"/>
              </w:rPr>
              <w:t>, </w:t>
            </w:r>
            <w:r w:rsidRPr="0043140D">
              <w:rPr>
                <w:rFonts w:ascii="TimesNewRomanPSMT" w:hAnsi="TimesNewRomanPSMT" w:cs="TimesNewRomanPSMT"/>
                <w:iCs/>
                <w:sz w:val="22"/>
                <w:szCs w:val="30"/>
                <w:lang w:bidi="en-US"/>
              </w:rPr>
              <w:t>25</w:t>
            </w:r>
            <w:r w:rsidRPr="0043140D">
              <w:rPr>
                <w:rFonts w:ascii="TimesNewRomanPSMT" w:hAnsi="TimesNewRomanPSMT" w:cs="TimesNewRomanPSMT"/>
                <w:sz w:val="22"/>
                <w:szCs w:val="30"/>
                <w:lang w:bidi="en-US"/>
              </w:rPr>
              <w:t>(6), VII.</w:t>
            </w:r>
            <w:r w:rsidRPr="0043140D">
              <w:rPr>
                <w:rFonts w:ascii="Helvetica" w:hAnsi="Helvetica" w:cs="Helvetica"/>
                <w:sz w:val="22"/>
                <w:lang w:bidi="en-US"/>
              </w:rPr>
              <w:t>  </w:t>
            </w:r>
          </w:p>
        </w:tc>
      </w:tr>
      <w:tr w:rsidR="00D42BF4" w:rsidRPr="0043140D" w14:paraId="564D9917" w14:textId="77777777" w:rsidTr="00D42BF4">
        <w:trPr>
          <w:tblCellSpacing w:w="0" w:type="dxa"/>
        </w:trPr>
        <w:tc>
          <w:tcPr>
            <w:tcW w:w="484" w:type="dxa"/>
          </w:tcPr>
          <w:p w14:paraId="61E49ADD" w14:textId="77777777" w:rsidR="00D42BF4" w:rsidRPr="0043140D" w:rsidRDefault="00D42BF4" w:rsidP="00D42BF4">
            <w:pPr>
              <w:pStyle w:val="ListParagraph"/>
              <w:numPr>
                <w:ilvl w:val="0"/>
                <w:numId w:val="7"/>
              </w:numPr>
              <w:rPr>
                <w:rFonts w:cs="Verdana"/>
                <w:sz w:val="22"/>
              </w:rPr>
            </w:pPr>
          </w:p>
        </w:tc>
        <w:tc>
          <w:tcPr>
            <w:tcW w:w="8921" w:type="dxa"/>
            <w:tcMar>
              <w:top w:w="60" w:type="dxa"/>
              <w:left w:w="0" w:type="dxa"/>
              <w:bottom w:w="0" w:type="dxa"/>
              <w:right w:w="150" w:type="dxa"/>
            </w:tcMar>
          </w:tcPr>
          <w:p w14:paraId="1A15EDB9" w14:textId="77777777" w:rsidR="00D42BF4" w:rsidRPr="0043140D" w:rsidRDefault="00D42BF4" w:rsidP="00D42BF4">
            <w:pPr>
              <w:rPr>
                <w:rFonts w:cs="Calibri"/>
                <w:color w:val="000000"/>
                <w:sz w:val="22"/>
                <w:szCs w:val="23"/>
                <w:lang w:bidi="en-US"/>
              </w:rPr>
            </w:pPr>
            <w:r w:rsidRPr="0043140D">
              <w:rPr>
                <w:rFonts w:cs="Verdana"/>
                <w:sz w:val="22"/>
              </w:rPr>
              <w:t xml:space="preserve">Jarvis E, </w:t>
            </w:r>
            <w:proofErr w:type="spellStart"/>
            <w:r w:rsidRPr="0043140D">
              <w:rPr>
                <w:rFonts w:cs="Verdana"/>
                <w:sz w:val="22"/>
              </w:rPr>
              <w:t>Sondrup</w:t>
            </w:r>
            <w:proofErr w:type="spellEnd"/>
            <w:r w:rsidRPr="0043140D">
              <w:rPr>
                <w:rFonts w:cs="Verdana"/>
                <w:sz w:val="22"/>
              </w:rPr>
              <w:t xml:space="preserve"> S, Foreman KB, </w:t>
            </w:r>
            <w:proofErr w:type="spellStart"/>
            <w:r w:rsidRPr="0043140D">
              <w:rPr>
                <w:rFonts w:cs="Verdana"/>
                <w:sz w:val="22"/>
              </w:rPr>
              <w:t>Dromey</w:t>
            </w:r>
            <w:proofErr w:type="spellEnd"/>
            <w:r w:rsidRPr="0043140D">
              <w:rPr>
                <w:rFonts w:cs="Verdana"/>
                <w:sz w:val="22"/>
              </w:rPr>
              <w:t xml:space="preserve"> C, Dibble LE (</w:t>
            </w:r>
            <w:r w:rsidRPr="0043140D">
              <w:rPr>
                <w:rFonts w:cs="Calibri"/>
                <w:color w:val="000000"/>
                <w:sz w:val="22"/>
                <w:szCs w:val="23"/>
                <w:lang w:bidi="en-US"/>
              </w:rPr>
              <w:t xml:space="preserve">2010) </w:t>
            </w:r>
            <w:r w:rsidRPr="0043140D">
              <w:rPr>
                <w:rFonts w:cs="Verdana"/>
                <w:sz w:val="22"/>
              </w:rPr>
              <w:t xml:space="preserve">Dual Task Effects on Motor Performance of Postural and Speech Tasks:  Preliminary Evidence for a Posture First Strategy? </w:t>
            </w:r>
            <w:r w:rsidRPr="0043140D">
              <w:rPr>
                <w:sz w:val="22"/>
                <w:szCs w:val="22"/>
              </w:rPr>
              <w:t xml:space="preserve">[Abstract] </w:t>
            </w:r>
            <w:r w:rsidRPr="0043140D">
              <w:rPr>
                <w:rStyle w:val="Emphasis"/>
                <w:i w:val="0"/>
                <w:sz w:val="22"/>
                <w:szCs w:val="22"/>
              </w:rPr>
              <w:t>Proceedings of the American Physical Therapy Association, Combined Sections Meeting,</w:t>
            </w:r>
          </w:p>
        </w:tc>
      </w:tr>
      <w:tr w:rsidR="00D42BF4" w:rsidRPr="0043140D" w14:paraId="4F93B489" w14:textId="77777777" w:rsidTr="00D42BF4">
        <w:trPr>
          <w:tblCellSpacing w:w="0" w:type="dxa"/>
        </w:trPr>
        <w:tc>
          <w:tcPr>
            <w:tcW w:w="484" w:type="dxa"/>
          </w:tcPr>
          <w:p w14:paraId="79F6DABF"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tc>
        <w:tc>
          <w:tcPr>
            <w:tcW w:w="8921" w:type="dxa"/>
            <w:tcMar>
              <w:top w:w="60" w:type="dxa"/>
              <w:left w:w="0" w:type="dxa"/>
              <w:bottom w:w="0" w:type="dxa"/>
              <w:right w:w="150" w:type="dxa"/>
            </w:tcMar>
          </w:tcPr>
          <w:p w14:paraId="0E32D7F6" w14:textId="77777777"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3"/>
                <w:lang w:bidi="en-US"/>
              </w:rPr>
            </w:pPr>
            <w:r w:rsidRPr="0043140D">
              <w:rPr>
                <w:sz w:val="22"/>
              </w:rPr>
              <w:t xml:space="preserve">Foreman KB, Addison O, Marcus RL, </w:t>
            </w:r>
            <w:proofErr w:type="spellStart"/>
            <w:r w:rsidRPr="0043140D">
              <w:rPr>
                <w:sz w:val="22"/>
              </w:rPr>
              <w:t>LaStayo</w:t>
            </w:r>
            <w:proofErr w:type="spellEnd"/>
            <w:r w:rsidRPr="0043140D">
              <w:rPr>
                <w:sz w:val="22"/>
              </w:rPr>
              <w:t xml:space="preserve"> PC, </w:t>
            </w:r>
            <w:r w:rsidRPr="0043140D">
              <w:rPr>
                <w:b/>
                <w:sz w:val="22"/>
              </w:rPr>
              <w:t>Dibble LE</w:t>
            </w:r>
            <w:r w:rsidRPr="0043140D">
              <w:rPr>
                <w:sz w:val="22"/>
              </w:rPr>
              <w:t>.</w:t>
            </w:r>
            <w:r w:rsidRPr="0043140D">
              <w:rPr>
                <w:rFonts w:cs="Calibri"/>
                <w:color w:val="000000"/>
                <w:sz w:val="22"/>
                <w:szCs w:val="23"/>
                <w:lang w:bidi="en-US"/>
              </w:rPr>
              <w:t xml:space="preserve"> (2010) </w:t>
            </w:r>
            <w:r w:rsidRPr="0043140D">
              <w:rPr>
                <w:sz w:val="22"/>
              </w:rPr>
              <w:t xml:space="preserve">Postural Control and Clinical Balance Test Performance Differs between Parkinson Disease Sub-types. </w:t>
            </w:r>
            <w:r w:rsidRPr="0043140D">
              <w:rPr>
                <w:sz w:val="22"/>
                <w:szCs w:val="22"/>
              </w:rPr>
              <w:t>[</w:t>
            </w:r>
            <w:proofErr w:type="gramStart"/>
            <w:r w:rsidRPr="0043140D">
              <w:rPr>
                <w:sz w:val="22"/>
                <w:szCs w:val="22"/>
              </w:rPr>
              <w:t xml:space="preserve">Abstract] </w:t>
            </w:r>
            <w:r w:rsidRPr="0043140D">
              <w:rPr>
                <w:rStyle w:val="Emphasis"/>
                <w:i w:val="0"/>
                <w:sz w:val="22"/>
                <w:szCs w:val="22"/>
              </w:rPr>
              <w:t xml:space="preserve"> Proceedings</w:t>
            </w:r>
            <w:proofErr w:type="gramEnd"/>
            <w:r w:rsidRPr="0043140D">
              <w:rPr>
                <w:rStyle w:val="Emphasis"/>
                <w:i w:val="0"/>
                <w:sz w:val="22"/>
                <w:szCs w:val="22"/>
              </w:rPr>
              <w:t xml:space="preserve"> of the American Physical Therapy Association, Combined Sections Meeting, &amp; World Congress on Parkinson Disease and Related Disorders (2009)</w:t>
            </w:r>
          </w:p>
        </w:tc>
      </w:tr>
      <w:tr w:rsidR="00D42BF4" w:rsidRPr="0043140D" w14:paraId="03ECAE6B" w14:textId="77777777" w:rsidTr="00D42BF4">
        <w:trPr>
          <w:tblCellSpacing w:w="0" w:type="dxa"/>
        </w:trPr>
        <w:tc>
          <w:tcPr>
            <w:tcW w:w="484" w:type="dxa"/>
          </w:tcPr>
          <w:p w14:paraId="7081C023"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tc>
        <w:tc>
          <w:tcPr>
            <w:tcW w:w="8921" w:type="dxa"/>
            <w:tcMar>
              <w:top w:w="60" w:type="dxa"/>
              <w:left w:w="0" w:type="dxa"/>
              <w:bottom w:w="0" w:type="dxa"/>
              <w:right w:w="150" w:type="dxa"/>
            </w:tcMar>
          </w:tcPr>
          <w:p w14:paraId="3CB4ECC9" w14:textId="024EF5DE" w:rsidR="00D42BF4" w:rsidRPr="00662A26"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2"/>
                <w:szCs w:val="22"/>
              </w:rPr>
            </w:pPr>
            <w:r w:rsidRPr="0043140D">
              <w:rPr>
                <w:sz w:val="22"/>
              </w:rPr>
              <w:t xml:space="preserve">Barton C, </w:t>
            </w:r>
            <w:r w:rsidRPr="0043140D">
              <w:rPr>
                <w:b/>
                <w:sz w:val="22"/>
              </w:rPr>
              <w:t>Dibble LE</w:t>
            </w:r>
            <w:r w:rsidRPr="0043140D">
              <w:rPr>
                <w:sz w:val="22"/>
              </w:rPr>
              <w:t>, Carrier J, Foreman</w:t>
            </w:r>
            <w:r w:rsidRPr="0043140D">
              <w:rPr>
                <w:rFonts w:cs="Calibri"/>
                <w:color w:val="000000"/>
                <w:sz w:val="22"/>
                <w:szCs w:val="23"/>
                <w:lang w:bidi="en-US"/>
              </w:rPr>
              <w:t xml:space="preserve"> KB. (2010) Quantification of Spinal Curvatures using </w:t>
            </w:r>
            <w:proofErr w:type="gramStart"/>
            <w:r w:rsidRPr="0043140D">
              <w:rPr>
                <w:rFonts w:cs="Calibri"/>
                <w:color w:val="000000"/>
                <w:sz w:val="22"/>
                <w:szCs w:val="23"/>
                <w:lang w:bidi="en-US"/>
              </w:rPr>
              <w:t>a  Kinematic</w:t>
            </w:r>
            <w:proofErr w:type="gramEnd"/>
            <w:r w:rsidRPr="0043140D">
              <w:rPr>
                <w:rFonts w:cs="Calibri"/>
                <w:color w:val="000000"/>
                <w:sz w:val="22"/>
                <w:szCs w:val="23"/>
                <w:lang w:bidi="en-US"/>
              </w:rPr>
              <w:t xml:space="preserve"> Analysis System. </w:t>
            </w:r>
            <w:r w:rsidRPr="0043140D">
              <w:rPr>
                <w:sz w:val="22"/>
                <w:szCs w:val="22"/>
              </w:rPr>
              <w:t>[</w:t>
            </w:r>
            <w:proofErr w:type="gramStart"/>
            <w:r w:rsidRPr="0043140D">
              <w:rPr>
                <w:sz w:val="22"/>
                <w:szCs w:val="22"/>
              </w:rPr>
              <w:t xml:space="preserve">Abstract] </w:t>
            </w:r>
            <w:r w:rsidRPr="0043140D">
              <w:rPr>
                <w:rFonts w:cs="Calibri"/>
                <w:color w:val="000000"/>
                <w:sz w:val="22"/>
                <w:szCs w:val="23"/>
                <w:lang w:bidi="en-US"/>
              </w:rPr>
              <w:t xml:space="preserve"> </w:t>
            </w:r>
            <w:r w:rsidRPr="0043140D">
              <w:rPr>
                <w:rStyle w:val="Emphasis"/>
                <w:i w:val="0"/>
                <w:sz w:val="22"/>
                <w:szCs w:val="22"/>
              </w:rPr>
              <w:t>Proceedings</w:t>
            </w:r>
            <w:proofErr w:type="gramEnd"/>
            <w:r w:rsidRPr="0043140D">
              <w:rPr>
                <w:rStyle w:val="Emphasis"/>
                <w:i w:val="0"/>
                <w:sz w:val="22"/>
                <w:szCs w:val="22"/>
              </w:rPr>
              <w:t xml:space="preserve"> of the American Physical Therapy Association, Combined Sections Meeting</w:t>
            </w:r>
          </w:p>
        </w:tc>
      </w:tr>
      <w:tr w:rsidR="00D42BF4" w:rsidRPr="0043140D" w14:paraId="1CC9B276" w14:textId="77777777" w:rsidTr="00D42BF4">
        <w:trPr>
          <w:tblCellSpacing w:w="0" w:type="dxa"/>
        </w:trPr>
        <w:tc>
          <w:tcPr>
            <w:tcW w:w="484" w:type="dxa"/>
          </w:tcPr>
          <w:p w14:paraId="29EBF8B8"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tc>
        <w:tc>
          <w:tcPr>
            <w:tcW w:w="8921" w:type="dxa"/>
            <w:tcMar>
              <w:top w:w="60" w:type="dxa"/>
              <w:left w:w="0" w:type="dxa"/>
              <w:bottom w:w="0" w:type="dxa"/>
              <w:right w:w="150" w:type="dxa"/>
            </w:tcMar>
          </w:tcPr>
          <w:p w14:paraId="5CB16702" w14:textId="77777777"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rPr>
            </w:pPr>
            <w:r w:rsidRPr="0043140D">
              <w:rPr>
                <w:sz w:val="22"/>
              </w:rPr>
              <w:t xml:space="preserve">Foreman KB, Addison O, Marcus RL, </w:t>
            </w:r>
            <w:proofErr w:type="spellStart"/>
            <w:r w:rsidRPr="0043140D">
              <w:rPr>
                <w:sz w:val="22"/>
              </w:rPr>
              <w:t>LaStayo</w:t>
            </w:r>
            <w:proofErr w:type="spellEnd"/>
            <w:r w:rsidRPr="0043140D">
              <w:rPr>
                <w:sz w:val="22"/>
              </w:rPr>
              <w:t xml:space="preserve"> PC, </w:t>
            </w:r>
            <w:r w:rsidRPr="0043140D">
              <w:rPr>
                <w:b/>
                <w:sz w:val="22"/>
              </w:rPr>
              <w:t>Dibble LE</w:t>
            </w:r>
            <w:r w:rsidRPr="0043140D">
              <w:rPr>
                <w:sz w:val="22"/>
              </w:rPr>
              <w:t>.</w:t>
            </w:r>
            <w:r w:rsidRPr="0043140D">
              <w:rPr>
                <w:rFonts w:cs="Calibri"/>
                <w:color w:val="000000"/>
                <w:sz w:val="22"/>
                <w:szCs w:val="23"/>
                <w:lang w:bidi="en-US"/>
              </w:rPr>
              <w:t xml:space="preserve"> (2010) </w:t>
            </w:r>
            <w:r w:rsidRPr="0043140D">
              <w:rPr>
                <w:rFonts w:cs="Tahoma-Bold"/>
                <w:sz w:val="22"/>
                <w:szCs w:val="22"/>
                <w:lang w:bidi="en-US"/>
              </w:rPr>
              <w:t xml:space="preserve">A Recipe for Disaster?  Postural Control and Balance Abilities of Persons with Parkinson Disease and Peripheral Neuropathy. </w:t>
            </w:r>
            <w:r w:rsidRPr="0043140D">
              <w:rPr>
                <w:sz w:val="22"/>
                <w:szCs w:val="22"/>
              </w:rPr>
              <w:t xml:space="preserve">[Abstract] </w:t>
            </w:r>
            <w:r w:rsidRPr="0043140D">
              <w:rPr>
                <w:rStyle w:val="Emphasis"/>
                <w:i w:val="0"/>
                <w:sz w:val="22"/>
                <w:szCs w:val="22"/>
              </w:rPr>
              <w:t>Proceedings of the American Physical Therapy Association, Combined Sections Meeting,</w:t>
            </w:r>
          </w:p>
        </w:tc>
      </w:tr>
      <w:tr w:rsidR="00D42BF4" w:rsidRPr="0043140D" w14:paraId="4E36E472" w14:textId="77777777" w:rsidTr="00D42BF4">
        <w:trPr>
          <w:tblCellSpacing w:w="0" w:type="dxa"/>
        </w:trPr>
        <w:tc>
          <w:tcPr>
            <w:tcW w:w="484" w:type="dxa"/>
          </w:tcPr>
          <w:p w14:paraId="00D02094"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szCs w:val="30"/>
                <w:lang w:bidi="en-US"/>
              </w:rPr>
            </w:pPr>
          </w:p>
        </w:tc>
        <w:tc>
          <w:tcPr>
            <w:tcW w:w="8921" w:type="dxa"/>
            <w:tcMar>
              <w:top w:w="60" w:type="dxa"/>
              <w:left w:w="0" w:type="dxa"/>
              <w:bottom w:w="0" w:type="dxa"/>
              <w:right w:w="150" w:type="dxa"/>
            </w:tcMar>
          </w:tcPr>
          <w:p w14:paraId="4B7E7AB9" w14:textId="77777777"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3"/>
                <w:lang w:bidi="en-US"/>
              </w:rPr>
            </w:pPr>
            <w:proofErr w:type="spellStart"/>
            <w:r w:rsidRPr="0043140D">
              <w:rPr>
                <w:rFonts w:cs="TimesNewRomanPSMT"/>
                <w:sz w:val="22"/>
                <w:szCs w:val="30"/>
                <w:lang w:bidi="en-US"/>
              </w:rPr>
              <w:t>LaStayo</w:t>
            </w:r>
            <w:proofErr w:type="spellEnd"/>
            <w:r w:rsidRPr="0043140D">
              <w:rPr>
                <w:rFonts w:cs="TimesNewRomanPSMT"/>
                <w:sz w:val="22"/>
                <w:szCs w:val="30"/>
                <w:lang w:bidi="en-US"/>
              </w:rPr>
              <w:t xml:space="preserve"> P, </w:t>
            </w:r>
            <w:r w:rsidRPr="0043140D">
              <w:rPr>
                <w:rFonts w:cs="TimesNewRomanPSMT"/>
                <w:bCs/>
                <w:sz w:val="22"/>
                <w:szCs w:val="30"/>
                <w:lang w:bidi="en-US"/>
              </w:rPr>
              <w:t>Marcus R</w:t>
            </w:r>
            <w:r w:rsidRPr="0043140D">
              <w:rPr>
                <w:rFonts w:cs="TimesNewRomanPSMT"/>
                <w:sz w:val="22"/>
                <w:szCs w:val="30"/>
                <w:lang w:bidi="en-US"/>
              </w:rPr>
              <w:t xml:space="preserve">, </w:t>
            </w:r>
            <w:r w:rsidRPr="0043140D">
              <w:rPr>
                <w:rFonts w:cs="TimesNewRomanPSMT"/>
                <w:b/>
                <w:sz w:val="22"/>
                <w:szCs w:val="30"/>
                <w:lang w:bidi="en-US"/>
              </w:rPr>
              <w:t>Dibble LE</w:t>
            </w:r>
            <w:r w:rsidRPr="0043140D">
              <w:rPr>
                <w:rFonts w:cs="TimesNewRomanPSMT"/>
                <w:sz w:val="22"/>
                <w:szCs w:val="30"/>
                <w:lang w:bidi="en-US"/>
              </w:rPr>
              <w:t>, Larsen S, Smith S. (2010</w:t>
            </w:r>
            <w:proofErr w:type="gramStart"/>
            <w:r w:rsidRPr="0043140D">
              <w:rPr>
                <w:rFonts w:cs="TimesNewRomanPSMT"/>
                <w:sz w:val="22"/>
                <w:szCs w:val="30"/>
                <w:lang w:bidi="en-US"/>
              </w:rPr>
              <w:t>)  High</w:t>
            </w:r>
            <w:proofErr w:type="gramEnd"/>
            <w:r w:rsidRPr="0043140D">
              <w:rPr>
                <w:rFonts w:cs="TimesNewRomanPSMT"/>
                <w:sz w:val="22"/>
                <w:szCs w:val="30"/>
                <w:lang w:bidi="en-US"/>
              </w:rPr>
              <w:t xml:space="preserve"> Intensity Eccentric Resistance Training on Muscle Structure, Function, Mobility in Elderly Cancer Survivors. </w:t>
            </w:r>
            <w:r w:rsidRPr="0043140D">
              <w:rPr>
                <w:sz w:val="22"/>
                <w:szCs w:val="22"/>
              </w:rPr>
              <w:t>[Abstract]</w:t>
            </w:r>
            <w:r w:rsidRPr="0043140D">
              <w:rPr>
                <w:rFonts w:cs="TimesNewRomanPSMT"/>
                <w:sz w:val="22"/>
                <w:szCs w:val="30"/>
                <w:lang w:bidi="en-US"/>
              </w:rPr>
              <w:t xml:space="preserve"> </w:t>
            </w:r>
            <w:r w:rsidRPr="0043140D">
              <w:rPr>
                <w:rStyle w:val="Emphasis"/>
                <w:i w:val="0"/>
                <w:sz w:val="22"/>
                <w:szCs w:val="22"/>
              </w:rPr>
              <w:t>Proceedings of the American Physical Therapy Association, Combined Sections Meeting,</w:t>
            </w:r>
          </w:p>
        </w:tc>
      </w:tr>
      <w:tr w:rsidR="00D42BF4" w:rsidRPr="0043140D" w14:paraId="66C7DC7B" w14:textId="77777777" w:rsidTr="00D42BF4">
        <w:trPr>
          <w:tblCellSpacing w:w="0" w:type="dxa"/>
        </w:trPr>
        <w:tc>
          <w:tcPr>
            <w:tcW w:w="484" w:type="dxa"/>
          </w:tcPr>
          <w:p w14:paraId="2AE6DB88"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3"/>
                <w:lang w:bidi="en-US"/>
              </w:rPr>
            </w:pPr>
          </w:p>
        </w:tc>
        <w:tc>
          <w:tcPr>
            <w:tcW w:w="8921" w:type="dxa"/>
            <w:tcMar>
              <w:top w:w="60" w:type="dxa"/>
              <w:left w:w="0" w:type="dxa"/>
              <w:bottom w:w="0" w:type="dxa"/>
              <w:right w:w="150" w:type="dxa"/>
            </w:tcMar>
          </w:tcPr>
          <w:p w14:paraId="7580BC61" w14:textId="77777777"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color w:val="000000"/>
                <w:sz w:val="22"/>
                <w:szCs w:val="36"/>
                <w:lang w:bidi="en-US"/>
              </w:rPr>
            </w:pPr>
            <w:proofErr w:type="spellStart"/>
            <w:r w:rsidRPr="0043140D">
              <w:rPr>
                <w:rFonts w:cs="Calibri"/>
                <w:color w:val="000000"/>
                <w:sz w:val="22"/>
                <w:szCs w:val="23"/>
                <w:lang w:bidi="en-US"/>
              </w:rPr>
              <w:t>Dromey</w:t>
            </w:r>
            <w:proofErr w:type="spellEnd"/>
            <w:r w:rsidRPr="0043140D">
              <w:rPr>
                <w:rFonts w:cs="Calibri"/>
                <w:color w:val="000000"/>
                <w:sz w:val="22"/>
                <w:szCs w:val="23"/>
                <w:lang w:bidi="en-US"/>
              </w:rPr>
              <w:t xml:space="preserve"> C, Jarvis E, </w:t>
            </w:r>
            <w:proofErr w:type="spellStart"/>
            <w:r w:rsidRPr="0043140D">
              <w:rPr>
                <w:rFonts w:cs="Calibri"/>
                <w:color w:val="000000"/>
                <w:sz w:val="22"/>
                <w:szCs w:val="23"/>
                <w:lang w:bidi="en-US"/>
              </w:rPr>
              <w:t>Sondrup</w:t>
            </w:r>
            <w:proofErr w:type="spellEnd"/>
            <w:r w:rsidRPr="0043140D">
              <w:rPr>
                <w:rFonts w:cs="Calibri"/>
                <w:color w:val="000000"/>
                <w:sz w:val="22"/>
                <w:szCs w:val="23"/>
                <w:lang w:bidi="en-US"/>
              </w:rPr>
              <w:t xml:space="preserve"> S, Nissen S, Foreman KB, </w:t>
            </w:r>
            <w:r w:rsidRPr="0043140D">
              <w:rPr>
                <w:rFonts w:cs="Calibri"/>
                <w:b/>
                <w:color w:val="000000"/>
                <w:sz w:val="22"/>
                <w:szCs w:val="23"/>
                <w:lang w:bidi="en-US"/>
              </w:rPr>
              <w:t>Dibble LE</w:t>
            </w:r>
            <w:r w:rsidRPr="0043140D">
              <w:rPr>
                <w:rFonts w:cs="TimesNewRomanPSMT"/>
                <w:sz w:val="22"/>
                <w:szCs w:val="30"/>
                <w:lang w:bidi="en-US"/>
              </w:rPr>
              <w:t>. (2010) Interactions between postural stability and speech in individuals with Parkinson’s disease.</w:t>
            </w:r>
            <w:r w:rsidRPr="0043140D">
              <w:rPr>
                <w:rFonts w:cs="Calibri"/>
                <w:color w:val="000000"/>
                <w:sz w:val="22"/>
                <w:szCs w:val="23"/>
                <w:lang w:bidi="en-US"/>
              </w:rPr>
              <w:t xml:space="preserve"> </w:t>
            </w:r>
            <w:r w:rsidRPr="0043140D">
              <w:rPr>
                <w:sz w:val="22"/>
                <w:szCs w:val="22"/>
              </w:rPr>
              <w:t xml:space="preserve">[Abstract]. </w:t>
            </w:r>
            <w:r w:rsidRPr="0043140D">
              <w:rPr>
                <w:rFonts w:cs="TimesNewRomanPSMT"/>
                <w:bCs/>
                <w:color w:val="000000"/>
                <w:sz w:val="22"/>
                <w:szCs w:val="36"/>
                <w:lang w:bidi="en-US"/>
              </w:rPr>
              <w:t xml:space="preserve">Fifteenth Biennial Conference on Motor Speech: </w:t>
            </w:r>
            <w:r w:rsidRPr="0043140D">
              <w:rPr>
                <w:rFonts w:cs="TimesNewRomanPSMT"/>
                <w:color w:val="000000"/>
                <w:sz w:val="22"/>
                <w:szCs w:val="36"/>
                <w:lang w:bidi="en-US"/>
              </w:rPr>
              <w:t>Motor Speech Disorders &amp; Speech Motor Control.</w:t>
            </w:r>
          </w:p>
        </w:tc>
      </w:tr>
      <w:tr w:rsidR="00D42BF4" w:rsidRPr="0043140D" w14:paraId="53438BC2" w14:textId="77777777" w:rsidTr="00D42BF4">
        <w:trPr>
          <w:tblCellSpacing w:w="0" w:type="dxa"/>
        </w:trPr>
        <w:tc>
          <w:tcPr>
            <w:tcW w:w="484" w:type="dxa"/>
          </w:tcPr>
          <w:p w14:paraId="1C6255A5" w14:textId="77777777" w:rsidR="00D42BF4" w:rsidRPr="0043140D" w:rsidRDefault="00D42BF4" w:rsidP="00D42BF4">
            <w:pPr>
              <w:pStyle w:val="ListParagraph"/>
              <w:widowControl w:val="0"/>
              <w:numPr>
                <w:ilvl w:val="0"/>
                <w:numId w:val="7"/>
              </w:numPr>
              <w:autoSpaceDE w:val="0"/>
              <w:autoSpaceDN w:val="0"/>
              <w:adjustRightInd w:val="0"/>
              <w:rPr>
                <w:rFonts w:cs="Helvetica"/>
                <w:sz w:val="22"/>
                <w:szCs w:val="30"/>
                <w:lang w:bidi="en-US"/>
              </w:rPr>
            </w:pPr>
          </w:p>
        </w:tc>
        <w:tc>
          <w:tcPr>
            <w:tcW w:w="8921" w:type="dxa"/>
            <w:tcMar>
              <w:top w:w="60" w:type="dxa"/>
              <w:left w:w="0" w:type="dxa"/>
              <w:bottom w:w="0" w:type="dxa"/>
              <w:right w:w="150" w:type="dxa"/>
            </w:tcMar>
          </w:tcPr>
          <w:p w14:paraId="037C5132" w14:textId="77777777" w:rsidR="00D42BF4" w:rsidRPr="0043140D" w:rsidRDefault="00D42BF4" w:rsidP="00D42BF4">
            <w:pPr>
              <w:widowControl w:val="0"/>
              <w:autoSpaceDE w:val="0"/>
              <w:autoSpaceDN w:val="0"/>
              <w:adjustRightInd w:val="0"/>
              <w:rPr>
                <w:rFonts w:cs="Garamond-Bold"/>
                <w:sz w:val="22"/>
                <w:szCs w:val="20"/>
                <w:lang w:bidi="en-US"/>
              </w:rPr>
            </w:pPr>
            <w:r w:rsidRPr="0043140D">
              <w:rPr>
                <w:rFonts w:cs="Helvetica"/>
                <w:sz w:val="22"/>
                <w:szCs w:val="30"/>
                <w:lang w:bidi="en-US"/>
              </w:rPr>
              <w:t xml:space="preserve">Irvine JC, </w:t>
            </w:r>
            <w:r w:rsidRPr="0043140D">
              <w:rPr>
                <w:rFonts w:cs="Helvetica"/>
                <w:bCs/>
                <w:sz w:val="22"/>
                <w:szCs w:val="30"/>
                <w:lang w:bidi="en-US"/>
              </w:rPr>
              <w:t>Hayes BT</w:t>
            </w:r>
            <w:r w:rsidRPr="0043140D">
              <w:rPr>
                <w:rFonts w:cs="Helvetica"/>
                <w:sz w:val="22"/>
                <w:szCs w:val="30"/>
                <w:lang w:bidi="en-US"/>
              </w:rPr>
              <w:t xml:space="preserve">, </w:t>
            </w:r>
            <w:r w:rsidRPr="0043140D">
              <w:rPr>
                <w:rFonts w:cs="Helvetica"/>
                <w:b/>
                <w:sz w:val="22"/>
                <w:szCs w:val="30"/>
                <w:lang w:bidi="en-US"/>
              </w:rPr>
              <w:t>Dibble LE</w:t>
            </w:r>
            <w:r w:rsidRPr="0043140D">
              <w:rPr>
                <w:rFonts w:cs="Helvetica"/>
                <w:sz w:val="22"/>
                <w:szCs w:val="30"/>
                <w:lang w:bidi="en-US"/>
              </w:rPr>
              <w:t>. (2009</w:t>
            </w:r>
            <w:proofErr w:type="gramStart"/>
            <w:r w:rsidRPr="0043140D">
              <w:rPr>
                <w:rFonts w:cs="Helvetica"/>
                <w:sz w:val="22"/>
                <w:szCs w:val="30"/>
                <w:lang w:bidi="en-US"/>
              </w:rPr>
              <w:t>)  Immediate</w:t>
            </w:r>
            <w:proofErr w:type="gramEnd"/>
            <w:r w:rsidRPr="0043140D">
              <w:rPr>
                <w:rFonts w:cs="Helvetica"/>
                <w:sz w:val="22"/>
                <w:szCs w:val="30"/>
                <w:lang w:bidi="en-US"/>
              </w:rPr>
              <w:t xml:space="preserve"> effects of muscular fatigue on postural stability and motoneuron pool excitability in healthy adults.  </w:t>
            </w:r>
            <w:r w:rsidRPr="0043140D">
              <w:rPr>
                <w:sz w:val="22"/>
                <w:szCs w:val="22"/>
              </w:rPr>
              <w:t>[Abstract].</w:t>
            </w:r>
            <w:r w:rsidRPr="0043140D">
              <w:rPr>
                <w:rFonts w:cs="Helvetica"/>
                <w:sz w:val="22"/>
                <w:szCs w:val="30"/>
                <w:lang w:bidi="en-US"/>
              </w:rPr>
              <w:t xml:space="preserve"> National Conference for Undergraduate Research, Oral Presentation, La Crosse University, La Crosse, WI.</w:t>
            </w:r>
          </w:p>
        </w:tc>
      </w:tr>
      <w:tr w:rsidR="00D42BF4" w:rsidRPr="0043140D" w14:paraId="7C7C81B4" w14:textId="77777777" w:rsidTr="00D42BF4">
        <w:trPr>
          <w:tblCellSpacing w:w="0" w:type="dxa"/>
        </w:trPr>
        <w:tc>
          <w:tcPr>
            <w:tcW w:w="484" w:type="dxa"/>
          </w:tcPr>
          <w:p w14:paraId="61556BD7" w14:textId="77777777" w:rsidR="00D42BF4" w:rsidRPr="0043140D" w:rsidRDefault="00D42BF4" w:rsidP="00D42BF4">
            <w:pPr>
              <w:pStyle w:val="ListParagraph"/>
              <w:widowControl w:val="0"/>
              <w:numPr>
                <w:ilvl w:val="0"/>
                <w:numId w:val="7"/>
              </w:numPr>
              <w:autoSpaceDE w:val="0"/>
              <w:autoSpaceDN w:val="0"/>
              <w:adjustRightInd w:val="0"/>
              <w:rPr>
                <w:rFonts w:cs="Garamond-Bold"/>
                <w:sz w:val="22"/>
                <w:szCs w:val="20"/>
                <w:lang w:bidi="en-US"/>
              </w:rPr>
            </w:pPr>
          </w:p>
        </w:tc>
        <w:tc>
          <w:tcPr>
            <w:tcW w:w="8921" w:type="dxa"/>
            <w:tcMar>
              <w:top w:w="60" w:type="dxa"/>
              <w:left w:w="0" w:type="dxa"/>
              <w:bottom w:w="0" w:type="dxa"/>
              <w:right w:w="150" w:type="dxa"/>
            </w:tcMar>
          </w:tcPr>
          <w:p w14:paraId="2516F332" w14:textId="77777777" w:rsidR="00D42BF4" w:rsidRPr="0043140D" w:rsidRDefault="00D42BF4" w:rsidP="00D42BF4">
            <w:pPr>
              <w:widowControl w:val="0"/>
              <w:autoSpaceDE w:val="0"/>
              <w:autoSpaceDN w:val="0"/>
              <w:adjustRightInd w:val="0"/>
              <w:rPr>
                <w:rFonts w:ascii="Garamond-Bold" w:hAnsi="Garamond-Bold" w:cs="Garamond-Bold"/>
                <w:sz w:val="22"/>
                <w:szCs w:val="20"/>
                <w:lang w:bidi="en-US"/>
              </w:rPr>
            </w:pPr>
            <w:r w:rsidRPr="0043140D">
              <w:rPr>
                <w:rFonts w:cs="Garamond-Bold"/>
                <w:sz w:val="22"/>
                <w:szCs w:val="20"/>
                <w:lang w:bidi="en-US"/>
              </w:rPr>
              <w:t xml:space="preserve">Lake W, </w:t>
            </w:r>
            <w:r w:rsidRPr="0043140D">
              <w:rPr>
                <w:rFonts w:cs="Garamond-Bold"/>
                <w:b/>
                <w:sz w:val="22"/>
                <w:szCs w:val="20"/>
                <w:lang w:bidi="en-US"/>
              </w:rPr>
              <w:t>Dibble LE</w:t>
            </w:r>
            <w:r w:rsidRPr="0043140D">
              <w:rPr>
                <w:rFonts w:cs="Garamond-Bold"/>
                <w:sz w:val="22"/>
                <w:szCs w:val="20"/>
                <w:lang w:bidi="en-US"/>
              </w:rPr>
              <w:t xml:space="preserve">, </w:t>
            </w:r>
            <w:proofErr w:type="spellStart"/>
            <w:r w:rsidRPr="0043140D">
              <w:rPr>
                <w:rFonts w:cs="Garamond-Bold"/>
                <w:sz w:val="22"/>
                <w:szCs w:val="20"/>
                <w:lang w:bidi="en-US"/>
              </w:rPr>
              <w:t>Gappmaier</w:t>
            </w:r>
            <w:proofErr w:type="spellEnd"/>
            <w:r w:rsidRPr="0043140D">
              <w:rPr>
                <w:rFonts w:cs="Garamond-Bold"/>
                <w:sz w:val="22"/>
                <w:szCs w:val="20"/>
                <w:lang w:bidi="en-US"/>
              </w:rPr>
              <w:t xml:space="preserve"> E, Lopez-Lennon C, Hoffmeister C (2009) Fall Events in Participants with MS Related to Functional Mobility Testing—A Prospective and Retrospective Analysis. </w:t>
            </w:r>
            <w:r w:rsidRPr="0043140D">
              <w:rPr>
                <w:sz w:val="22"/>
                <w:szCs w:val="22"/>
              </w:rPr>
              <w:t xml:space="preserve">[Abstract] </w:t>
            </w:r>
            <w:r w:rsidRPr="0043140D">
              <w:rPr>
                <w:rFonts w:cs="Garamond-Bold"/>
                <w:bCs/>
                <w:sz w:val="22"/>
                <w:szCs w:val="22"/>
                <w:lang w:bidi="en-US"/>
              </w:rPr>
              <w:t xml:space="preserve">Consortium of Multiple Sclerosis Centers Annual Conference.  </w:t>
            </w:r>
          </w:p>
        </w:tc>
      </w:tr>
      <w:tr w:rsidR="00D42BF4" w:rsidRPr="0043140D" w14:paraId="311C7F36" w14:textId="77777777" w:rsidTr="00D42BF4">
        <w:trPr>
          <w:tblCellSpacing w:w="0" w:type="dxa"/>
        </w:trPr>
        <w:tc>
          <w:tcPr>
            <w:tcW w:w="484" w:type="dxa"/>
          </w:tcPr>
          <w:p w14:paraId="4F88CD9A" w14:textId="77777777" w:rsidR="00D42BF4" w:rsidRPr="0043140D" w:rsidRDefault="00D42BF4" w:rsidP="00D42BF4">
            <w:pPr>
              <w:pStyle w:val="ListParagraph"/>
              <w:widowControl w:val="0"/>
              <w:numPr>
                <w:ilvl w:val="0"/>
                <w:numId w:val="7"/>
              </w:numPr>
              <w:autoSpaceDE w:val="0"/>
              <w:autoSpaceDN w:val="0"/>
              <w:adjustRightInd w:val="0"/>
              <w:rPr>
                <w:rFonts w:cs="Garamond-Bold"/>
                <w:sz w:val="22"/>
                <w:szCs w:val="20"/>
                <w:lang w:bidi="en-US"/>
              </w:rPr>
            </w:pPr>
          </w:p>
        </w:tc>
        <w:tc>
          <w:tcPr>
            <w:tcW w:w="8921" w:type="dxa"/>
            <w:tcMar>
              <w:top w:w="60" w:type="dxa"/>
              <w:left w:w="0" w:type="dxa"/>
              <w:bottom w:w="0" w:type="dxa"/>
              <w:right w:w="150" w:type="dxa"/>
            </w:tcMar>
          </w:tcPr>
          <w:p w14:paraId="4E44667C" w14:textId="77777777" w:rsidR="00D42BF4" w:rsidRPr="0043140D" w:rsidRDefault="00D42BF4" w:rsidP="00D42BF4">
            <w:pPr>
              <w:widowControl w:val="0"/>
              <w:autoSpaceDE w:val="0"/>
              <w:autoSpaceDN w:val="0"/>
              <w:adjustRightInd w:val="0"/>
              <w:rPr>
                <w:rFonts w:ascii="Garamond-Bold" w:hAnsi="Garamond-Bold" w:cs="Garamond-Bold"/>
                <w:sz w:val="22"/>
                <w:szCs w:val="20"/>
                <w:lang w:bidi="en-US"/>
              </w:rPr>
            </w:pPr>
            <w:proofErr w:type="spellStart"/>
            <w:r w:rsidRPr="0043140D">
              <w:rPr>
                <w:rFonts w:cs="Garamond-Bold"/>
                <w:sz w:val="22"/>
                <w:szCs w:val="20"/>
                <w:lang w:bidi="en-US"/>
              </w:rPr>
              <w:t>Gappmaier</w:t>
            </w:r>
            <w:proofErr w:type="spellEnd"/>
            <w:r w:rsidRPr="0043140D">
              <w:rPr>
                <w:rFonts w:cs="Garamond-Bold"/>
                <w:sz w:val="22"/>
                <w:szCs w:val="20"/>
                <w:lang w:bidi="en-US"/>
              </w:rPr>
              <w:t xml:space="preserve"> V, Cavanaugh JT, </w:t>
            </w:r>
            <w:r w:rsidRPr="0043140D">
              <w:rPr>
                <w:rFonts w:cs="Garamond-Bold"/>
                <w:b/>
                <w:sz w:val="22"/>
                <w:szCs w:val="20"/>
                <w:lang w:bidi="en-US"/>
              </w:rPr>
              <w:t>Dibble LE</w:t>
            </w:r>
            <w:r w:rsidRPr="0043140D">
              <w:rPr>
                <w:rFonts w:cs="Garamond-Bold"/>
                <w:sz w:val="22"/>
                <w:szCs w:val="20"/>
                <w:lang w:bidi="en-US"/>
              </w:rPr>
              <w:t xml:space="preserve">, </w:t>
            </w:r>
            <w:proofErr w:type="spellStart"/>
            <w:r w:rsidRPr="0043140D">
              <w:rPr>
                <w:rFonts w:cs="Garamond-Bold"/>
                <w:sz w:val="22"/>
                <w:szCs w:val="20"/>
                <w:lang w:bidi="en-US"/>
              </w:rPr>
              <w:t>Gappmaier</w:t>
            </w:r>
            <w:proofErr w:type="spellEnd"/>
            <w:r w:rsidRPr="0043140D">
              <w:rPr>
                <w:rFonts w:cs="Garamond-Bold"/>
                <w:sz w:val="22"/>
                <w:szCs w:val="20"/>
                <w:lang w:bidi="en-US"/>
              </w:rPr>
              <w:t xml:space="preserve"> E. (2009) Ambulatory activity of persons with </w:t>
            </w:r>
            <w:proofErr w:type="spellStart"/>
            <w:r w:rsidRPr="0043140D">
              <w:rPr>
                <w:rFonts w:cs="Garamond-Bold"/>
                <w:sz w:val="22"/>
                <w:szCs w:val="20"/>
                <w:lang w:bidi="en-US"/>
              </w:rPr>
              <w:t>Mutlple</w:t>
            </w:r>
            <w:proofErr w:type="spellEnd"/>
            <w:r w:rsidRPr="0043140D">
              <w:rPr>
                <w:rFonts w:cs="Garamond-Bold"/>
                <w:sz w:val="22"/>
                <w:szCs w:val="20"/>
                <w:lang w:bidi="en-US"/>
              </w:rPr>
              <w:t xml:space="preserve"> Sclerosis-Relationship to Disability, Function, and Fatigue. </w:t>
            </w:r>
            <w:r w:rsidRPr="0043140D">
              <w:rPr>
                <w:sz w:val="22"/>
                <w:szCs w:val="22"/>
              </w:rPr>
              <w:t>[Abstract]</w:t>
            </w:r>
            <w:r w:rsidRPr="0043140D">
              <w:rPr>
                <w:rFonts w:cs="Garamond-Bold"/>
                <w:bCs/>
                <w:sz w:val="22"/>
                <w:szCs w:val="22"/>
                <w:lang w:bidi="en-US"/>
              </w:rPr>
              <w:t xml:space="preserve">Consortium of Multiple Sclerosis Centers Annual Conference.  </w:t>
            </w:r>
          </w:p>
        </w:tc>
      </w:tr>
      <w:tr w:rsidR="00D42BF4" w:rsidRPr="0043140D" w14:paraId="06A3BA53" w14:textId="77777777" w:rsidTr="00D42BF4">
        <w:trPr>
          <w:tblCellSpacing w:w="0" w:type="dxa"/>
        </w:trPr>
        <w:tc>
          <w:tcPr>
            <w:tcW w:w="484" w:type="dxa"/>
          </w:tcPr>
          <w:p w14:paraId="2D48FE21" w14:textId="77777777" w:rsidR="00D42BF4" w:rsidRPr="0043140D" w:rsidRDefault="00D42BF4" w:rsidP="00D42BF4">
            <w:pPr>
              <w:pStyle w:val="ListParagraph"/>
              <w:widowControl w:val="0"/>
              <w:numPr>
                <w:ilvl w:val="0"/>
                <w:numId w:val="7"/>
              </w:numPr>
              <w:autoSpaceDE w:val="0"/>
              <w:autoSpaceDN w:val="0"/>
              <w:adjustRightInd w:val="0"/>
              <w:rPr>
                <w:rFonts w:cs="Garamond-Bold"/>
                <w:sz w:val="22"/>
                <w:szCs w:val="20"/>
                <w:lang w:bidi="en-US"/>
              </w:rPr>
            </w:pPr>
          </w:p>
        </w:tc>
        <w:tc>
          <w:tcPr>
            <w:tcW w:w="8921" w:type="dxa"/>
            <w:tcMar>
              <w:top w:w="60" w:type="dxa"/>
              <w:left w:w="0" w:type="dxa"/>
              <w:bottom w:w="0" w:type="dxa"/>
              <w:right w:w="150" w:type="dxa"/>
            </w:tcMar>
          </w:tcPr>
          <w:p w14:paraId="644A04B7" w14:textId="77777777" w:rsidR="00D42BF4" w:rsidRPr="0043140D" w:rsidRDefault="00D42BF4" w:rsidP="00D42BF4">
            <w:pPr>
              <w:widowControl w:val="0"/>
              <w:autoSpaceDE w:val="0"/>
              <w:autoSpaceDN w:val="0"/>
              <w:adjustRightInd w:val="0"/>
              <w:rPr>
                <w:rFonts w:cs="Garamond-Bold"/>
                <w:bCs/>
                <w:sz w:val="22"/>
                <w:szCs w:val="22"/>
                <w:lang w:bidi="en-US"/>
              </w:rPr>
            </w:pPr>
            <w:r w:rsidRPr="0043140D">
              <w:rPr>
                <w:rFonts w:cs="Garamond-Bold"/>
                <w:sz w:val="22"/>
                <w:szCs w:val="20"/>
                <w:lang w:bidi="en-US"/>
              </w:rPr>
              <w:t xml:space="preserve">Cavanaugh JT, </w:t>
            </w:r>
            <w:proofErr w:type="spellStart"/>
            <w:r w:rsidRPr="0043140D">
              <w:rPr>
                <w:rFonts w:cs="Garamond-Bold"/>
                <w:sz w:val="22"/>
                <w:szCs w:val="20"/>
                <w:lang w:bidi="en-US"/>
              </w:rPr>
              <w:t>Gappmaier</w:t>
            </w:r>
            <w:proofErr w:type="spellEnd"/>
            <w:r w:rsidRPr="0043140D">
              <w:rPr>
                <w:rFonts w:cs="Garamond-Bold"/>
                <w:sz w:val="22"/>
                <w:szCs w:val="20"/>
                <w:lang w:bidi="en-US"/>
              </w:rPr>
              <w:t xml:space="preserve"> V, </w:t>
            </w:r>
            <w:r w:rsidRPr="0043140D">
              <w:rPr>
                <w:rFonts w:cs="Garamond-Bold"/>
                <w:b/>
                <w:sz w:val="22"/>
                <w:szCs w:val="20"/>
                <w:lang w:bidi="en-US"/>
              </w:rPr>
              <w:t>Dibble LE</w:t>
            </w:r>
            <w:r w:rsidRPr="0043140D">
              <w:rPr>
                <w:rFonts w:cs="Garamond-Bold"/>
                <w:sz w:val="22"/>
                <w:szCs w:val="20"/>
                <w:lang w:bidi="en-US"/>
              </w:rPr>
              <w:t xml:space="preserve">, </w:t>
            </w:r>
            <w:proofErr w:type="spellStart"/>
            <w:r w:rsidRPr="0043140D">
              <w:rPr>
                <w:rFonts w:cs="Garamond-Bold"/>
                <w:sz w:val="22"/>
                <w:szCs w:val="20"/>
                <w:lang w:bidi="en-US"/>
              </w:rPr>
              <w:t>Gappmaier</w:t>
            </w:r>
            <w:proofErr w:type="spellEnd"/>
            <w:r w:rsidRPr="0043140D">
              <w:rPr>
                <w:rFonts w:cs="Garamond-Bold"/>
                <w:sz w:val="22"/>
                <w:szCs w:val="20"/>
                <w:lang w:bidi="en-US"/>
              </w:rPr>
              <w:t xml:space="preserve"> E. (2009) </w:t>
            </w:r>
            <w:r w:rsidRPr="0043140D">
              <w:rPr>
                <w:rFonts w:cs="Garamond-Bold"/>
                <w:bCs/>
                <w:sz w:val="22"/>
                <w:szCs w:val="22"/>
                <w:lang w:bidi="en-US"/>
              </w:rPr>
              <w:t>Ambulatory Activity Characteristics of Persons with Multiple Sclerosis.  [</w:t>
            </w:r>
            <w:proofErr w:type="gramStart"/>
            <w:r w:rsidRPr="0043140D">
              <w:rPr>
                <w:rFonts w:cs="Garamond-Bold"/>
                <w:bCs/>
                <w:sz w:val="22"/>
                <w:szCs w:val="22"/>
                <w:lang w:bidi="en-US"/>
              </w:rPr>
              <w:t>Abstract]  Consortium</w:t>
            </w:r>
            <w:proofErr w:type="gramEnd"/>
            <w:r w:rsidRPr="0043140D">
              <w:rPr>
                <w:rFonts w:cs="Garamond-Bold"/>
                <w:bCs/>
                <w:sz w:val="22"/>
                <w:szCs w:val="22"/>
                <w:lang w:bidi="en-US"/>
              </w:rPr>
              <w:t xml:space="preserve"> of Multiple Sclerosis Centers Annual Conference.</w:t>
            </w:r>
          </w:p>
        </w:tc>
      </w:tr>
      <w:tr w:rsidR="00D42BF4" w:rsidRPr="0043140D" w14:paraId="4A85EF34" w14:textId="77777777" w:rsidTr="00D42BF4">
        <w:trPr>
          <w:tblCellSpacing w:w="0" w:type="dxa"/>
        </w:trPr>
        <w:tc>
          <w:tcPr>
            <w:tcW w:w="484" w:type="dxa"/>
          </w:tcPr>
          <w:p w14:paraId="522FAD76"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0A1E6143" w14:textId="77777777" w:rsidR="00D42BF4" w:rsidRPr="0043140D" w:rsidRDefault="00D42BF4" w:rsidP="00D42BF4">
            <w:pPr>
              <w:rPr>
                <w:sz w:val="22"/>
                <w:szCs w:val="22"/>
              </w:rPr>
            </w:pPr>
            <w:r w:rsidRPr="0043140D">
              <w:rPr>
                <w:sz w:val="22"/>
                <w:szCs w:val="22"/>
              </w:rPr>
              <w:t xml:space="preserve">Smith S, Addison O, Morrell G, </w:t>
            </w:r>
            <w:r w:rsidRPr="0043140D">
              <w:rPr>
                <w:b/>
                <w:sz w:val="22"/>
                <w:szCs w:val="22"/>
              </w:rPr>
              <w:t>Dibble LE</w:t>
            </w:r>
            <w:r w:rsidRPr="0043140D">
              <w:rPr>
                <w:sz w:val="22"/>
                <w:szCs w:val="22"/>
              </w:rPr>
              <w:t xml:space="preserve">, </w:t>
            </w:r>
            <w:proofErr w:type="spellStart"/>
            <w:r w:rsidRPr="0043140D">
              <w:rPr>
                <w:sz w:val="22"/>
                <w:szCs w:val="22"/>
              </w:rPr>
              <w:t>Wahoff-Stice</w:t>
            </w:r>
            <w:proofErr w:type="spellEnd"/>
            <w:r w:rsidRPr="0043140D">
              <w:rPr>
                <w:sz w:val="22"/>
                <w:szCs w:val="22"/>
              </w:rPr>
              <w:t xml:space="preserve"> D, </w:t>
            </w:r>
            <w:proofErr w:type="spellStart"/>
            <w:r w:rsidRPr="0043140D">
              <w:rPr>
                <w:sz w:val="22"/>
                <w:szCs w:val="22"/>
              </w:rPr>
              <w:t>LaStayo</w:t>
            </w:r>
            <w:proofErr w:type="spellEnd"/>
            <w:r w:rsidRPr="0043140D">
              <w:rPr>
                <w:sz w:val="22"/>
                <w:szCs w:val="22"/>
              </w:rPr>
              <w:t xml:space="preserve"> PC, </w:t>
            </w:r>
            <w:r w:rsidRPr="0043140D">
              <w:rPr>
                <w:bCs/>
                <w:sz w:val="22"/>
                <w:szCs w:val="22"/>
              </w:rPr>
              <w:t>Marcus RL</w:t>
            </w:r>
            <w:r w:rsidRPr="0043140D">
              <w:rPr>
                <w:sz w:val="22"/>
                <w:szCs w:val="22"/>
              </w:rPr>
              <w:t xml:space="preserve">. (2009). Comparison of Combined Aerobic and High-Force Eccentric Resistance Exercise to Aerobic-Only Exercise for People with Type 2 Diabetes Mellitus [Abstract]. </w:t>
            </w:r>
            <w:r w:rsidRPr="0043140D">
              <w:rPr>
                <w:rStyle w:val="Emphasis"/>
                <w:i w:val="0"/>
                <w:sz w:val="22"/>
                <w:szCs w:val="22"/>
              </w:rPr>
              <w:t>Proceedings of the American Physical Therapy Association, Combined Sections Meeting,</w:t>
            </w:r>
          </w:p>
        </w:tc>
      </w:tr>
      <w:tr w:rsidR="00D42BF4" w:rsidRPr="0043140D" w14:paraId="7DCCDA40" w14:textId="77777777" w:rsidTr="00D42BF4">
        <w:trPr>
          <w:tblCellSpacing w:w="0" w:type="dxa"/>
        </w:trPr>
        <w:tc>
          <w:tcPr>
            <w:tcW w:w="484" w:type="dxa"/>
          </w:tcPr>
          <w:p w14:paraId="0F3669A5"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357FAAEB" w14:textId="3752875F" w:rsidR="00D42BF4" w:rsidRPr="0043140D" w:rsidRDefault="00D42BF4" w:rsidP="00D42BF4">
            <w:pPr>
              <w:rPr>
                <w:sz w:val="22"/>
                <w:szCs w:val="22"/>
              </w:rPr>
            </w:pPr>
            <w:r w:rsidRPr="0043140D">
              <w:rPr>
                <w:bCs/>
                <w:sz w:val="22"/>
                <w:szCs w:val="22"/>
              </w:rPr>
              <w:t>Marcus RL</w:t>
            </w:r>
            <w:r w:rsidRPr="0043140D">
              <w:rPr>
                <w:sz w:val="22"/>
                <w:szCs w:val="22"/>
              </w:rPr>
              <w:t xml:space="preserve">, Smith S, Morrell G, Addison O, </w:t>
            </w:r>
            <w:r w:rsidRPr="0043140D">
              <w:rPr>
                <w:b/>
                <w:sz w:val="22"/>
                <w:szCs w:val="22"/>
              </w:rPr>
              <w:t>Dibble LE</w:t>
            </w:r>
            <w:r w:rsidRPr="0043140D">
              <w:rPr>
                <w:sz w:val="22"/>
                <w:szCs w:val="22"/>
              </w:rPr>
              <w:t xml:space="preserve">, </w:t>
            </w:r>
            <w:proofErr w:type="spellStart"/>
            <w:r w:rsidRPr="0043140D">
              <w:rPr>
                <w:sz w:val="22"/>
                <w:szCs w:val="22"/>
              </w:rPr>
              <w:t>Wahoff-Stice</w:t>
            </w:r>
            <w:proofErr w:type="spellEnd"/>
            <w:r w:rsidRPr="0043140D">
              <w:rPr>
                <w:sz w:val="22"/>
                <w:szCs w:val="22"/>
              </w:rPr>
              <w:t xml:space="preserve"> D, </w:t>
            </w:r>
            <w:proofErr w:type="spellStart"/>
            <w:r w:rsidRPr="0043140D">
              <w:rPr>
                <w:sz w:val="22"/>
                <w:szCs w:val="22"/>
              </w:rPr>
              <w:t>LaStayo</w:t>
            </w:r>
            <w:proofErr w:type="spellEnd"/>
            <w:r w:rsidRPr="0043140D">
              <w:rPr>
                <w:sz w:val="22"/>
                <w:szCs w:val="22"/>
              </w:rPr>
              <w:t xml:space="preserve"> PC. (2009). Comparison of combined aerobic and high force eccentric resistance exercise to aerobic only exercise for people with type 2 diabetes mellitus [Abstract]. </w:t>
            </w:r>
            <w:r w:rsidRPr="0043140D">
              <w:rPr>
                <w:rStyle w:val="Emphasis"/>
                <w:i w:val="0"/>
                <w:sz w:val="22"/>
                <w:szCs w:val="22"/>
              </w:rPr>
              <w:t>Proceedings of the American Physical Therapy Association Combined Sections Meeting</w:t>
            </w:r>
            <w:r w:rsidRPr="0043140D">
              <w:rPr>
                <w:sz w:val="22"/>
                <w:szCs w:val="22"/>
              </w:rPr>
              <w:t>.</w:t>
            </w:r>
          </w:p>
        </w:tc>
      </w:tr>
      <w:tr w:rsidR="00D42BF4" w:rsidRPr="0043140D" w14:paraId="23B6FEB8" w14:textId="77777777" w:rsidTr="00D42BF4">
        <w:trPr>
          <w:tblCellSpacing w:w="0" w:type="dxa"/>
        </w:trPr>
        <w:tc>
          <w:tcPr>
            <w:tcW w:w="484" w:type="dxa"/>
          </w:tcPr>
          <w:p w14:paraId="36DDC422" w14:textId="77777777" w:rsidR="00D42BF4" w:rsidRPr="0043140D" w:rsidRDefault="00D42BF4" w:rsidP="00D42BF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Times-Roman"/>
                <w:sz w:val="22"/>
                <w:szCs w:val="18"/>
                <w:lang w:bidi="en-US"/>
              </w:rPr>
            </w:pPr>
          </w:p>
        </w:tc>
        <w:tc>
          <w:tcPr>
            <w:tcW w:w="8921" w:type="dxa"/>
            <w:tcMar>
              <w:top w:w="60" w:type="dxa"/>
              <w:left w:w="0" w:type="dxa"/>
              <w:bottom w:w="0" w:type="dxa"/>
              <w:right w:w="150" w:type="dxa"/>
            </w:tcMar>
          </w:tcPr>
          <w:p w14:paraId="74BA21FE" w14:textId="522BB89F" w:rsidR="00D42BF4" w:rsidRPr="0043140D" w:rsidRDefault="00D42BF4" w:rsidP="00D42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sz w:val="22"/>
                <w:szCs w:val="22"/>
              </w:rPr>
            </w:pPr>
            <w:r w:rsidRPr="0043140D">
              <w:rPr>
                <w:rFonts w:cs="Times-Roman"/>
                <w:sz w:val="22"/>
                <w:szCs w:val="18"/>
                <w:lang w:bidi="en-US"/>
              </w:rPr>
              <w:t>Wallace</w:t>
            </w:r>
            <w:r w:rsidRPr="0043140D">
              <w:rPr>
                <w:rFonts w:cs="Times-Roman"/>
                <w:sz w:val="22"/>
                <w:szCs w:val="14"/>
                <w:lang w:bidi="en-US"/>
              </w:rPr>
              <w:t xml:space="preserve"> S</w:t>
            </w:r>
            <w:r w:rsidRPr="0043140D">
              <w:rPr>
                <w:rFonts w:cs="Times-Roman"/>
                <w:sz w:val="22"/>
                <w:szCs w:val="18"/>
                <w:lang w:bidi="en-US"/>
              </w:rPr>
              <w:t xml:space="preserve">, Ballard DJ, House P, Steffens J, </w:t>
            </w:r>
            <w:r w:rsidRPr="0043140D">
              <w:rPr>
                <w:rFonts w:cs="Times-Roman"/>
                <w:b/>
                <w:sz w:val="22"/>
                <w:szCs w:val="18"/>
                <w:lang w:bidi="en-US"/>
              </w:rPr>
              <w:t>Dibble LE</w:t>
            </w:r>
            <w:r w:rsidRPr="0043140D">
              <w:rPr>
                <w:rFonts w:cs="Helvetica"/>
                <w:sz w:val="22"/>
                <w:lang w:bidi="en-US"/>
              </w:rPr>
              <w:t xml:space="preserve">. (2008) Sub-Thalamic nucleus deep brain stimulation and dopamine replacement effects on clinical balance tests and dyskinesias in persons with Parkinson’s disease </w:t>
            </w:r>
            <w:r w:rsidRPr="0043140D">
              <w:rPr>
                <w:sz w:val="22"/>
                <w:szCs w:val="22"/>
              </w:rPr>
              <w:t>[Abstract]</w:t>
            </w:r>
            <w:r w:rsidRPr="0043140D">
              <w:rPr>
                <w:rFonts w:cs="Helvetica"/>
                <w:sz w:val="22"/>
                <w:lang w:bidi="en-US"/>
              </w:rPr>
              <w:t xml:space="preserve">. </w:t>
            </w:r>
            <w:r w:rsidRPr="0043140D">
              <w:rPr>
                <w:rStyle w:val="Emphasis"/>
                <w:i w:val="0"/>
                <w:sz w:val="22"/>
                <w:szCs w:val="22"/>
              </w:rPr>
              <w:t>Proceedings of the American Physical Therapy Association, Combined Sections Meeting</w:t>
            </w:r>
            <w:r w:rsidRPr="0043140D">
              <w:rPr>
                <w:sz w:val="22"/>
                <w:szCs w:val="22"/>
              </w:rPr>
              <w:t>.</w:t>
            </w:r>
          </w:p>
        </w:tc>
      </w:tr>
      <w:tr w:rsidR="00D42BF4" w:rsidRPr="0043140D" w14:paraId="31A8EAD2" w14:textId="77777777" w:rsidTr="00D42BF4">
        <w:trPr>
          <w:tblCellSpacing w:w="0" w:type="dxa"/>
        </w:trPr>
        <w:tc>
          <w:tcPr>
            <w:tcW w:w="484" w:type="dxa"/>
          </w:tcPr>
          <w:p w14:paraId="3E568C9F"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195D76F2" w14:textId="77777777" w:rsidR="00D42BF4" w:rsidRPr="0043140D" w:rsidRDefault="00D42BF4" w:rsidP="00D42BF4">
            <w:pPr>
              <w:rPr>
                <w:sz w:val="22"/>
                <w:szCs w:val="22"/>
              </w:rPr>
            </w:pPr>
            <w:r w:rsidRPr="0043140D">
              <w:rPr>
                <w:b/>
                <w:sz w:val="22"/>
                <w:szCs w:val="22"/>
              </w:rPr>
              <w:t>Dibble LE</w:t>
            </w:r>
            <w:r w:rsidRPr="0043140D">
              <w:rPr>
                <w:sz w:val="22"/>
                <w:szCs w:val="22"/>
              </w:rPr>
              <w:t xml:space="preserve">, Foreman KB, Addison O, </w:t>
            </w:r>
            <w:r w:rsidRPr="0043140D">
              <w:rPr>
                <w:bCs/>
                <w:sz w:val="22"/>
                <w:szCs w:val="22"/>
              </w:rPr>
              <w:t>Marcus RL</w:t>
            </w:r>
            <w:r w:rsidRPr="0043140D">
              <w:rPr>
                <w:sz w:val="22"/>
                <w:szCs w:val="22"/>
              </w:rPr>
              <w:t xml:space="preserve">, </w:t>
            </w:r>
            <w:proofErr w:type="spellStart"/>
            <w:r w:rsidRPr="0043140D">
              <w:rPr>
                <w:sz w:val="22"/>
                <w:szCs w:val="22"/>
              </w:rPr>
              <w:t>LaStayo</w:t>
            </w:r>
            <w:proofErr w:type="spellEnd"/>
            <w:r w:rsidRPr="0043140D">
              <w:rPr>
                <w:sz w:val="22"/>
                <w:szCs w:val="22"/>
              </w:rPr>
              <w:t xml:space="preserve"> PC. (2009). Differential Effects of Dopamine Replacement on clinical and Laboratory Measures of Postural control in Moderate Parkinson’ Disease. </w:t>
            </w:r>
            <w:proofErr w:type="gramStart"/>
            <w:r w:rsidRPr="0043140D">
              <w:rPr>
                <w:sz w:val="22"/>
                <w:szCs w:val="22"/>
              </w:rPr>
              <w:t>( [</w:t>
            </w:r>
            <w:proofErr w:type="gramEnd"/>
            <w:r w:rsidRPr="0043140D">
              <w:rPr>
                <w:sz w:val="22"/>
                <w:szCs w:val="22"/>
              </w:rPr>
              <w:t xml:space="preserve">Abstract]. </w:t>
            </w:r>
            <w:r w:rsidRPr="0043140D">
              <w:rPr>
                <w:rStyle w:val="Emphasis"/>
                <w:i w:val="0"/>
                <w:sz w:val="22"/>
                <w:szCs w:val="22"/>
              </w:rPr>
              <w:t xml:space="preserve">Proceedings of the American Physical Therapy Association, Combined Sections </w:t>
            </w:r>
            <w:proofErr w:type="gramStart"/>
            <w:r w:rsidRPr="0043140D">
              <w:rPr>
                <w:rStyle w:val="Emphasis"/>
                <w:i w:val="0"/>
                <w:sz w:val="22"/>
                <w:szCs w:val="22"/>
              </w:rPr>
              <w:t>Meeting</w:t>
            </w:r>
            <w:r w:rsidRPr="0043140D">
              <w:rPr>
                <w:sz w:val="22"/>
                <w:szCs w:val="22"/>
              </w:rPr>
              <w:t xml:space="preserve">  &amp;</w:t>
            </w:r>
            <w:proofErr w:type="gramEnd"/>
            <w:r w:rsidRPr="0043140D">
              <w:rPr>
                <w:sz w:val="22"/>
                <w:szCs w:val="22"/>
              </w:rPr>
              <w:t xml:space="preserve"> World Congress on Parkinson Disease and Related Disorders (2009)</w:t>
            </w:r>
          </w:p>
        </w:tc>
      </w:tr>
      <w:tr w:rsidR="00D42BF4" w:rsidRPr="0043140D" w14:paraId="75DD208B" w14:textId="77777777" w:rsidTr="00D42BF4">
        <w:trPr>
          <w:tblCellSpacing w:w="0" w:type="dxa"/>
        </w:trPr>
        <w:tc>
          <w:tcPr>
            <w:tcW w:w="484" w:type="dxa"/>
          </w:tcPr>
          <w:p w14:paraId="38454A03"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5535391E" w14:textId="2D5D35FA" w:rsidR="00D42BF4" w:rsidRPr="0043140D" w:rsidRDefault="00D42BF4" w:rsidP="00D42BF4">
            <w:pPr>
              <w:rPr>
                <w:sz w:val="22"/>
                <w:szCs w:val="22"/>
              </w:rPr>
            </w:pPr>
            <w:r w:rsidRPr="0043140D">
              <w:rPr>
                <w:sz w:val="22"/>
                <w:szCs w:val="22"/>
              </w:rPr>
              <w:t xml:space="preserve">Addison O, </w:t>
            </w:r>
            <w:r w:rsidRPr="0043140D">
              <w:rPr>
                <w:bCs/>
                <w:sz w:val="22"/>
                <w:szCs w:val="22"/>
              </w:rPr>
              <w:t>Marcus RL</w:t>
            </w:r>
            <w:r w:rsidRPr="0043140D">
              <w:rPr>
                <w:sz w:val="22"/>
                <w:szCs w:val="22"/>
              </w:rPr>
              <w:t xml:space="preserve">, </w:t>
            </w:r>
            <w:r w:rsidRPr="0043140D">
              <w:rPr>
                <w:b/>
                <w:sz w:val="22"/>
                <w:szCs w:val="22"/>
              </w:rPr>
              <w:t>Dibble LE</w:t>
            </w:r>
            <w:r w:rsidRPr="0043140D">
              <w:rPr>
                <w:sz w:val="22"/>
                <w:szCs w:val="22"/>
              </w:rPr>
              <w:t xml:space="preserve">, Smith S, Clark D, </w:t>
            </w:r>
            <w:proofErr w:type="spellStart"/>
            <w:r w:rsidRPr="0043140D">
              <w:rPr>
                <w:sz w:val="22"/>
                <w:szCs w:val="22"/>
              </w:rPr>
              <w:t>LaStayo</w:t>
            </w:r>
            <w:proofErr w:type="spellEnd"/>
            <w:r w:rsidRPr="0043140D">
              <w:rPr>
                <w:sz w:val="22"/>
                <w:szCs w:val="22"/>
              </w:rPr>
              <w:t xml:space="preserve"> PC. (2009). Thigh Intramuscular Fat and Not Lean is Associated </w:t>
            </w:r>
            <w:proofErr w:type="gramStart"/>
            <w:r w:rsidRPr="0043140D">
              <w:rPr>
                <w:sz w:val="22"/>
                <w:szCs w:val="22"/>
              </w:rPr>
              <w:t>With</w:t>
            </w:r>
            <w:proofErr w:type="gramEnd"/>
            <w:r w:rsidRPr="0043140D">
              <w:rPr>
                <w:sz w:val="22"/>
                <w:szCs w:val="22"/>
              </w:rPr>
              <w:t xml:space="preserve"> Physical Activity and Mobility in Older Breast Cancer Survivors [Abstract]. </w:t>
            </w:r>
            <w:r w:rsidRPr="0043140D">
              <w:rPr>
                <w:rStyle w:val="Emphasis"/>
                <w:i w:val="0"/>
                <w:sz w:val="22"/>
                <w:szCs w:val="22"/>
              </w:rPr>
              <w:t>Proceedings of the American Physical Therapy Association, Combined Sections Meeting</w:t>
            </w:r>
            <w:r w:rsidRPr="0043140D">
              <w:rPr>
                <w:sz w:val="22"/>
                <w:szCs w:val="22"/>
              </w:rPr>
              <w:t>.</w:t>
            </w:r>
          </w:p>
        </w:tc>
      </w:tr>
      <w:tr w:rsidR="00D42BF4" w:rsidRPr="0043140D" w14:paraId="40D6AB0F" w14:textId="77777777" w:rsidTr="00D42BF4">
        <w:trPr>
          <w:tblCellSpacing w:w="0" w:type="dxa"/>
        </w:trPr>
        <w:tc>
          <w:tcPr>
            <w:tcW w:w="484" w:type="dxa"/>
          </w:tcPr>
          <w:p w14:paraId="3F365CDF" w14:textId="77777777" w:rsidR="00D42BF4" w:rsidRPr="0043140D" w:rsidRDefault="00D42BF4" w:rsidP="00D42BF4">
            <w:pPr>
              <w:pStyle w:val="ListParagraph"/>
              <w:numPr>
                <w:ilvl w:val="0"/>
                <w:numId w:val="7"/>
              </w:numPr>
              <w:tabs>
                <w:tab w:val="left" w:pos="720"/>
                <w:tab w:val="left" w:pos="810"/>
                <w:tab w:val="left" w:pos="1620"/>
              </w:tabs>
              <w:rPr>
                <w:color w:val="000000"/>
                <w:sz w:val="22"/>
              </w:rPr>
            </w:pPr>
          </w:p>
        </w:tc>
        <w:tc>
          <w:tcPr>
            <w:tcW w:w="8921" w:type="dxa"/>
            <w:tcMar>
              <w:top w:w="60" w:type="dxa"/>
              <w:left w:w="0" w:type="dxa"/>
              <w:bottom w:w="0" w:type="dxa"/>
              <w:right w:w="150" w:type="dxa"/>
            </w:tcMar>
          </w:tcPr>
          <w:p w14:paraId="2395B1E7" w14:textId="43625AD7" w:rsidR="00D42BF4" w:rsidRPr="00DB1E15" w:rsidRDefault="00D42BF4" w:rsidP="00D42BF4">
            <w:pPr>
              <w:tabs>
                <w:tab w:val="left" w:pos="720"/>
                <w:tab w:val="left" w:pos="810"/>
                <w:tab w:val="left" w:pos="1620"/>
              </w:tabs>
              <w:rPr>
                <w:color w:val="000000"/>
                <w:sz w:val="22"/>
              </w:rPr>
            </w:pPr>
            <w:r w:rsidRPr="0043140D">
              <w:rPr>
                <w:color w:val="000000"/>
                <w:sz w:val="22"/>
              </w:rPr>
              <w:t xml:space="preserve">Lopez-Lennon C, Hoffmeister C, Lake W, </w:t>
            </w:r>
            <w:r w:rsidRPr="0043140D">
              <w:rPr>
                <w:b/>
                <w:color w:val="000000"/>
                <w:sz w:val="22"/>
                <w:u w:val="single"/>
              </w:rPr>
              <w:t>Dibble LE</w:t>
            </w:r>
            <w:r w:rsidRPr="0043140D">
              <w:rPr>
                <w:color w:val="000000"/>
                <w:sz w:val="22"/>
              </w:rPr>
              <w:t xml:space="preserve">, </w:t>
            </w:r>
            <w:proofErr w:type="spellStart"/>
            <w:r w:rsidRPr="0043140D">
              <w:rPr>
                <w:color w:val="000000"/>
                <w:sz w:val="22"/>
              </w:rPr>
              <w:t>Gappmaier</w:t>
            </w:r>
            <w:proofErr w:type="spellEnd"/>
            <w:r w:rsidRPr="0043140D">
              <w:rPr>
                <w:color w:val="000000"/>
                <w:sz w:val="22"/>
              </w:rPr>
              <w:t xml:space="preserve"> E. (2008</w:t>
            </w:r>
            <w:proofErr w:type="gramStart"/>
            <w:r w:rsidRPr="0043140D">
              <w:rPr>
                <w:color w:val="000000"/>
                <w:sz w:val="22"/>
              </w:rPr>
              <w:t>)  Critical</w:t>
            </w:r>
            <w:proofErr w:type="gramEnd"/>
            <w:r w:rsidRPr="0043140D">
              <w:rPr>
                <w:color w:val="000000"/>
                <w:sz w:val="22"/>
              </w:rPr>
              <w:t xml:space="preserve"> analysis of Clinical Balance Tests in People with Multiple Sclerosis. [Abstract] Consortium of </w:t>
            </w:r>
            <w:proofErr w:type="spellStart"/>
            <w:r w:rsidRPr="0043140D">
              <w:rPr>
                <w:color w:val="000000"/>
                <w:sz w:val="22"/>
              </w:rPr>
              <w:t>Mutiple</w:t>
            </w:r>
            <w:proofErr w:type="spellEnd"/>
            <w:r w:rsidRPr="0043140D">
              <w:rPr>
                <w:color w:val="000000"/>
                <w:sz w:val="22"/>
              </w:rPr>
              <w:t xml:space="preserve"> Sclerosis Centers Annual Meeting.</w:t>
            </w:r>
          </w:p>
        </w:tc>
      </w:tr>
      <w:tr w:rsidR="00D42BF4" w:rsidRPr="0043140D" w14:paraId="3CBD2DD7" w14:textId="77777777" w:rsidTr="00D42BF4">
        <w:trPr>
          <w:tblCellSpacing w:w="0" w:type="dxa"/>
        </w:trPr>
        <w:tc>
          <w:tcPr>
            <w:tcW w:w="484" w:type="dxa"/>
          </w:tcPr>
          <w:p w14:paraId="066D2483"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241E62B3" w14:textId="77777777" w:rsidR="00D42BF4" w:rsidRPr="0043140D" w:rsidRDefault="00D42BF4" w:rsidP="00D42BF4">
            <w:pPr>
              <w:rPr>
                <w:sz w:val="22"/>
                <w:szCs w:val="22"/>
              </w:rPr>
            </w:pPr>
            <w:r w:rsidRPr="0043140D">
              <w:rPr>
                <w:sz w:val="22"/>
                <w:szCs w:val="22"/>
              </w:rPr>
              <w:t xml:space="preserve">Hayes HA, </w:t>
            </w:r>
            <w:proofErr w:type="spellStart"/>
            <w:r w:rsidRPr="0043140D">
              <w:rPr>
                <w:sz w:val="22"/>
                <w:szCs w:val="22"/>
              </w:rPr>
              <w:t>Gappmaier</w:t>
            </w:r>
            <w:proofErr w:type="spellEnd"/>
            <w:r w:rsidRPr="0043140D">
              <w:rPr>
                <w:sz w:val="22"/>
                <w:szCs w:val="22"/>
              </w:rPr>
              <w:t xml:space="preserve"> E, </w:t>
            </w:r>
            <w:r w:rsidRPr="0043140D">
              <w:rPr>
                <w:b/>
                <w:sz w:val="22"/>
                <w:szCs w:val="22"/>
              </w:rPr>
              <w:t>Dibble LE</w:t>
            </w:r>
            <w:r w:rsidRPr="0043140D">
              <w:rPr>
                <w:sz w:val="22"/>
                <w:szCs w:val="22"/>
              </w:rPr>
              <w:t xml:space="preserve">, </w:t>
            </w:r>
            <w:proofErr w:type="spellStart"/>
            <w:r w:rsidRPr="0043140D">
              <w:rPr>
                <w:sz w:val="22"/>
                <w:szCs w:val="22"/>
              </w:rPr>
              <w:t>LaStayo</w:t>
            </w:r>
            <w:proofErr w:type="spellEnd"/>
            <w:r w:rsidRPr="0043140D">
              <w:rPr>
                <w:sz w:val="22"/>
                <w:szCs w:val="22"/>
              </w:rPr>
              <w:t xml:space="preserve"> PC. (2008). Effects of a high intensity resistance training program on strength, </w:t>
            </w:r>
            <w:proofErr w:type="gramStart"/>
            <w:r w:rsidRPr="0043140D">
              <w:rPr>
                <w:sz w:val="22"/>
                <w:szCs w:val="22"/>
              </w:rPr>
              <w:t>mobility</w:t>
            </w:r>
            <w:proofErr w:type="gramEnd"/>
            <w:r w:rsidRPr="0043140D">
              <w:rPr>
                <w:sz w:val="22"/>
                <w:szCs w:val="22"/>
              </w:rPr>
              <w:t xml:space="preserve"> and fatigue in moderately severe </w:t>
            </w:r>
            <w:proofErr w:type="spellStart"/>
            <w:r w:rsidRPr="0043140D">
              <w:rPr>
                <w:sz w:val="22"/>
                <w:szCs w:val="22"/>
              </w:rPr>
              <w:t>idividuals</w:t>
            </w:r>
            <w:proofErr w:type="spellEnd"/>
            <w:r w:rsidRPr="0043140D">
              <w:rPr>
                <w:sz w:val="22"/>
                <w:szCs w:val="22"/>
              </w:rPr>
              <w:t xml:space="preserve"> with Multiple Sclerosis [Abstract]. </w:t>
            </w:r>
            <w:r w:rsidRPr="0043140D">
              <w:rPr>
                <w:rStyle w:val="Emphasis"/>
                <w:i w:val="0"/>
                <w:sz w:val="22"/>
                <w:szCs w:val="22"/>
              </w:rPr>
              <w:t>World Congress on Treatment and Research in Multiple Sclerosis</w:t>
            </w:r>
            <w:r w:rsidRPr="0043140D">
              <w:rPr>
                <w:sz w:val="22"/>
                <w:szCs w:val="22"/>
              </w:rPr>
              <w:t>.</w:t>
            </w:r>
          </w:p>
        </w:tc>
      </w:tr>
      <w:tr w:rsidR="00D42BF4" w:rsidRPr="0043140D" w14:paraId="68A66A36" w14:textId="77777777" w:rsidTr="00D42BF4">
        <w:trPr>
          <w:tblCellSpacing w:w="0" w:type="dxa"/>
        </w:trPr>
        <w:tc>
          <w:tcPr>
            <w:tcW w:w="484" w:type="dxa"/>
          </w:tcPr>
          <w:p w14:paraId="40946F84"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1986EFB3" w14:textId="2747A342" w:rsidR="00D42BF4" w:rsidRPr="0043140D" w:rsidRDefault="00D42BF4" w:rsidP="00D42BF4">
            <w:pPr>
              <w:rPr>
                <w:sz w:val="22"/>
                <w:szCs w:val="22"/>
              </w:rPr>
            </w:pPr>
            <w:r w:rsidRPr="0043140D">
              <w:rPr>
                <w:sz w:val="22"/>
                <w:szCs w:val="22"/>
              </w:rPr>
              <w:t xml:space="preserve">Hayes, HA, </w:t>
            </w:r>
            <w:proofErr w:type="spellStart"/>
            <w:r w:rsidRPr="0043140D">
              <w:rPr>
                <w:sz w:val="22"/>
                <w:szCs w:val="22"/>
              </w:rPr>
              <w:t>Gappmaier</w:t>
            </w:r>
            <w:proofErr w:type="spellEnd"/>
            <w:r w:rsidRPr="0043140D">
              <w:rPr>
                <w:sz w:val="22"/>
                <w:szCs w:val="22"/>
              </w:rPr>
              <w:t xml:space="preserve"> E, </w:t>
            </w:r>
            <w:r w:rsidRPr="0043140D">
              <w:rPr>
                <w:b/>
                <w:bCs/>
                <w:sz w:val="22"/>
                <w:szCs w:val="22"/>
              </w:rPr>
              <w:t>Dibble LE</w:t>
            </w:r>
            <w:r w:rsidRPr="0043140D">
              <w:rPr>
                <w:sz w:val="22"/>
                <w:szCs w:val="22"/>
              </w:rPr>
              <w:t xml:space="preserve">, </w:t>
            </w:r>
            <w:proofErr w:type="spellStart"/>
            <w:r w:rsidRPr="0043140D">
              <w:rPr>
                <w:sz w:val="22"/>
                <w:szCs w:val="22"/>
              </w:rPr>
              <w:t>LaStayo</w:t>
            </w:r>
            <w:proofErr w:type="spellEnd"/>
            <w:r w:rsidRPr="0043140D">
              <w:rPr>
                <w:sz w:val="22"/>
                <w:szCs w:val="22"/>
              </w:rPr>
              <w:t xml:space="preserve"> PC. (2008). Safety and feasibility of a high intensity resistance training program for individuals with Multiple Sclerosis [Abstract]. </w:t>
            </w:r>
            <w:r w:rsidRPr="0043140D">
              <w:rPr>
                <w:rStyle w:val="Emphasis"/>
                <w:i w:val="0"/>
                <w:sz w:val="22"/>
                <w:szCs w:val="22"/>
              </w:rPr>
              <w:t>World Congress on Treatment and Research in Multiple Sclerosis</w:t>
            </w:r>
            <w:r w:rsidRPr="0043140D">
              <w:rPr>
                <w:sz w:val="22"/>
                <w:szCs w:val="22"/>
              </w:rPr>
              <w:t>.</w:t>
            </w:r>
          </w:p>
        </w:tc>
      </w:tr>
      <w:tr w:rsidR="00D42BF4" w:rsidRPr="0043140D" w14:paraId="0826A057" w14:textId="77777777" w:rsidTr="00D42BF4">
        <w:trPr>
          <w:tblCellSpacing w:w="0" w:type="dxa"/>
        </w:trPr>
        <w:tc>
          <w:tcPr>
            <w:tcW w:w="484" w:type="dxa"/>
          </w:tcPr>
          <w:p w14:paraId="53457EB2"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2C1A4DC7" w14:textId="77777777" w:rsidR="00D42BF4" w:rsidRPr="0043140D" w:rsidRDefault="00D42BF4" w:rsidP="00D42BF4">
            <w:pPr>
              <w:rPr>
                <w:sz w:val="22"/>
                <w:szCs w:val="22"/>
              </w:rPr>
            </w:pPr>
            <w:r w:rsidRPr="0043140D">
              <w:rPr>
                <w:sz w:val="22"/>
                <w:szCs w:val="22"/>
              </w:rPr>
              <w:t xml:space="preserve">Marcus RL, Kidde J, </w:t>
            </w:r>
            <w:r w:rsidRPr="0043140D">
              <w:rPr>
                <w:b/>
                <w:bCs/>
                <w:sz w:val="22"/>
                <w:szCs w:val="22"/>
              </w:rPr>
              <w:t>Dibble LE</w:t>
            </w:r>
            <w:r w:rsidRPr="0043140D">
              <w:rPr>
                <w:sz w:val="22"/>
                <w:szCs w:val="22"/>
              </w:rPr>
              <w:t xml:space="preserve">, Addison O, </w:t>
            </w:r>
            <w:proofErr w:type="spellStart"/>
            <w:r w:rsidRPr="0043140D">
              <w:rPr>
                <w:sz w:val="22"/>
                <w:szCs w:val="22"/>
              </w:rPr>
              <w:t>LaStayo</w:t>
            </w:r>
            <w:proofErr w:type="spellEnd"/>
            <w:r w:rsidRPr="0043140D">
              <w:rPr>
                <w:sz w:val="22"/>
                <w:szCs w:val="22"/>
              </w:rPr>
              <w:t xml:space="preserve"> PC. (2008). Intramuscular Fat in Older Adults and the Impact of Resistance Training [Abstract]. </w:t>
            </w:r>
            <w:r w:rsidRPr="0043140D">
              <w:rPr>
                <w:rStyle w:val="Emphasis"/>
                <w:i w:val="0"/>
                <w:sz w:val="22"/>
                <w:szCs w:val="22"/>
              </w:rPr>
              <w:t xml:space="preserve">The Journal of Nutrition, </w:t>
            </w:r>
            <w:proofErr w:type="gramStart"/>
            <w:r w:rsidRPr="0043140D">
              <w:rPr>
                <w:rStyle w:val="Emphasis"/>
                <w:i w:val="0"/>
                <w:sz w:val="22"/>
                <w:szCs w:val="22"/>
              </w:rPr>
              <w:t>Health</w:t>
            </w:r>
            <w:proofErr w:type="gramEnd"/>
            <w:r w:rsidRPr="0043140D">
              <w:rPr>
                <w:rStyle w:val="Emphasis"/>
                <w:i w:val="0"/>
                <w:sz w:val="22"/>
                <w:szCs w:val="22"/>
              </w:rPr>
              <w:t xml:space="preserve"> and Aging</w:t>
            </w:r>
            <w:r w:rsidRPr="0043140D">
              <w:rPr>
                <w:sz w:val="22"/>
                <w:szCs w:val="22"/>
              </w:rPr>
              <w:t>, </w:t>
            </w:r>
            <w:r w:rsidRPr="0043140D">
              <w:rPr>
                <w:rStyle w:val="Emphasis"/>
                <w:i w:val="0"/>
                <w:sz w:val="22"/>
                <w:szCs w:val="22"/>
              </w:rPr>
              <w:t>12</w:t>
            </w:r>
            <w:r w:rsidRPr="0043140D">
              <w:rPr>
                <w:sz w:val="22"/>
                <w:szCs w:val="22"/>
              </w:rPr>
              <w:t>(7), 2008.</w:t>
            </w:r>
          </w:p>
        </w:tc>
      </w:tr>
      <w:tr w:rsidR="00D42BF4" w:rsidRPr="0043140D" w14:paraId="0FE2F84A" w14:textId="77777777" w:rsidTr="00D42BF4">
        <w:trPr>
          <w:tblCellSpacing w:w="0" w:type="dxa"/>
        </w:trPr>
        <w:tc>
          <w:tcPr>
            <w:tcW w:w="484" w:type="dxa"/>
          </w:tcPr>
          <w:p w14:paraId="4CE1E34D"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10D9D592" w14:textId="77777777" w:rsidR="00D42BF4" w:rsidRPr="0043140D" w:rsidRDefault="00D42BF4" w:rsidP="00D42BF4">
            <w:pPr>
              <w:rPr>
                <w:sz w:val="22"/>
                <w:szCs w:val="22"/>
              </w:rPr>
            </w:pPr>
            <w:proofErr w:type="spellStart"/>
            <w:r w:rsidRPr="0043140D">
              <w:rPr>
                <w:sz w:val="22"/>
                <w:szCs w:val="22"/>
              </w:rPr>
              <w:t>LaStayoPC</w:t>
            </w:r>
            <w:proofErr w:type="spellEnd"/>
            <w:r w:rsidRPr="0043140D">
              <w:rPr>
                <w:sz w:val="22"/>
                <w:szCs w:val="22"/>
              </w:rPr>
              <w:t xml:space="preserve">, Marcus RL, Smith S, Kidde J, Dibble, L, Butler C, Hill M. (2008). Is There a Relationship Between Muscle, </w:t>
            </w:r>
            <w:proofErr w:type="spellStart"/>
            <w:r w:rsidRPr="0043140D">
              <w:rPr>
                <w:sz w:val="22"/>
                <w:szCs w:val="22"/>
              </w:rPr>
              <w:t>Mobiity</w:t>
            </w:r>
            <w:proofErr w:type="spellEnd"/>
            <w:r w:rsidRPr="0043140D">
              <w:rPr>
                <w:sz w:val="22"/>
                <w:szCs w:val="22"/>
              </w:rPr>
              <w:t xml:space="preserve"> and Physical Activity in Elderly Cancer Survivors? [Abstract]. </w:t>
            </w:r>
            <w:r w:rsidRPr="0043140D">
              <w:rPr>
                <w:rStyle w:val="Emphasis"/>
                <w:i w:val="0"/>
                <w:sz w:val="22"/>
                <w:szCs w:val="22"/>
              </w:rPr>
              <w:t xml:space="preserve">The Journal of Nutrition, </w:t>
            </w:r>
            <w:proofErr w:type="gramStart"/>
            <w:r w:rsidRPr="0043140D">
              <w:rPr>
                <w:rStyle w:val="Emphasis"/>
                <w:i w:val="0"/>
                <w:sz w:val="22"/>
                <w:szCs w:val="22"/>
              </w:rPr>
              <w:t>Health</w:t>
            </w:r>
            <w:proofErr w:type="gramEnd"/>
            <w:r w:rsidRPr="0043140D">
              <w:rPr>
                <w:rStyle w:val="Emphasis"/>
                <w:i w:val="0"/>
                <w:sz w:val="22"/>
                <w:szCs w:val="22"/>
              </w:rPr>
              <w:t xml:space="preserve"> and Aging</w:t>
            </w:r>
            <w:r w:rsidRPr="0043140D">
              <w:rPr>
                <w:sz w:val="22"/>
                <w:szCs w:val="22"/>
              </w:rPr>
              <w:t>, </w:t>
            </w:r>
            <w:r w:rsidRPr="0043140D">
              <w:rPr>
                <w:rStyle w:val="Emphasis"/>
                <w:i w:val="0"/>
                <w:sz w:val="22"/>
                <w:szCs w:val="22"/>
              </w:rPr>
              <w:t>12</w:t>
            </w:r>
            <w:r w:rsidRPr="0043140D">
              <w:rPr>
                <w:sz w:val="22"/>
                <w:szCs w:val="22"/>
              </w:rPr>
              <w:t>(7), 2008.</w:t>
            </w:r>
          </w:p>
        </w:tc>
      </w:tr>
      <w:tr w:rsidR="00D42BF4" w:rsidRPr="0043140D" w14:paraId="7B3EBEAD" w14:textId="77777777" w:rsidTr="00D42BF4">
        <w:trPr>
          <w:tblCellSpacing w:w="0" w:type="dxa"/>
        </w:trPr>
        <w:tc>
          <w:tcPr>
            <w:tcW w:w="484" w:type="dxa"/>
          </w:tcPr>
          <w:p w14:paraId="115BF5D8"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0FF31379" w14:textId="77777777" w:rsidR="00D42BF4" w:rsidRPr="0043140D" w:rsidRDefault="00D42BF4" w:rsidP="00D42BF4">
            <w:pPr>
              <w:rPr>
                <w:sz w:val="22"/>
                <w:szCs w:val="22"/>
              </w:rPr>
            </w:pPr>
            <w:proofErr w:type="spellStart"/>
            <w:r w:rsidRPr="0043140D">
              <w:rPr>
                <w:sz w:val="22"/>
                <w:szCs w:val="22"/>
              </w:rPr>
              <w:t>LaStayo</w:t>
            </w:r>
            <w:proofErr w:type="spellEnd"/>
            <w:r w:rsidRPr="0043140D">
              <w:rPr>
                <w:sz w:val="22"/>
                <w:szCs w:val="22"/>
              </w:rPr>
              <w:t xml:space="preserve"> PC, Marcus RL, </w:t>
            </w:r>
            <w:r w:rsidRPr="0043140D">
              <w:rPr>
                <w:b/>
                <w:bCs/>
                <w:sz w:val="22"/>
                <w:szCs w:val="22"/>
              </w:rPr>
              <w:t>Dibble LE</w:t>
            </w:r>
            <w:r w:rsidRPr="0043140D">
              <w:rPr>
                <w:sz w:val="22"/>
                <w:szCs w:val="22"/>
              </w:rPr>
              <w:t xml:space="preserve">, Kidde J, Peters C, Meier W. (2008). Reversing Chronic Muscle and Mobility Deficits Following Total Knee Joint Arthroplasty via Resistance Exercise [Abstract]. </w:t>
            </w:r>
            <w:r w:rsidRPr="0043140D">
              <w:rPr>
                <w:rStyle w:val="Emphasis"/>
                <w:i w:val="0"/>
                <w:sz w:val="22"/>
                <w:szCs w:val="22"/>
              </w:rPr>
              <w:t xml:space="preserve">The Journal of </w:t>
            </w:r>
            <w:proofErr w:type="spellStart"/>
            <w:r w:rsidRPr="0043140D">
              <w:rPr>
                <w:rStyle w:val="Emphasis"/>
                <w:i w:val="0"/>
                <w:sz w:val="22"/>
                <w:szCs w:val="22"/>
              </w:rPr>
              <w:t>Nutrtion</w:t>
            </w:r>
            <w:proofErr w:type="spellEnd"/>
            <w:r w:rsidRPr="0043140D">
              <w:rPr>
                <w:rStyle w:val="Emphasis"/>
                <w:i w:val="0"/>
                <w:sz w:val="22"/>
                <w:szCs w:val="22"/>
              </w:rPr>
              <w:t>, Health and Aging</w:t>
            </w:r>
            <w:r w:rsidRPr="0043140D">
              <w:rPr>
                <w:sz w:val="22"/>
                <w:szCs w:val="22"/>
              </w:rPr>
              <w:t>, </w:t>
            </w:r>
            <w:r w:rsidRPr="0043140D">
              <w:rPr>
                <w:rStyle w:val="Emphasis"/>
                <w:i w:val="0"/>
                <w:sz w:val="22"/>
                <w:szCs w:val="22"/>
              </w:rPr>
              <w:t>12</w:t>
            </w:r>
            <w:r w:rsidRPr="0043140D">
              <w:rPr>
                <w:sz w:val="22"/>
                <w:szCs w:val="22"/>
              </w:rPr>
              <w:t>(7), 2008.</w:t>
            </w:r>
          </w:p>
        </w:tc>
      </w:tr>
      <w:tr w:rsidR="00D42BF4" w:rsidRPr="0043140D" w14:paraId="280C07DA" w14:textId="77777777" w:rsidTr="00D42BF4">
        <w:trPr>
          <w:tblCellSpacing w:w="0" w:type="dxa"/>
        </w:trPr>
        <w:tc>
          <w:tcPr>
            <w:tcW w:w="484" w:type="dxa"/>
          </w:tcPr>
          <w:p w14:paraId="3125FC1E"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1945DBC0" w14:textId="77777777" w:rsidR="00D42BF4" w:rsidRPr="0043140D" w:rsidRDefault="00D42BF4" w:rsidP="00D42BF4">
            <w:pPr>
              <w:rPr>
                <w:sz w:val="22"/>
                <w:szCs w:val="22"/>
              </w:rPr>
            </w:pPr>
            <w:r w:rsidRPr="0043140D">
              <w:rPr>
                <w:sz w:val="22"/>
                <w:szCs w:val="22"/>
              </w:rPr>
              <w:t xml:space="preserve">Lopez-Lennon C, Hoffmeister C, Lake W, </w:t>
            </w:r>
            <w:r w:rsidRPr="0043140D">
              <w:rPr>
                <w:b/>
                <w:bCs/>
                <w:sz w:val="22"/>
                <w:szCs w:val="22"/>
              </w:rPr>
              <w:t>Dibble LE</w:t>
            </w:r>
            <w:r w:rsidRPr="0043140D">
              <w:rPr>
                <w:sz w:val="22"/>
                <w:szCs w:val="22"/>
              </w:rPr>
              <w:t xml:space="preserve">, </w:t>
            </w:r>
            <w:proofErr w:type="spellStart"/>
            <w:r w:rsidRPr="0043140D">
              <w:rPr>
                <w:sz w:val="22"/>
                <w:szCs w:val="22"/>
              </w:rPr>
              <w:t>Gappmaier</w:t>
            </w:r>
            <w:proofErr w:type="spellEnd"/>
            <w:r w:rsidRPr="0043140D">
              <w:rPr>
                <w:sz w:val="22"/>
                <w:szCs w:val="22"/>
              </w:rPr>
              <w:t xml:space="preserve"> E. (2008). Critical analysis of Clinical Balance Tests in People with Multiple Sclerosis [Abstract]. </w:t>
            </w:r>
            <w:r w:rsidRPr="0043140D">
              <w:rPr>
                <w:rStyle w:val="Emphasis"/>
                <w:i w:val="0"/>
                <w:sz w:val="22"/>
                <w:szCs w:val="22"/>
              </w:rPr>
              <w:t xml:space="preserve">International Journal of MS </w:t>
            </w:r>
            <w:proofErr w:type="gramStart"/>
            <w:r w:rsidRPr="0043140D">
              <w:rPr>
                <w:rStyle w:val="Emphasis"/>
                <w:i w:val="0"/>
                <w:sz w:val="22"/>
                <w:szCs w:val="22"/>
              </w:rPr>
              <w:t>Care,</w:t>
            </w:r>
            <w:r w:rsidRPr="0043140D">
              <w:rPr>
                <w:sz w:val="22"/>
                <w:szCs w:val="22"/>
              </w:rPr>
              <w:t>,</w:t>
            </w:r>
            <w:proofErr w:type="gramEnd"/>
            <w:r w:rsidRPr="0043140D">
              <w:rPr>
                <w:sz w:val="22"/>
                <w:szCs w:val="22"/>
              </w:rPr>
              <w:t> </w:t>
            </w:r>
            <w:r w:rsidRPr="0043140D">
              <w:rPr>
                <w:rStyle w:val="Emphasis"/>
                <w:i w:val="0"/>
                <w:sz w:val="22"/>
                <w:szCs w:val="22"/>
              </w:rPr>
              <w:t>10</w:t>
            </w:r>
            <w:r w:rsidRPr="0043140D">
              <w:rPr>
                <w:sz w:val="22"/>
                <w:szCs w:val="22"/>
              </w:rPr>
              <w:t>(Suppl 1), 22.</w:t>
            </w:r>
          </w:p>
        </w:tc>
      </w:tr>
      <w:tr w:rsidR="00D42BF4" w:rsidRPr="0043140D" w14:paraId="742723B7" w14:textId="77777777" w:rsidTr="00D42BF4">
        <w:trPr>
          <w:tblCellSpacing w:w="0" w:type="dxa"/>
        </w:trPr>
        <w:tc>
          <w:tcPr>
            <w:tcW w:w="484" w:type="dxa"/>
          </w:tcPr>
          <w:p w14:paraId="70960B63"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473FC2F6" w14:textId="77777777" w:rsidR="00D42BF4" w:rsidRPr="0043140D" w:rsidRDefault="00D42BF4" w:rsidP="00D42BF4">
            <w:pPr>
              <w:rPr>
                <w:sz w:val="22"/>
                <w:szCs w:val="22"/>
              </w:rPr>
            </w:pPr>
            <w:r w:rsidRPr="0043140D">
              <w:rPr>
                <w:sz w:val="22"/>
                <w:szCs w:val="22"/>
              </w:rPr>
              <w:t xml:space="preserve">Gerber JP, Marcus RL, </w:t>
            </w:r>
            <w:r w:rsidRPr="0043140D">
              <w:rPr>
                <w:b/>
                <w:bCs/>
                <w:sz w:val="22"/>
                <w:szCs w:val="22"/>
              </w:rPr>
              <w:t>Dibble LE</w:t>
            </w:r>
            <w:r w:rsidRPr="0043140D">
              <w:rPr>
                <w:sz w:val="22"/>
                <w:szCs w:val="22"/>
              </w:rPr>
              <w:t xml:space="preserve">, </w:t>
            </w:r>
            <w:proofErr w:type="spellStart"/>
            <w:r w:rsidRPr="0043140D">
              <w:rPr>
                <w:sz w:val="22"/>
                <w:szCs w:val="22"/>
              </w:rPr>
              <w:t>LaStayo</w:t>
            </w:r>
            <w:proofErr w:type="spellEnd"/>
            <w:r w:rsidRPr="0043140D">
              <w:rPr>
                <w:sz w:val="22"/>
                <w:szCs w:val="22"/>
              </w:rPr>
              <w:t xml:space="preserve"> PC. (2008). Do early eccentrically induced muscle size and functional improvements persist following anterior cruciate ligament reconstruction? [Abstract]. </w:t>
            </w:r>
            <w:r w:rsidRPr="0043140D">
              <w:rPr>
                <w:rStyle w:val="Emphasis"/>
                <w:i w:val="0"/>
                <w:sz w:val="22"/>
                <w:szCs w:val="22"/>
              </w:rPr>
              <w:t>Journal of Orthopedic and Sports Physical Therapy</w:t>
            </w:r>
            <w:r w:rsidRPr="0043140D">
              <w:rPr>
                <w:sz w:val="22"/>
                <w:szCs w:val="22"/>
              </w:rPr>
              <w:t>, </w:t>
            </w:r>
            <w:r w:rsidRPr="0043140D">
              <w:rPr>
                <w:rStyle w:val="Emphasis"/>
                <w:i w:val="0"/>
                <w:sz w:val="22"/>
                <w:szCs w:val="22"/>
              </w:rPr>
              <w:t>38</w:t>
            </w:r>
            <w:r w:rsidRPr="0043140D">
              <w:rPr>
                <w:sz w:val="22"/>
                <w:szCs w:val="22"/>
              </w:rPr>
              <w:t>(1), A26.</w:t>
            </w:r>
          </w:p>
        </w:tc>
      </w:tr>
      <w:tr w:rsidR="00D42BF4" w:rsidRPr="0043140D" w14:paraId="726EF4E0" w14:textId="77777777" w:rsidTr="00D42BF4">
        <w:trPr>
          <w:tblCellSpacing w:w="0" w:type="dxa"/>
        </w:trPr>
        <w:tc>
          <w:tcPr>
            <w:tcW w:w="484" w:type="dxa"/>
          </w:tcPr>
          <w:p w14:paraId="1C922735"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2DF6DC52" w14:textId="77777777" w:rsidR="00D42BF4" w:rsidRPr="0043140D" w:rsidRDefault="00D42BF4" w:rsidP="00D42BF4">
            <w:pPr>
              <w:rPr>
                <w:sz w:val="22"/>
                <w:szCs w:val="22"/>
              </w:rPr>
            </w:pPr>
            <w:r w:rsidRPr="0043140D">
              <w:rPr>
                <w:sz w:val="22"/>
                <w:szCs w:val="22"/>
              </w:rPr>
              <w:t xml:space="preserve">Foreman KB, </w:t>
            </w:r>
            <w:r w:rsidRPr="0043140D">
              <w:rPr>
                <w:b/>
                <w:bCs/>
                <w:sz w:val="22"/>
                <w:szCs w:val="22"/>
              </w:rPr>
              <w:t>Dibble LE</w:t>
            </w:r>
            <w:r w:rsidRPr="0043140D">
              <w:rPr>
                <w:sz w:val="22"/>
                <w:szCs w:val="22"/>
              </w:rPr>
              <w:t xml:space="preserve">, Marcus RL, </w:t>
            </w:r>
            <w:proofErr w:type="spellStart"/>
            <w:r w:rsidRPr="0043140D">
              <w:rPr>
                <w:sz w:val="22"/>
                <w:szCs w:val="22"/>
              </w:rPr>
              <w:t>Droge</w:t>
            </w:r>
            <w:proofErr w:type="spellEnd"/>
            <w:r w:rsidRPr="0043140D">
              <w:rPr>
                <w:sz w:val="22"/>
                <w:szCs w:val="22"/>
              </w:rPr>
              <w:t xml:space="preserve"> J, Ward A, </w:t>
            </w:r>
            <w:proofErr w:type="spellStart"/>
            <w:r w:rsidRPr="0043140D">
              <w:rPr>
                <w:sz w:val="22"/>
                <w:szCs w:val="22"/>
              </w:rPr>
              <w:t>LaStayo</w:t>
            </w:r>
            <w:proofErr w:type="spellEnd"/>
            <w:r w:rsidRPr="0043140D">
              <w:rPr>
                <w:sz w:val="22"/>
                <w:szCs w:val="22"/>
              </w:rPr>
              <w:t xml:space="preserve"> PC. (2008). Eccentric Forces during Resistance Exercise in a Rehabilitation Setting: Are they Supra-Maximal? [Abstract]. </w:t>
            </w:r>
            <w:r w:rsidRPr="0043140D">
              <w:rPr>
                <w:rStyle w:val="Emphasis"/>
                <w:i w:val="0"/>
                <w:sz w:val="22"/>
                <w:szCs w:val="22"/>
              </w:rPr>
              <w:t>FASEB J</w:t>
            </w:r>
            <w:r w:rsidRPr="0043140D">
              <w:rPr>
                <w:sz w:val="22"/>
                <w:szCs w:val="22"/>
              </w:rPr>
              <w:t>, </w:t>
            </w:r>
            <w:r w:rsidRPr="0043140D">
              <w:rPr>
                <w:rStyle w:val="Emphasis"/>
                <w:i w:val="0"/>
                <w:sz w:val="22"/>
                <w:szCs w:val="22"/>
              </w:rPr>
              <w:t>2008</w:t>
            </w:r>
            <w:r w:rsidRPr="0043140D">
              <w:rPr>
                <w:sz w:val="22"/>
                <w:szCs w:val="22"/>
              </w:rPr>
              <w:t>(22), 980:2.</w:t>
            </w:r>
          </w:p>
        </w:tc>
      </w:tr>
      <w:tr w:rsidR="00D42BF4" w:rsidRPr="0043140D" w14:paraId="2AD8593B" w14:textId="77777777" w:rsidTr="00D42BF4">
        <w:trPr>
          <w:tblCellSpacing w:w="0" w:type="dxa"/>
        </w:trPr>
        <w:tc>
          <w:tcPr>
            <w:tcW w:w="484" w:type="dxa"/>
          </w:tcPr>
          <w:p w14:paraId="25B53355"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337F0465" w14:textId="77777777" w:rsidR="00D42BF4" w:rsidRPr="0043140D" w:rsidRDefault="00D42BF4" w:rsidP="00D42BF4">
            <w:pPr>
              <w:rPr>
                <w:sz w:val="22"/>
                <w:szCs w:val="22"/>
              </w:rPr>
            </w:pPr>
            <w:r w:rsidRPr="0043140D">
              <w:rPr>
                <w:sz w:val="22"/>
                <w:szCs w:val="22"/>
              </w:rPr>
              <w:t xml:space="preserve">Marcus RL, Kidde J, </w:t>
            </w:r>
            <w:r w:rsidRPr="0043140D">
              <w:rPr>
                <w:b/>
                <w:bCs/>
                <w:sz w:val="22"/>
                <w:szCs w:val="22"/>
              </w:rPr>
              <w:t>Dibble LE</w:t>
            </w:r>
            <w:r w:rsidRPr="0043140D">
              <w:rPr>
                <w:sz w:val="22"/>
                <w:szCs w:val="22"/>
              </w:rPr>
              <w:t xml:space="preserve">, Gerber JP, Foreman K, </w:t>
            </w:r>
            <w:proofErr w:type="spellStart"/>
            <w:r w:rsidRPr="0043140D">
              <w:rPr>
                <w:sz w:val="22"/>
                <w:szCs w:val="22"/>
              </w:rPr>
              <w:t>LaStayo</w:t>
            </w:r>
            <w:proofErr w:type="spellEnd"/>
            <w:r w:rsidRPr="0043140D">
              <w:rPr>
                <w:sz w:val="22"/>
                <w:szCs w:val="22"/>
              </w:rPr>
              <w:t xml:space="preserve"> PC. (2008). Increasing Intramuscular Fat: A Consequence of Aging, Impairment, or Both? [Abstract]. </w:t>
            </w:r>
            <w:r w:rsidRPr="0043140D">
              <w:rPr>
                <w:rStyle w:val="Emphasis"/>
                <w:i w:val="0"/>
                <w:sz w:val="22"/>
                <w:szCs w:val="22"/>
              </w:rPr>
              <w:t>Journal of Orthopedic and Sports Physical Therapy</w:t>
            </w:r>
            <w:r w:rsidRPr="0043140D">
              <w:rPr>
                <w:sz w:val="22"/>
                <w:szCs w:val="22"/>
              </w:rPr>
              <w:t>, </w:t>
            </w:r>
            <w:r w:rsidRPr="0043140D">
              <w:rPr>
                <w:rStyle w:val="Emphasis"/>
                <w:i w:val="0"/>
                <w:sz w:val="22"/>
                <w:szCs w:val="22"/>
              </w:rPr>
              <w:t>38</w:t>
            </w:r>
            <w:r w:rsidRPr="0043140D">
              <w:rPr>
                <w:sz w:val="22"/>
                <w:szCs w:val="22"/>
              </w:rPr>
              <w:t>(1), A48.</w:t>
            </w:r>
          </w:p>
        </w:tc>
      </w:tr>
      <w:tr w:rsidR="00D42BF4" w:rsidRPr="0043140D" w14:paraId="62B43F32" w14:textId="77777777" w:rsidTr="00D42BF4">
        <w:trPr>
          <w:tblCellSpacing w:w="0" w:type="dxa"/>
        </w:trPr>
        <w:tc>
          <w:tcPr>
            <w:tcW w:w="484" w:type="dxa"/>
          </w:tcPr>
          <w:p w14:paraId="48E3EB4C"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6AC6ABA8" w14:textId="77777777" w:rsidR="00D42BF4" w:rsidRPr="0043140D" w:rsidRDefault="00D42BF4" w:rsidP="00D42BF4">
            <w:pPr>
              <w:rPr>
                <w:sz w:val="22"/>
                <w:szCs w:val="22"/>
              </w:rPr>
            </w:pPr>
            <w:r w:rsidRPr="0043140D">
              <w:rPr>
                <w:sz w:val="22"/>
                <w:szCs w:val="22"/>
              </w:rPr>
              <w:t xml:space="preserve">Marcus RL, Gerber JP, </w:t>
            </w:r>
            <w:r w:rsidRPr="0043140D">
              <w:rPr>
                <w:b/>
                <w:bCs/>
                <w:sz w:val="22"/>
                <w:szCs w:val="22"/>
              </w:rPr>
              <w:t>Dibble LE</w:t>
            </w:r>
            <w:r w:rsidRPr="0043140D">
              <w:rPr>
                <w:sz w:val="22"/>
                <w:szCs w:val="22"/>
              </w:rPr>
              <w:t xml:space="preserve">, </w:t>
            </w:r>
            <w:proofErr w:type="spellStart"/>
            <w:r w:rsidRPr="0043140D">
              <w:rPr>
                <w:sz w:val="22"/>
                <w:szCs w:val="22"/>
              </w:rPr>
              <w:t>LaStayo</w:t>
            </w:r>
            <w:proofErr w:type="spellEnd"/>
            <w:r w:rsidRPr="0043140D">
              <w:rPr>
                <w:sz w:val="22"/>
                <w:szCs w:val="22"/>
              </w:rPr>
              <w:t xml:space="preserve"> PC. (2008). Muscle quality: Do males and females respond differently following rehabilitation? [Abstract]. </w:t>
            </w:r>
            <w:r w:rsidRPr="0043140D">
              <w:rPr>
                <w:rStyle w:val="Emphasis"/>
                <w:i w:val="0"/>
                <w:sz w:val="22"/>
                <w:szCs w:val="22"/>
              </w:rPr>
              <w:t>Journal of Orthopedic and Sports Physical Therapy</w:t>
            </w:r>
            <w:r w:rsidRPr="0043140D">
              <w:rPr>
                <w:sz w:val="22"/>
                <w:szCs w:val="22"/>
              </w:rPr>
              <w:t>, </w:t>
            </w:r>
            <w:r w:rsidRPr="0043140D">
              <w:rPr>
                <w:rStyle w:val="Emphasis"/>
                <w:i w:val="0"/>
                <w:sz w:val="22"/>
                <w:szCs w:val="22"/>
              </w:rPr>
              <w:t>38</w:t>
            </w:r>
            <w:r w:rsidRPr="0043140D">
              <w:rPr>
                <w:sz w:val="22"/>
                <w:szCs w:val="22"/>
              </w:rPr>
              <w:t>(1), A43.</w:t>
            </w:r>
          </w:p>
        </w:tc>
      </w:tr>
      <w:tr w:rsidR="00D42BF4" w:rsidRPr="0043140D" w14:paraId="751D7F61" w14:textId="77777777" w:rsidTr="00D42BF4">
        <w:trPr>
          <w:tblCellSpacing w:w="0" w:type="dxa"/>
        </w:trPr>
        <w:tc>
          <w:tcPr>
            <w:tcW w:w="484" w:type="dxa"/>
          </w:tcPr>
          <w:p w14:paraId="37E9420C"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0A979AE2" w14:textId="77777777" w:rsidR="00D42BF4" w:rsidRPr="0043140D" w:rsidRDefault="00D42BF4" w:rsidP="00D42BF4">
            <w:pPr>
              <w:rPr>
                <w:sz w:val="22"/>
                <w:szCs w:val="22"/>
              </w:rPr>
            </w:pPr>
            <w:proofErr w:type="spellStart"/>
            <w:r w:rsidRPr="0043140D">
              <w:rPr>
                <w:sz w:val="22"/>
                <w:szCs w:val="22"/>
              </w:rPr>
              <w:t>Mehler</w:t>
            </w:r>
            <w:proofErr w:type="spellEnd"/>
            <w:r w:rsidRPr="0043140D">
              <w:rPr>
                <w:sz w:val="22"/>
                <w:szCs w:val="22"/>
              </w:rPr>
              <w:t xml:space="preserve"> M, Hale TF, Foreman KB, </w:t>
            </w:r>
            <w:r w:rsidRPr="0043140D">
              <w:rPr>
                <w:b/>
                <w:bCs/>
                <w:sz w:val="22"/>
                <w:szCs w:val="22"/>
              </w:rPr>
              <w:t>Dibble LE</w:t>
            </w:r>
            <w:r w:rsidRPr="0043140D">
              <w:rPr>
                <w:sz w:val="22"/>
                <w:szCs w:val="22"/>
              </w:rPr>
              <w:t xml:space="preserve">. (2007). Differences in anticipatory postural adjustments between fallers and non-fallers in persons with Multiple Sclerosis [Abstract]. </w:t>
            </w:r>
            <w:r w:rsidRPr="0043140D">
              <w:rPr>
                <w:rStyle w:val="Emphasis"/>
                <w:i w:val="0"/>
                <w:sz w:val="22"/>
                <w:szCs w:val="22"/>
              </w:rPr>
              <w:t>Published in Journal of Neurologic Physical Therapy</w:t>
            </w:r>
            <w:r w:rsidRPr="0043140D">
              <w:rPr>
                <w:sz w:val="22"/>
                <w:szCs w:val="22"/>
              </w:rPr>
              <w:t>, </w:t>
            </w:r>
            <w:r w:rsidRPr="0043140D">
              <w:rPr>
                <w:rStyle w:val="Emphasis"/>
                <w:i w:val="0"/>
                <w:sz w:val="22"/>
                <w:szCs w:val="22"/>
              </w:rPr>
              <w:t>31</w:t>
            </w:r>
            <w:r w:rsidRPr="0043140D">
              <w:rPr>
                <w:sz w:val="22"/>
                <w:szCs w:val="22"/>
              </w:rPr>
              <w:t>(4), 190-232.</w:t>
            </w:r>
          </w:p>
        </w:tc>
      </w:tr>
      <w:tr w:rsidR="00D42BF4" w:rsidRPr="0043140D" w14:paraId="58DCA1E0" w14:textId="77777777" w:rsidTr="00D42BF4">
        <w:trPr>
          <w:tblCellSpacing w:w="0" w:type="dxa"/>
        </w:trPr>
        <w:tc>
          <w:tcPr>
            <w:tcW w:w="484" w:type="dxa"/>
          </w:tcPr>
          <w:p w14:paraId="07AC9DAF"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0429F65B" w14:textId="77777777" w:rsidR="00D42BF4" w:rsidRPr="0043140D" w:rsidRDefault="00D42BF4" w:rsidP="00D42BF4">
            <w:pPr>
              <w:rPr>
                <w:sz w:val="22"/>
                <w:szCs w:val="22"/>
              </w:rPr>
            </w:pPr>
            <w:proofErr w:type="spellStart"/>
            <w:r w:rsidRPr="0043140D">
              <w:rPr>
                <w:sz w:val="22"/>
                <w:szCs w:val="22"/>
              </w:rPr>
              <w:t>Lasco</w:t>
            </w:r>
            <w:proofErr w:type="spellEnd"/>
            <w:r w:rsidRPr="0043140D">
              <w:rPr>
                <w:sz w:val="22"/>
                <w:szCs w:val="22"/>
              </w:rPr>
              <w:t xml:space="preserve"> KA, Foreman KB, </w:t>
            </w:r>
            <w:r w:rsidRPr="0043140D">
              <w:rPr>
                <w:b/>
                <w:bCs/>
                <w:sz w:val="22"/>
                <w:szCs w:val="22"/>
              </w:rPr>
              <w:t>Dibble LE</w:t>
            </w:r>
            <w:r w:rsidRPr="0043140D">
              <w:rPr>
                <w:sz w:val="22"/>
                <w:szCs w:val="22"/>
              </w:rPr>
              <w:t xml:space="preserve">. (2007). Disease severity differences in anticipatory postural adjustments in persons with </w:t>
            </w:r>
            <w:proofErr w:type="spellStart"/>
            <w:r w:rsidRPr="0043140D">
              <w:rPr>
                <w:sz w:val="22"/>
                <w:szCs w:val="22"/>
              </w:rPr>
              <w:t>Parkinsons</w:t>
            </w:r>
            <w:proofErr w:type="spellEnd"/>
            <w:r w:rsidRPr="0043140D">
              <w:rPr>
                <w:sz w:val="22"/>
                <w:szCs w:val="22"/>
              </w:rPr>
              <w:t xml:space="preserve"> disease [Abstract]. </w:t>
            </w:r>
            <w:r w:rsidRPr="0043140D">
              <w:rPr>
                <w:rStyle w:val="Emphasis"/>
                <w:i w:val="0"/>
                <w:sz w:val="22"/>
                <w:szCs w:val="22"/>
              </w:rPr>
              <w:t>Journal of Neurologic Physical Therapy</w:t>
            </w:r>
            <w:r w:rsidRPr="0043140D">
              <w:rPr>
                <w:sz w:val="22"/>
                <w:szCs w:val="22"/>
              </w:rPr>
              <w:t>, </w:t>
            </w:r>
            <w:r w:rsidRPr="0043140D">
              <w:rPr>
                <w:rStyle w:val="Emphasis"/>
                <w:i w:val="0"/>
                <w:sz w:val="22"/>
                <w:szCs w:val="22"/>
              </w:rPr>
              <w:t>31</w:t>
            </w:r>
            <w:r w:rsidRPr="0043140D">
              <w:rPr>
                <w:sz w:val="22"/>
                <w:szCs w:val="22"/>
              </w:rPr>
              <w:t>(4), 190-232.</w:t>
            </w:r>
          </w:p>
        </w:tc>
      </w:tr>
      <w:tr w:rsidR="00D42BF4" w:rsidRPr="0043140D" w14:paraId="0338C7CB" w14:textId="77777777" w:rsidTr="00D42BF4">
        <w:trPr>
          <w:tblCellSpacing w:w="0" w:type="dxa"/>
        </w:trPr>
        <w:tc>
          <w:tcPr>
            <w:tcW w:w="484" w:type="dxa"/>
          </w:tcPr>
          <w:p w14:paraId="233AFDA5"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292172AB" w14:textId="360CD352" w:rsidR="00D42BF4" w:rsidRPr="0043140D" w:rsidRDefault="00D42BF4" w:rsidP="00D42BF4">
            <w:pPr>
              <w:rPr>
                <w:sz w:val="22"/>
                <w:szCs w:val="22"/>
              </w:rPr>
            </w:pPr>
            <w:r w:rsidRPr="0043140D">
              <w:rPr>
                <w:b/>
                <w:bCs/>
                <w:sz w:val="22"/>
                <w:szCs w:val="22"/>
              </w:rPr>
              <w:t>Dibble LE</w:t>
            </w:r>
            <w:r w:rsidRPr="0043140D">
              <w:rPr>
                <w:sz w:val="22"/>
                <w:szCs w:val="22"/>
              </w:rPr>
              <w:t xml:space="preserve">, Foreman KD, Hayes H. (2006). Tracking the natural history of mobility loss in neurodegenerative diseases: Preliminary results using an on-line database tracking system [Abstract]. </w:t>
            </w:r>
            <w:r w:rsidRPr="0043140D">
              <w:rPr>
                <w:rStyle w:val="Emphasis"/>
                <w:i w:val="0"/>
                <w:sz w:val="22"/>
                <w:szCs w:val="22"/>
              </w:rPr>
              <w:t>Journal of Neurologic Physical Therapy</w:t>
            </w:r>
            <w:r w:rsidRPr="0043140D">
              <w:rPr>
                <w:sz w:val="22"/>
                <w:szCs w:val="22"/>
              </w:rPr>
              <w:t>, </w:t>
            </w:r>
            <w:r w:rsidRPr="0043140D">
              <w:rPr>
                <w:rStyle w:val="Emphasis"/>
                <w:i w:val="0"/>
                <w:sz w:val="22"/>
                <w:szCs w:val="22"/>
              </w:rPr>
              <w:t>Dec 2006</w:t>
            </w:r>
            <w:r w:rsidRPr="0043140D">
              <w:rPr>
                <w:sz w:val="22"/>
                <w:szCs w:val="22"/>
              </w:rPr>
              <w:t>.</w:t>
            </w:r>
          </w:p>
        </w:tc>
      </w:tr>
      <w:tr w:rsidR="00D42BF4" w:rsidRPr="0043140D" w14:paraId="6C0E2A2A" w14:textId="77777777" w:rsidTr="00D42BF4">
        <w:trPr>
          <w:tblCellSpacing w:w="0" w:type="dxa"/>
        </w:trPr>
        <w:tc>
          <w:tcPr>
            <w:tcW w:w="484" w:type="dxa"/>
          </w:tcPr>
          <w:p w14:paraId="345556AB"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48EAA023" w14:textId="77777777" w:rsidR="00D42BF4" w:rsidRPr="0043140D" w:rsidRDefault="00D42BF4" w:rsidP="00D42BF4">
            <w:pPr>
              <w:rPr>
                <w:sz w:val="22"/>
                <w:szCs w:val="22"/>
              </w:rPr>
            </w:pPr>
            <w:proofErr w:type="spellStart"/>
            <w:r w:rsidRPr="0043140D">
              <w:rPr>
                <w:sz w:val="22"/>
                <w:szCs w:val="22"/>
              </w:rPr>
              <w:t>LaStayo</w:t>
            </w:r>
            <w:proofErr w:type="spellEnd"/>
            <w:r w:rsidRPr="0043140D">
              <w:rPr>
                <w:sz w:val="22"/>
                <w:szCs w:val="22"/>
              </w:rPr>
              <w:t xml:space="preserve"> PC, Flann K, </w:t>
            </w:r>
            <w:proofErr w:type="spellStart"/>
            <w:r w:rsidRPr="0043140D">
              <w:rPr>
                <w:sz w:val="22"/>
                <w:szCs w:val="22"/>
              </w:rPr>
              <w:t>Lindstedt</w:t>
            </w:r>
            <w:proofErr w:type="spellEnd"/>
            <w:r w:rsidRPr="0043140D">
              <w:rPr>
                <w:sz w:val="22"/>
                <w:szCs w:val="22"/>
              </w:rPr>
              <w:t xml:space="preserve"> S, Marcus RL, </w:t>
            </w:r>
            <w:r w:rsidRPr="0043140D">
              <w:rPr>
                <w:b/>
                <w:bCs/>
                <w:sz w:val="22"/>
                <w:szCs w:val="22"/>
              </w:rPr>
              <w:t>Dibble LE</w:t>
            </w:r>
            <w:r w:rsidRPr="0043140D">
              <w:rPr>
                <w:sz w:val="22"/>
                <w:szCs w:val="22"/>
              </w:rPr>
              <w:t xml:space="preserve">, McClain D. (2007). Skeletal muscles anabolic and growth response: Is damage a pre-requisite? [Abstract]. </w:t>
            </w:r>
            <w:r w:rsidRPr="0043140D">
              <w:rPr>
                <w:rStyle w:val="Emphasis"/>
                <w:i w:val="0"/>
                <w:sz w:val="22"/>
                <w:szCs w:val="22"/>
              </w:rPr>
              <w:t>APTA Combined Sections Meeting, Boston, MA</w:t>
            </w:r>
            <w:r w:rsidRPr="0043140D">
              <w:rPr>
                <w:sz w:val="22"/>
                <w:szCs w:val="22"/>
              </w:rPr>
              <w:t>.</w:t>
            </w:r>
          </w:p>
        </w:tc>
      </w:tr>
      <w:tr w:rsidR="00D42BF4" w:rsidRPr="0043140D" w14:paraId="5A76DF42" w14:textId="77777777" w:rsidTr="00D42BF4">
        <w:trPr>
          <w:tblCellSpacing w:w="0" w:type="dxa"/>
        </w:trPr>
        <w:tc>
          <w:tcPr>
            <w:tcW w:w="484" w:type="dxa"/>
          </w:tcPr>
          <w:p w14:paraId="76748A16"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6FE25F82" w14:textId="77777777" w:rsidR="00D42BF4" w:rsidRPr="0043140D" w:rsidRDefault="00D42BF4" w:rsidP="00D42BF4">
            <w:pPr>
              <w:rPr>
                <w:sz w:val="22"/>
                <w:szCs w:val="22"/>
              </w:rPr>
            </w:pPr>
            <w:r w:rsidRPr="0043140D">
              <w:rPr>
                <w:sz w:val="22"/>
                <w:szCs w:val="22"/>
              </w:rPr>
              <w:t xml:space="preserve">Gerber JP, Marcus RL, </w:t>
            </w:r>
            <w:r w:rsidRPr="0043140D">
              <w:rPr>
                <w:b/>
                <w:bCs/>
                <w:sz w:val="22"/>
                <w:szCs w:val="22"/>
              </w:rPr>
              <w:t>Dibble LE</w:t>
            </w:r>
            <w:r w:rsidRPr="0043140D">
              <w:rPr>
                <w:sz w:val="22"/>
                <w:szCs w:val="22"/>
              </w:rPr>
              <w:t xml:space="preserve">, Greis P, Burks RT, </w:t>
            </w:r>
            <w:proofErr w:type="spellStart"/>
            <w:r w:rsidRPr="0043140D">
              <w:rPr>
                <w:sz w:val="22"/>
                <w:szCs w:val="22"/>
              </w:rPr>
              <w:t>LaStayo</w:t>
            </w:r>
            <w:proofErr w:type="spellEnd"/>
            <w:r w:rsidRPr="0043140D">
              <w:rPr>
                <w:sz w:val="22"/>
                <w:szCs w:val="22"/>
              </w:rPr>
              <w:t xml:space="preserve"> PC. (2007). Effects of Early Progressive Eccentric Exercise on Muscle Structure After Anterior Cruciate Ligament Reconstruction [Abstract]. </w:t>
            </w:r>
            <w:r w:rsidRPr="0043140D">
              <w:rPr>
                <w:rStyle w:val="Emphasis"/>
                <w:i w:val="0"/>
                <w:sz w:val="22"/>
                <w:szCs w:val="22"/>
              </w:rPr>
              <w:t>JOSPT</w:t>
            </w:r>
            <w:r w:rsidRPr="0043140D">
              <w:rPr>
                <w:sz w:val="22"/>
                <w:szCs w:val="22"/>
              </w:rPr>
              <w:t>, </w:t>
            </w:r>
            <w:r w:rsidRPr="0043140D">
              <w:rPr>
                <w:rStyle w:val="Emphasis"/>
                <w:i w:val="0"/>
                <w:sz w:val="22"/>
                <w:szCs w:val="22"/>
              </w:rPr>
              <w:t>31</w:t>
            </w:r>
            <w:r w:rsidRPr="0043140D">
              <w:rPr>
                <w:sz w:val="22"/>
                <w:szCs w:val="22"/>
              </w:rPr>
              <w:t>(7A21), A27.</w:t>
            </w:r>
          </w:p>
        </w:tc>
      </w:tr>
      <w:tr w:rsidR="00D42BF4" w:rsidRPr="0043140D" w14:paraId="0034394B" w14:textId="77777777" w:rsidTr="00D42BF4">
        <w:trPr>
          <w:tblCellSpacing w:w="0" w:type="dxa"/>
        </w:trPr>
        <w:tc>
          <w:tcPr>
            <w:tcW w:w="484" w:type="dxa"/>
          </w:tcPr>
          <w:p w14:paraId="1D5FC982"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7EC25498" w14:textId="77777777" w:rsidR="00D42BF4" w:rsidRPr="0043140D" w:rsidRDefault="00D42BF4" w:rsidP="00D42BF4">
            <w:pPr>
              <w:rPr>
                <w:sz w:val="22"/>
                <w:szCs w:val="22"/>
              </w:rPr>
            </w:pPr>
            <w:r w:rsidRPr="0043140D">
              <w:rPr>
                <w:sz w:val="22"/>
                <w:szCs w:val="22"/>
              </w:rPr>
              <w:t xml:space="preserve">Meier W, Marcus RL, </w:t>
            </w:r>
            <w:r w:rsidRPr="0043140D">
              <w:rPr>
                <w:b/>
                <w:bCs/>
                <w:sz w:val="22"/>
                <w:szCs w:val="22"/>
              </w:rPr>
              <w:t>Dibble LE</w:t>
            </w:r>
            <w:r w:rsidRPr="0043140D">
              <w:rPr>
                <w:sz w:val="22"/>
                <w:szCs w:val="22"/>
              </w:rPr>
              <w:t xml:space="preserve">, Peters C, </w:t>
            </w:r>
            <w:proofErr w:type="spellStart"/>
            <w:r w:rsidRPr="0043140D">
              <w:rPr>
                <w:sz w:val="22"/>
                <w:szCs w:val="22"/>
              </w:rPr>
              <w:t>LaStayo</w:t>
            </w:r>
            <w:proofErr w:type="spellEnd"/>
            <w:r w:rsidRPr="0043140D">
              <w:rPr>
                <w:sz w:val="22"/>
                <w:szCs w:val="22"/>
              </w:rPr>
              <w:t xml:space="preserve"> PC. (2007). Safety, </w:t>
            </w:r>
            <w:proofErr w:type="gramStart"/>
            <w:r w:rsidRPr="0043140D">
              <w:rPr>
                <w:sz w:val="22"/>
                <w:szCs w:val="22"/>
              </w:rPr>
              <w:t>feasibility</w:t>
            </w:r>
            <w:proofErr w:type="gramEnd"/>
            <w:r w:rsidRPr="0043140D">
              <w:rPr>
                <w:sz w:val="22"/>
                <w:szCs w:val="22"/>
              </w:rPr>
              <w:t xml:space="preserve"> and efficacy of negative work exercise via eccentric muscle activity following total knee arthroplasty [Abstract]. </w:t>
            </w:r>
            <w:r w:rsidRPr="0043140D">
              <w:rPr>
                <w:rStyle w:val="Emphasis"/>
                <w:i w:val="0"/>
                <w:sz w:val="22"/>
                <w:szCs w:val="22"/>
              </w:rPr>
              <w:t xml:space="preserve">Meier W, Marcus RL, Dibble LE, Peters C, </w:t>
            </w:r>
            <w:proofErr w:type="spellStart"/>
            <w:r w:rsidRPr="0043140D">
              <w:rPr>
                <w:rStyle w:val="Emphasis"/>
                <w:i w:val="0"/>
                <w:sz w:val="22"/>
                <w:szCs w:val="22"/>
              </w:rPr>
              <w:t>LaStayo</w:t>
            </w:r>
            <w:proofErr w:type="spellEnd"/>
            <w:r w:rsidRPr="0043140D">
              <w:rPr>
                <w:rStyle w:val="Emphasis"/>
                <w:i w:val="0"/>
                <w:sz w:val="22"/>
                <w:szCs w:val="22"/>
              </w:rPr>
              <w:t xml:space="preserve"> PC</w:t>
            </w:r>
            <w:r w:rsidRPr="0043140D">
              <w:rPr>
                <w:sz w:val="22"/>
                <w:szCs w:val="22"/>
              </w:rPr>
              <w:t>, </w:t>
            </w:r>
            <w:r w:rsidRPr="0043140D">
              <w:rPr>
                <w:rStyle w:val="Emphasis"/>
                <w:i w:val="0"/>
                <w:sz w:val="22"/>
                <w:szCs w:val="22"/>
              </w:rPr>
              <w:t>31</w:t>
            </w:r>
            <w:r w:rsidRPr="0043140D">
              <w:rPr>
                <w:sz w:val="22"/>
                <w:szCs w:val="22"/>
              </w:rPr>
              <w:t>(7), A33.</w:t>
            </w:r>
          </w:p>
        </w:tc>
      </w:tr>
      <w:tr w:rsidR="00D42BF4" w:rsidRPr="0043140D" w14:paraId="3C45BBEB" w14:textId="77777777" w:rsidTr="00D42BF4">
        <w:trPr>
          <w:tblCellSpacing w:w="0" w:type="dxa"/>
        </w:trPr>
        <w:tc>
          <w:tcPr>
            <w:tcW w:w="484" w:type="dxa"/>
          </w:tcPr>
          <w:p w14:paraId="6E869F47"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3D994701" w14:textId="77777777" w:rsidR="00D42BF4" w:rsidRPr="0043140D" w:rsidRDefault="00D42BF4" w:rsidP="00D42BF4">
            <w:pPr>
              <w:rPr>
                <w:sz w:val="22"/>
                <w:szCs w:val="22"/>
              </w:rPr>
            </w:pPr>
            <w:proofErr w:type="spellStart"/>
            <w:r w:rsidRPr="0043140D">
              <w:rPr>
                <w:sz w:val="22"/>
                <w:szCs w:val="22"/>
              </w:rPr>
              <w:t>LaStayo</w:t>
            </w:r>
            <w:proofErr w:type="spellEnd"/>
            <w:r w:rsidRPr="0043140D">
              <w:rPr>
                <w:sz w:val="22"/>
                <w:szCs w:val="22"/>
              </w:rPr>
              <w:t xml:space="preserve"> PC, </w:t>
            </w:r>
            <w:r w:rsidRPr="0043140D">
              <w:rPr>
                <w:b/>
                <w:bCs/>
                <w:sz w:val="22"/>
                <w:szCs w:val="22"/>
              </w:rPr>
              <w:t>Dibble LE</w:t>
            </w:r>
            <w:r w:rsidRPr="0043140D">
              <w:rPr>
                <w:sz w:val="22"/>
                <w:szCs w:val="22"/>
              </w:rPr>
              <w:t xml:space="preserve">, Marcus RL, </w:t>
            </w:r>
            <w:proofErr w:type="spellStart"/>
            <w:r w:rsidRPr="0043140D">
              <w:rPr>
                <w:sz w:val="22"/>
                <w:szCs w:val="22"/>
              </w:rPr>
              <w:t>Lindstedt</w:t>
            </w:r>
            <w:proofErr w:type="spellEnd"/>
            <w:r w:rsidRPr="0043140D">
              <w:rPr>
                <w:sz w:val="22"/>
                <w:szCs w:val="22"/>
              </w:rPr>
              <w:t xml:space="preserve"> S. (2006). Negating Aging's Negative Effects on Muscle with Negative Work [Abstract]. </w:t>
            </w:r>
            <w:r w:rsidRPr="0043140D">
              <w:rPr>
                <w:rStyle w:val="Emphasis"/>
                <w:i w:val="0"/>
                <w:sz w:val="22"/>
                <w:szCs w:val="22"/>
              </w:rPr>
              <w:t>Proceedings of the American Physiologic Society Annual Meeting 2006, Virginia Beach, VA, October 2006</w:t>
            </w:r>
            <w:r w:rsidRPr="0043140D">
              <w:rPr>
                <w:sz w:val="22"/>
                <w:szCs w:val="22"/>
              </w:rPr>
              <w:t>.</w:t>
            </w:r>
          </w:p>
        </w:tc>
      </w:tr>
      <w:tr w:rsidR="00D42BF4" w:rsidRPr="0043140D" w14:paraId="5556EA40" w14:textId="77777777" w:rsidTr="00D42BF4">
        <w:trPr>
          <w:tblCellSpacing w:w="0" w:type="dxa"/>
        </w:trPr>
        <w:tc>
          <w:tcPr>
            <w:tcW w:w="484" w:type="dxa"/>
          </w:tcPr>
          <w:p w14:paraId="5A46F5F2"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6F561B01" w14:textId="1155E53A" w:rsidR="00D42BF4" w:rsidRPr="0043140D" w:rsidRDefault="00D42BF4" w:rsidP="00D42BF4">
            <w:pPr>
              <w:rPr>
                <w:sz w:val="22"/>
                <w:szCs w:val="22"/>
              </w:rPr>
            </w:pPr>
            <w:r w:rsidRPr="0043140D">
              <w:rPr>
                <w:sz w:val="22"/>
                <w:szCs w:val="22"/>
              </w:rPr>
              <w:t xml:space="preserve">Morris Bamberg SJ, </w:t>
            </w:r>
            <w:proofErr w:type="spellStart"/>
            <w:r w:rsidRPr="0043140D">
              <w:rPr>
                <w:sz w:val="22"/>
                <w:szCs w:val="22"/>
              </w:rPr>
              <w:t>LaStayo</w:t>
            </w:r>
            <w:proofErr w:type="spellEnd"/>
            <w:r w:rsidRPr="0043140D">
              <w:rPr>
                <w:sz w:val="22"/>
                <w:szCs w:val="22"/>
              </w:rPr>
              <w:t xml:space="preserve"> PC, </w:t>
            </w:r>
            <w:r w:rsidRPr="0043140D">
              <w:rPr>
                <w:b/>
                <w:bCs/>
                <w:sz w:val="22"/>
                <w:szCs w:val="22"/>
              </w:rPr>
              <w:t>Dibble LE</w:t>
            </w:r>
            <w:r w:rsidRPr="0043140D">
              <w:rPr>
                <w:sz w:val="22"/>
                <w:szCs w:val="22"/>
              </w:rPr>
              <w:t>, Musselman J, Raghavendra SKD. (2006). Development of a Quantitative In-Shoe Measurement System for Assessing Balance: Sixteen-</w:t>
            </w:r>
            <w:r w:rsidRPr="0043140D">
              <w:rPr>
                <w:sz w:val="22"/>
                <w:szCs w:val="22"/>
              </w:rPr>
              <w:lastRenderedPageBreak/>
              <w:t xml:space="preserve">Sensor Insoles [Abstract]. </w:t>
            </w:r>
            <w:r w:rsidRPr="0043140D">
              <w:rPr>
                <w:rStyle w:val="Emphasis"/>
                <w:i w:val="0"/>
                <w:sz w:val="22"/>
                <w:szCs w:val="22"/>
              </w:rPr>
              <w:t xml:space="preserve">IEEE 2006, Proceedings of the International Conference of the Engineering in </w:t>
            </w:r>
            <w:proofErr w:type="gramStart"/>
            <w:r w:rsidRPr="0043140D">
              <w:rPr>
                <w:rStyle w:val="Emphasis"/>
                <w:i w:val="0"/>
                <w:sz w:val="22"/>
                <w:szCs w:val="22"/>
              </w:rPr>
              <w:t>Medicine</w:t>
            </w:r>
            <w:proofErr w:type="gramEnd"/>
            <w:r w:rsidRPr="0043140D">
              <w:rPr>
                <w:rStyle w:val="Emphasis"/>
                <w:i w:val="0"/>
                <w:sz w:val="22"/>
                <w:szCs w:val="22"/>
              </w:rPr>
              <w:t xml:space="preserve"> and Biology Society. New York City, NY, August 30-Sept 3, 2006</w:t>
            </w:r>
            <w:r w:rsidRPr="0043140D">
              <w:rPr>
                <w:sz w:val="22"/>
                <w:szCs w:val="22"/>
              </w:rPr>
              <w:t>.</w:t>
            </w:r>
          </w:p>
        </w:tc>
      </w:tr>
      <w:tr w:rsidR="00D42BF4" w:rsidRPr="0043140D" w14:paraId="313900D1" w14:textId="77777777" w:rsidTr="00D42BF4">
        <w:trPr>
          <w:tblCellSpacing w:w="0" w:type="dxa"/>
        </w:trPr>
        <w:tc>
          <w:tcPr>
            <w:tcW w:w="484" w:type="dxa"/>
          </w:tcPr>
          <w:p w14:paraId="026580E1"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0B0DF33C" w14:textId="77777777" w:rsidR="00D42BF4" w:rsidRPr="0043140D" w:rsidRDefault="00D42BF4" w:rsidP="00D42BF4">
            <w:pPr>
              <w:rPr>
                <w:sz w:val="22"/>
                <w:szCs w:val="22"/>
              </w:rPr>
            </w:pPr>
            <w:proofErr w:type="spellStart"/>
            <w:r w:rsidRPr="0043140D">
              <w:rPr>
                <w:sz w:val="22"/>
                <w:szCs w:val="22"/>
              </w:rPr>
              <w:t>Lindstedt</w:t>
            </w:r>
            <w:proofErr w:type="spellEnd"/>
            <w:r w:rsidRPr="0043140D">
              <w:rPr>
                <w:sz w:val="22"/>
                <w:szCs w:val="22"/>
              </w:rPr>
              <w:t xml:space="preserve"> SL, Marcus R, </w:t>
            </w:r>
            <w:r w:rsidRPr="0043140D">
              <w:rPr>
                <w:b/>
                <w:bCs/>
                <w:sz w:val="22"/>
                <w:szCs w:val="22"/>
              </w:rPr>
              <w:t>Dibble L</w:t>
            </w:r>
            <w:r w:rsidRPr="0043140D">
              <w:rPr>
                <w:sz w:val="22"/>
                <w:szCs w:val="22"/>
              </w:rPr>
              <w:t xml:space="preserve">, </w:t>
            </w:r>
            <w:proofErr w:type="spellStart"/>
            <w:r w:rsidRPr="0043140D">
              <w:rPr>
                <w:sz w:val="22"/>
                <w:szCs w:val="22"/>
              </w:rPr>
              <w:t>LaStayo</w:t>
            </w:r>
            <w:proofErr w:type="spellEnd"/>
            <w:r w:rsidRPr="0043140D">
              <w:rPr>
                <w:sz w:val="22"/>
                <w:szCs w:val="22"/>
              </w:rPr>
              <w:t xml:space="preserve"> PC. (2006). The Positives of Negatives: Eccentric Training for the Elderly [Abstract]. </w:t>
            </w:r>
            <w:r w:rsidRPr="0043140D">
              <w:rPr>
                <w:rStyle w:val="Emphasis"/>
                <w:i w:val="0"/>
                <w:sz w:val="22"/>
                <w:szCs w:val="22"/>
              </w:rPr>
              <w:t>Proceedings of the European College of Sport Science. Lausanne Switzerland, July 2006</w:t>
            </w:r>
            <w:r w:rsidRPr="0043140D">
              <w:rPr>
                <w:sz w:val="22"/>
                <w:szCs w:val="22"/>
              </w:rPr>
              <w:t>.</w:t>
            </w:r>
          </w:p>
        </w:tc>
      </w:tr>
      <w:tr w:rsidR="00D42BF4" w:rsidRPr="0043140D" w14:paraId="60970760" w14:textId="77777777" w:rsidTr="00D42BF4">
        <w:trPr>
          <w:tblCellSpacing w:w="0" w:type="dxa"/>
        </w:trPr>
        <w:tc>
          <w:tcPr>
            <w:tcW w:w="484" w:type="dxa"/>
          </w:tcPr>
          <w:p w14:paraId="72E12F59"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43E26DB1" w14:textId="46EC0579" w:rsidR="00D42BF4" w:rsidRPr="0043140D" w:rsidRDefault="00D42BF4" w:rsidP="00D42BF4">
            <w:pPr>
              <w:rPr>
                <w:sz w:val="22"/>
                <w:szCs w:val="22"/>
              </w:rPr>
            </w:pPr>
            <w:r w:rsidRPr="0043140D">
              <w:rPr>
                <w:sz w:val="22"/>
                <w:szCs w:val="22"/>
              </w:rPr>
              <w:t xml:space="preserve">Gerber, JP, Marcus RL, </w:t>
            </w:r>
            <w:r w:rsidRPr="0043140D">
              <w:rPr>
                <w:b/>
                <w:bCs/>
                <w:sz w:val="22"/>
                <w:szCs w:val="22"/>
              </w:rPr>
              <w:t>Dibble LE</w:t>
            </w:r>
            <w:r w:rsidRPr="0043140D">
              <w:rPr>
                <w:sz w:val="22"/>
                <w:szCs w:val="22"/>
              </w:rPr>
              <w:t xml:space="preserve">, Greis PE, Burks RT, </w:t>
            </w:r>
            <w:proofErr w:type="spellStart"/>
            <w:r w:rsidRPr="0043140D">
              <w:rPr>
                <w:sz w:val="22"/>
                <w:szCs w:val="22"/>
              </w:rPr>
              <w:t>LaStayo</w:t>
            </w:r>
            <w:proofErr w:type="spellEnd"/>
            <w:r w:rsidRPr="0043140D">
              <w:rPr>
                <w:sz w:val="22"/>
                <w:szCs w:val="22"/>
              </w:rPr>
              <w:t xml:space="preserve"> PC. (2006). The effects of an eccentric intervention on muscle morphology following anterior cruciate ligament reconstruction [Abstract]. </w:t>
            </w:r>
            <w:r w:rsidRPr="0043140D">
              <w:rPr>
                <w:rStyle w:val="Emphasis"/>
                <w:i w:val="0"/>
                <w:sz w:val="22"/>
                <w:szCs w:val="22"/>
              </w:rPr>
              <w:t>Proceedings of Mary Lipscomb Hamrick Research Meeting, Department of Defense</w:t>
            </w:r>
            <w:r w:rsidRPr="0043140D">
              <w:rPr>
                <w:sz w:val="22"/>
                <w:szCs w:val="22"/>
              </w:rPr>
              <w:t>, </w:t>
            </w:r>
            <w:r w:rsidRPr="0043140D">
              <w:rPr>
                <w:rStyle w:val="Emphasis"/>
                <w:i w:val="0"/>
                <w:sz w:val="22"/>
                <w:szCs w:val="22"/>
              </w:rPr>
              <w:t>2006</w:t>
            </w:r>
            <w:r w:rsidRPr="0043140D">
              <w:rPr>
                <w:sz w:val="22"/>
                <w:szCs w:val="22"/>
              </w:rPr>
              <w:t>.</w:t>
            </w:r>
          </w:p>
        </w:tc>
      </w:tr>
      <w:tr w:rsidR="00D42BF4" w:rsidRPr="0043140D" w14:paraId="2713BFD5" w14:textId="77777777" w:rsidTr="00D42BF4">
        <w:trPr>
          <w:tblCellSpacing w:w="0" w:type="dxa"/>
        </w:trPr>
        <w:tc>
          <w:tcPr>
            <w:tcW w:w="484" w:type="dxa"/>
          </w:tcPr>
          <w:p w14:paraId="1D02D32E"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106C555E" w14:textId="77777777" w:rsidR="00D42BF4" w:rsidRPr="0043140D" w:rsidRDefault="00D42BF4" w:rsidP="00D42BF4">
            <w:pPr>
              <w:rPr>
                <w:sz w:val="22"/>
                <w:szCs w:val="22"/>
              </w:rPr>
            </w:pPr>
            <w:r w:rsidRPr="0043140D">
              <w:rPr>
                <w:b/>
                <w:bCs/>
                <w:sz w:val="22"/>
                <w:szCs w:val="22"/>
              </w:rPr>
              <w:t>Dibble L</w:t>
            </w:r>
            <w:r w:rsidRPr="0043140D">
              <w:rPr>
                <w:sz w:val="22"/>
                <w:szCs w:val="22"/>
              </w:rPr>
              <w:t xml:space="preserve">, Hale TF, </w:t>
            </w:r>
            <w:proofErr w:type="spellStart"/>
            <w:r w:rsidRPr="0043140D">
              <w:rPr>
                <w:sz w:val="22"/>
                <w:szCs w:val="22"/>
              </w:rPr>
              <w:t>Droge</w:t>
            </w:r>
            <w:proofErr w:type="spellEnd"/>
            <w:r w:rsidRPr="0043140D">
              <w:rPr>
                <w:sz w:val="22"/>
                <w:szCs w:val="22"/>
              </w:rPr>
              <w:t xml:space="preserve"> JA, Gerber JP, Marcus RL, </w:t>
            </w:r>
            <w:proofErr w:type="spellStart"/>
            <w:r w:rsidRPr="0043140D">
              <w:rPr>
                <w:sz w:val="22"/>
                <w:szCs w:val="22"/>
              </w:rPr>
              <w:t>LaStayo</w:t>
            </w:r>
            <w:proofErr w:type="spellEnd"/>
            <w:r w:rsidRPr="0043140D">
              <w:rPr>
                <w:sz w:val="22"/>
                <w:szCs w:val="22"/>
              </w:rPr>
              <w:t xml:space="preserve"> PC. (2006). High Intensity Negative Work Improves Muscle Hypertrophy and Reduces Bradykinesia in Persons with </w:t>
            </w:r>
            <w:proofErr w:type="spellStart"/>
            <w:r w:rsidRPr="0043140D">
              <w:rPr>
                <w:sz w:val="22"/>
                <w:szCs w:val="22"/>
              </w:rPr>
              <w:t>Parkinsons</w:t>
            </w:r>
            <w:proofErr w:type="spellEnd"/>
            <w:r w:rsidRPr="0043140D">
              <w:rPr>
                <w:sz w:val="22"/>
                <w:szCs w:val="22"/>
              </w:rPr>
              <w:t xml:space="preserve"> Disease [Abstract]. </w:t>
            </w:r>
            <w:r w:rsidRPr="0043140D">
              <w:rPr>
                <w:rStyle w:val="Emphasis"/>
                <w:i w:val="0"/>
                <w:sz w:val="22"/>
                <w:szCs w:val="22"/>
              </w:rPr>
              <w:t>Movement Disorders (Proceedings of the World Congress on PD)</w:t>
            </w:r>
            <w:r w:rsidRPr="0043140D">
              <w:rPr>
                <w:sz w:val="22"/>
                <w:szCs w:val="22"/>
              </w:rPr>
              <w:t>, </w:t>
            </w:r>
            <w:r w:rsidRPr="0043140D">
              <w:rPr>
                <w:rStyle w:val="Emphasis"/>
                <w:i w:val="0"/>
                <w:sz w:val="22"/>
                <w:szCs w:val="22"/>
              </w:rPr>
              <w:t>March 2006</w:t>
            </w:r>
            <w:r w:rsidRPr="0043140D">
              <w:rPr>
                <w:sz w:val="22"/>
                <w:szCs w:val="22"/>
              </w:rPr>
              <w:t>.</w:t>
            </w:r>
          </w:p>
        </w:tc>
      </w:tr>
      <w:tr w:rsidR="00D42BF4" w:rsidRPr="0043140D" w14:paraId="3E193A1C" w14:textId="77777777" w:rsidTr="00D42BF4">
        <w:trPr>
          <w:tblCellSpacing w:w="0" w:type="dxa"/>
        </w:trPr>
        <w:tc>
          <w:tcPr>
            <w:tcW w:w="484" w:type="dxa"/>
          </w:tcPr>
          <w:p w14:paraId="3BB30933"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5E74B38E" w14:textId="77777777" w:rsidR="00D42BF4" w:rsidRPr="0043140D" w:rsidRDefault="00D42BF4" w:rsidP="00D42BF4">
            <w:pPr>
              <w:rPr>
                <w:sz w:val="22"/>
                <w:szCs w:val="22"/>
              </w:rPr>
            </w:pPr>
            <w:r w:rsidRPr="0043140D">
              <w:rPr>
                <w:b/>
                <w:bCs/>
                <w:sz w:val="22"/>
                <w:szCs w:val="22"/>
              </w:rPr>
              <w:t>Dibble LE</w:t>
            </w:r>
            <w:r w:rsidRPr="0043140D">
              <w:rPr>
                <w:sz w:val="22"/>
                <w:szCs w:val="22"/>
              </w:rPr>
              <w:t xml:space="preserve">, </w:t>
            </w:r>
            <w:proofErr w:type="spellStart"/>
            <w:r w:rsidRPr="0043140D">
              <w:rPr>
                <w:sz w:val="22"/>
                <w:szCs w:val="22"/>
              </w:rPr>
              <w:t>Droge</w:t>
            </w:r>
            <w:proofErr w:type="spellEnd"/>
            <w:r w:rsidRPr="0043140D">
              <w:rPr>
                <w:sz w:val="22"/>
                <w:szCs w:val="22"/>
              </w:rPr>
              <w:t xml:space="preserve"> J, Gerber JP, Marcus RL, </w:t>
            </w:r>
            <w:proofErr w:type="spellStart"/>
            <w:r w:rsidRPr="0043140D">
              <w:rPr>
                <w:sz w:val="22"/>
                <w:szCs w:val="22"/>
              </w:rPr>
              <w:t>LaStayo</w:t>
            </w:r>
            <w:proofErr w:type="spellEnd"/>
            <w:r w:rsidRPr="0043140D">
              <w:rPr>
                <w:sz w:val="22"/>
                <w:szCs w:val="22"/>
              </w:rPr>
              <w:t xml:space="preserve"> PC. (2006). Psychometric Properties of Quadriceps Femoris Muscle Volume Measurements via Magnetic Resonance Imaging [Abstract]. </w:t>
            </w:r>
            <w:r w:rsidRPr="0043140D">
              <w:rPr>
                <w:rStyle w:val="Emphasis"/>
                <w:i w:val="0"/>
                <w:sz w:val="22"/>
                <w:szCs w:val="22"/>
              </w:rPr>
              <w:t>APTA Combined Sections Meeting, San Diego, CA, February 2006</w:t>
            </w:r>
            <w:r w:rsidRPr="0043140D">
              <w:rPr>
                <w:sz w:val="22"/>
                <w:szCs w:val="22"/>
              </w:rPr>
              <w:t>.</w:t>
            </w:r>
          </w:p>
        </w:tc>
      </w:tr>
      <w:tr w:rsidR="00D42BF4" w:rsidRPr="0043140D" w14:paraId="2C711D95" w14:textId="77777777" w:rsidTr="00D42BF4">
        <w:trPr>
          <w:tblCellSpacing w:w="0" w:type="dxa"/>
        </w:trPr>
        <w:tc>
          <w:tcPr>
            <w:tcW w:w="484" w:type="dxa"/>
          </w:tcPr>
          <w:p w14:paraId="68D710BF"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1DAA61A8" w14:textId="0A290BD1" w:rsidR="00D42BF4" w:rsidRPr="0043140D" w:rsidRDefault="00D42BF4" w:rsidP="00D42BF4">
            <w:pPr>
              <w:rPr>
                <w:sz w:val="22"/>
                <w:szCs w:val="22"/>
              </w:rPr>
            </w:pPr>
            <w:proofErr w:type="spellStart"/>
            <w:r w:rsidRPr="0043140D">
              <w:rPr>
                <w:sz w:val="22"/>
                <w:szCs w:val="22"/>
              </w:rPr>
              <w:t>LaStayo</w:t>
            </w:r>
            <w:proofErr w:type="spellEnd"/>
            <w:r w:rsidRPr="0043140D">
              <w:rPr>
                <w:sz w:val="22"/>
                <w:szCs w:val="22"/>
              </w:rPr>
              <w:t xml:space="preserve"> PC, Marcus RL, </w:t>
            </w:r>
            <w:r w:rsidRPr="0043140D">
              <w:rPr>
                <w:b/>
                <w:bCs/>
                <w:sz w:val="22"/>
                <w:szCs w:val="22"/>
              </w:rPr>
              <w:t>Dibble LE</w:t>
            </w:r>
            <w:r w:rsidRPr="0043140D">
              <w:rPr>
                <w:sz w:val="22"/>
                <w:szCs w:val="22"/>
              </w:rPr>
              <w:t xml:space="preserve">, </w:t>
            </w:r>
            <w:proofErr w:type="spellStart"/>
            <w:r w:rsidRPr="0043140D">
              <w:rPr>
                <w:sz w:val="22"/>
                <w:szCs w:val="22"/>
              </w:rPr>
              <w:t>Droge</w:t>
            </w:r>
            <w:proofErr w:type="spellEnd"/>
            <w:r w:rsidRPr="0043140D">
              <w:rPr>
                <w:sz w:val="22"/>
                <w:szCs w:val="22"/>
              </w:rPr>
              <w:t xml:space="preserve"> J, Hill L and McClain D. (2005). A high-force, low-metabolic-cost resistance intervention: can an anabolic effect occur in a post-menopausal population? [Abstract]. </w:t>
            </w:r>
            <w:r w:rsidRPr="0043140D">
              <w:rPr>
                <w:rStyle w:val="Emphasis"/>
                <w:i w:val="0"/>
                <w:sz w:val="22"/>
                <w:szCs w:val="22"/>
              </w:rPr>
              <w:t>Gerontologist</w:t>
            </w:r>
            <w:r w:rsidRPr="0043140D">
              <w:rPr>
                <w:sz w:val="22"/>
                <w:szCs w:val="22"/>
              </w:rPr>
              <w:t>, </w:t>
            </w:r>
            <w:r w:rsidRPr="0043140D">
              <w:rPr>
                <w:rStyle w:val="Emphasis"/>
                <w:i w:val="0"/>
                <w:sz w:val="22"/>
                <w:szCs w:val="22"/>
              </w:rPr>
              <w:t>45</w:t>
            </w:r>
            <w:r w:rsidRPr="0043140D">
              <w:rPr>
                <w:sz w:val="22"/>
                <w:szCs w:val="22"/>
              </w:rPr>
              <w:t>(s2), 297-298.</w:t>
            </w:r>
          </w:p>
        </w:tc>
      </w:tr>
      <w:tr w:rsidR="00D42BF4" w:rsidRPr="0043140D" w14:paraId="00E2AF59" w14:textId="77777777" w:rsidTr="00D42BF4">
        <w:trPr>
          <w:tblCellSpacing w:w="0" w:type="dxa"/>
        </w:trPr>
        <w:tc>
          <w:tcPr>
            <w:tcW w:w="484" w:type="dxa"/>
          </w:tcPr>
          <w:p w14:paraId="0A88B5C6"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39B21BD6" w14:textId="77777777" w:rsidR="00D42BF4" w:rsidRPr="0043140D" w:rsidRDefault="00D42BF4" w:rsidP="00D42BF4">
            <w:pPr>
              <w:rPr>
                <w:sz w:val="22"/>
                <w:szCs w:val="22"/>
              </w:rPr>
            </w:pPr>
            <w:r w:rsidRPr="0043140D">
              <w:rPr>
                <w:sz w:val="22"/>
                <w:szCs w:val="22"/>
              </w:rPr>
              <w:t xml:space="preserve">Marcus RL, </w:t>
            </w:r>
            <w:proofErr w:type="spellStart"/>
            <w:r w:rsidRPr="0043140D">
              <w:rPr>
                <w:sz w:val="22"/>
                <w:szCs w:val="22"/>
              </w:rPr>
              <w:t>LaStayo</w:t>
            </w:r>
            <w:proofErr w:type="spellEnd"/>
            <w:r w:rsidRPr="0043140D">
              <w:rPr>
                <w:sz w:val="22"/>
                <w:szCs w:val="22"/>
              </w:rPr>
              <w:t xml:space="preserve"> PC, Hill L, </w:t>
            </w:r>
            <w:r w:rsidRPr="0043140D">
              <w:rPr>
                <w:b/>
                <w:bCs/>
                <w:sz w:val="22"/>
                <w:szCs w:val="22"/>
              </w:rPr>
              <w:t>Dibble LE</w:t>
            </w:r>
            <w:r w:rsidRPr="0043140D">
              <w:rPr>
                <w:sz w:val="22"/>
                <w:szCs w:val="22"/>
              </w:rPr>
              <w:t xml:space="preserve">, </w:t>
            </w:r>
            <w:proofErr w:type="spellStart"/>
            <w:r w:rsidRPr="0043140D">
              <w:rPr>
                <w:sz w:val="22"/>
                <w:szCs w:val="22"/>
              </w:rPr>
              <w:t>Droge</w:t>
            </w:r>
            <w:proofErr w:type="spellEnd"/>
            <w:r w:rsidRPr="0043140D">
              <w:rPr>
                <w:sz w:val="22"/>
                <w:szCs w:val="22"/>
              </w:rPr>
              <w:t xml:space="preserve"> J, and McClain D. (2005). A high-force, low-metabolic-cost resistance intervention: lessening risk factors for CVD in post-menopausal women with impaired glucose tolerance [Abstract]. </w:t>
            </w:r>
            <w:r w:rsidRPr="0043140D">
              <w:rPr>
                <w:rStyle w:val="Emphasis"/>
                <w:i w:val="0"/>
                <w:sz w:val="22"/>
                <w:szCs w:val="22"/>
              </w:rPr>
              <w:t>Gerontologist</w:t>
            </w:r>
            <w:r w:rsidRPr="0043140D">
              <w:rPr>
                <w:sz w:val="22"/>
                <w:szCs w:val="22"/>
              </w:rPr>
              <w:t>, </w:t>
            </w:r>
            <w:r w:rsidRPr="0043140D">
              <w:rPr>
                <w:rStyle w:val="Emphasis"/>
                <w:i w:val="0"/>
                <w:sz w:val="22"/>
                <w:szCs w:val="22"/>
              </w:rPr>
              <w:t>45</w:t>
            </w:r>
            <w:r w:rsidRPr="0043140D">
              <w:rPr>
                <w:sz w:val="22"/>
                <w:szCs w:val="22"/>
              </w:rPr>
              <w:t>(s2), 121.</w:t>
            </w:r>
          </w:p>
        </w:tc>
      </w:tr>
      <w:tr w:rsidR="00D42BF4" w:rsidRPr="0043140D" w14:paraId="52775599" w14:textId="77777777" w:rsidTr="00D42BF4">
        <w:trPr>
          <w:tblCellSpacing w:w="0" w:type="dxa"/>
        </w:trPr>
        <w:tc>
          <w:tcPr>
            <w:tcW w:w="484" w:type="dxa"/>
          </w:tcPr>
          <w:p w14:paraId="136D8B34"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6C820143" w14:textId="77777777" w:rsidR="00D42BF4" w:rsidRPr="0043140D" w:rsidRDefault="00D42BF4" w:rsidP="00D42BF4">
            <w:pPr>
              <w:rPr>
                <w:sz w:val="22"/>
                <w:szCs w:val="22"/>
              </w:rPr>
            </w:pPr>
            <w:r w:rsidRPr="0043140D">
              <w:rPr>
                <w:b/>
                <w:bCs/>
                <w:sz w:val="22"/>
                <w:szCs w:val="22"/>
              </w:rPr>
              <w:t>Dibble LE</w:t>
            </w:r>
            <w:r w:rsidRPr="0043140D">
              <w:rPr>
                <w:sz w:val="22"/>
                <w:szCs w:val="22"/>
              </w:rPr>
              <w:t xml:space="preserve">, Jessop RT. (July 2005). Quadriceps Femoris Activation Deficits in Persons with </w:t>
            </w:r>
            <w:proofErr w:type="spellStart"/>
            <w:r w:rsidRPr="0043140D">
              <w:rPr>
                <w:sz w:val="22"/>
                <w:szCs w:val="22"/>
              </w:rPr>
              <w:t>Parkinsons</w:t>
            </w:r>
            <w:proofErr w:type="spellEnd"/>
            <w:r w:rsidRPr="0043140D">
              <w:rPr>
                <w:sz w:val="22"/>
                <w:szCs w:val="22"/>
              </w:rPr>
              <w:t xml:space="preserve"> Disease. III Step: International Motor </w:t>
            </w:r>
            <w:proofErr w:type="spellStart"/>
            <w:r w:rsidRPr="0043140D">
              <w:rPr>
                <w:sz w:val="22"/>
                <w:szCs w:val="22"/>
              </w:rPr>
              <w:t>Contol</w:t>
            </w:r>
            <w:proofErr w:type="spellEnd"/>
            <w:r w:rsidRPr="0043140D">
              <w:rPr>
                <w:sz w:val="22"/>
                <w:szCs w:val="22"/>
              </w:rPr>
              <w:t xml:space="preserve"> Conference [Abstract]. </w:t>
            </w:r>
            <w:r w:rsidRPr="0043140D">
              <w:rPr>
                <w:rStyle w:val="Emphasis"/>
                <w:i w:val="0"/>
                <w:sz w:val="22"/>
                <w:szCs w:val="22"/>
              </w:rPr>
              <w:t>Proceedings of III Step: International Motor Control Conference</w:t>
            </w:r>
            <w:r w:rsidRPr="0043140D">
              <w:rPr>
                <w:sz w:val="22"/>
                <w:szCs w:val="22"/>
              </w:rPr>
              <w:t>.</w:t>
            </w:r>
          </w:p>
        </w:tc>
      </w:tr>
      <w:tr w:rsidR="00D42BF4" w:rsidRPr="0043140D" w14:paraId="783605B2" w14:textId="77777777" w:rsidTr="00D42BF4">
        <w:trPr>
          <w:tblCellSpacing w:w="0" w:type="dxa"/>
        </w:trPr>
        <w:tc>
          <w:tcPr>
            <w:tcW w:w="484" w:type="dxa"/>
          </w:tcPr>
          <w:p w14:paraId="471BA02E"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09DCD723" w14:textId="77777777" w:rsidR="00D42BF4" w:rsidRPr="0043140D" w:rsidRDefault="00D42BF4" w:rsidP="00D42BF4">
            <w:pPr>
              <w:rPr>
                <w:sz w:val="22"/>
                <w:szCs w:val="22"/>
              </w:rPr>
            </w:pPr>
            <w:r w:rsidRPr="0043140D">
              <w:rPr>
                <w:b/>
                <w:bCs/>
                <w:sz w:val="22"/>
                <w:szCs w:val="22"/>
              </w:rPr>
              <w:t>Dibble LE</w:t>
            </w:r>
            <w:r w:rsidRPr="0043140D">
              <w:rPr>
                <w:sz w:val="22"/>
                <w:szCs w:val="22"/>
              </w:rPr>
              <w:t xml:space="preserve">, Hale TF, </w:t>
            </w:r>
            <w:proofErr w:type="spellStart"/>
            <w:r w:rsidRPr="0043140D">
              <w:rPr>
                <w:sz w:val="22"/>
                <w:szCs w:val="22"/>
              </w:rPr>
              <w:t>Droge</w:t>
            </w:r>
            <w:proofErr w:type="spellEnd"/>
            <w:r w:rsidRPr="0043140D">
              <w:rPr>
                <w:sz w:val="22"/>
                <w:szCs w:val="22"/>
              </w:rPr>
              <w:t xml:space="preserve"> JA, Gerber JP, Marcus RL, </w:t>
            </w:r>
            <w:proofErr w:type="spellStart"/>
            <w:r w:rsidRPr="0043140D">
              <w:rPr>
                <w:sz w:val="22"/>
                <w:szCs w:val="22"/>
              </w:rPr>
              <w:t>LaStayo</w:t>
            </w:r>
            <w:proofErr w:type="spellEnd"/>
            <w:r w:rsidRPr="0043140D">
              <w:rPr>
                <w:sz w:val="22"/>
                <w:szCs w:val="22"/>
              </w:rPr>
              <w:t xml:space="preserve"> PC. (2005). The Safety and Feasibility of a High Intensity Negative Work Intervention in Persons with </w:t>
            </w:r>
            <w:proofErr w:type="spellStart"/>
            <w:r w:rsidRPr="0043140D">
              <w:rPr>
                <w:sz w:val="22"/>
                <w:szCs w:val="22"/>
              </w:rPr>
              <w:t>Parkinsons</w:t>
            </w:r>
            <w:proofErr w:type="spellEnd"/>
            <w:r w:rsidRPr="0043140D">
              <w:rPr>
                <w:sz w:val="22"/>
                <w:szCs w:val="22"/>
              </w:rPr>
              <w:t xml:space="preserve"> Disease [Abstract]. </w:t>
            </w:r>
            <w:r w:rsidRPr="0043140D">
              <w:rPr>
                <w:rStyle w:val="Emphasis"/>
                <w:i w:val="0"/>
                <w:sz w:val="22"/>
                <w:szCs w:val="22"/>
              </w:rPr>
              <w:t>APTA Combined Sections Meeting New Orleans, LA Feb. 2005</w:t>
            </w:r>
            <w:r w:rsidRPr="0043140D">
              <w:rPr>
                <w:sz w:val="22"/>
                <w:szCs w:val="22"/>
              </w:rPr>
              <w:t>.</w:t>
            </w:r>
          </w:p>
        </w:tc>
      </w:tr>
      <w:tr w:rsidR="00D42BF4" w:rsidRPr="0043140D" w14:paraId="201C7D96" w14:textId="77777777" w:rsidTr="00D42BF4">
        <w:trPr>
          <w:tblCellSpacing w:w="0" w:type="dxa"/>
        </w:trPr>
        <w:tc>
          <w:tcPr>
            <w:tcW w:w="484" w:type="dxa"/>
          </w:tcPr>
          <w:p w14:paraId="4B856F68"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4B233106" w14:textId="78F6F9ED" w:rsidR="00D42BF4" w:rsidRPr="0043140D" w:rsidRDefault="00D42BF4" w:rsidP="00D42BF4">
            <w:pPr>
              <w:rPr>
                <w:sz w:val="22"/>
                <w:szCs w:val="22"/>
              </w:rPr>
            </w:pPr>
            <w:r w:rsidRPr="0043140D">
              <w:rPr>
                <w:sz w:val="22"/>
                <w:szCs w:val="22"/>
              </w:rPr>
              <w:t xml:space="preserve">Gerber JP, Marcus RL, </w:t>
            </w:r>
            <w:r w:rsidRPr="0043140D">
              <w:rPr>
                <w:b/>
                <w:bCs/>
                <w:sz w:val="22"/>
                <w:szCs w:val="22"/>
              </w:rPr>
              <w:t>Dibble LE</w:t>
            </w:r>
            <w:r w:rsidRPr="0043140D">
              <w:rPr>
                <w:sz w:val="22"/>
                <w:szCs w:val="22"/>
              </w:rPr>
              <w:t xml:space="preserve">, </w:t>
            </w:r>
            <w:proofErr w:type="spellStart"/>
            <w:r w:rsidRPr="0043140D">
              <w:rPr>
                <w:sz w:val="22"/>
                <w:szCs w:val="22"/>
              </w:rPr>
              <w:t>Droge</w:t>
            </w:r>
            <w:proofErr w:type="spellEnd"/>
            <w:r w:rsidRPr="0043140D">
              <w:rPr>
                <w:sz w:val="22"/>
                <w:szCs w:val="22"/>
              </w:rPr>
              <w:t xml:space="preserve"> J, Burks RT, </w:t>
            </w:r>
            <w:proofErr w:type="spellStart"/>
            <w:r w:rsidRPr="0043140D">
              <w:rPr>
                <w:sz w:val="22"/>
                <w:szCs w:val="22"/>
              </w:rPr>
              <w:t>LaStayo</w:t>
            </w:r>
            <w:proofErr w:type="spellEnd"/>
            <w:r w:rsidRPr="0043140D">
              <w:rPr>
                <w:sz w:val="22"/>
                <w:szCs w:val="22"/>
              </w:rPr>
              <w:t xml:space="preserve"> PC. (2005). Safety and feasibility of a high force eccentric resistance exercise regime after anterior cruciate ligament reconstruction. [Abstract]. </w:t>
            </w:r>
            <w:r w:rsidRPr="0043140D">
              <w:rPr>
                <w:rStyle w:val="Emphasis"/>
                <w:i w:val="0"/>
                <w:sz w:val="22"/>
                <w:szCs w:val="22"/>
              </w:rPr>
              <w:t xml:space="preserve">J </w:t>
            </w:r>
            <w:proofErr w:type="spellStart"/>
            <w:r w:rsidRPr="0043140D">
              <w:rPr>
                <w:rStyle w:val="Emphasis"/>
                <w:i w:val="0"/>
                <w:sz w:val="22"/>
                <w:szCs w:val="22"/>
              </w:rPr>
              <w:t>Orthop</w:t>
            </w:r>
            <w:proofErr w:type="spellEnd"/>
            <w:r w:rsidRPr="0043140D">
              <w:rPr>
                <w:rStyle w:val="Emphasis"/>
                <w:i w:val="0"/>
                <w:sz w:val="22"/>
                <w:szCs w:val="22"/>
              </w:rPr>
              <w:t xml:space="preserve"> Sports Phys </w:t>
            </w:r>
            <w:proofErr w:type="spellStart"/>
            <w:r w:rsidRPr="0043140D">
              <w:rPr>
                <w:rStyle w:val="Emphasis"/>
                <w:i w:val="0"/>
                <w:sz w:val="22"/>
                <w:szCs w:val="22"/>
              </w:rPr>
              <w:t>Ther</w:t>
            </w:r>
            <w:proofErr w:type="spellEnd"/>
            <w:r w:rsidRPr="0043140D">
              <w:rPr>
                <w:sz w:val="22"/>
                <w:szCs w:val="22"/>
              </w:rPr>
              <w:t>, </w:t>
            </w:r>
            <w:r w:rsidRPr="0043140D">
              <w:rPr>
                <w:rStyle w:val="Emphasis"/>
                <w:i w:val="0"/>
                <w:sz w:val="22"/>
                <w:szCs w:val="22"/>
              </w:rPr>
              <w:t>35</w:t>
            </w:r>
            <w:r w:rsidRPr="0043140D">
              <w:rPr>
                <w:sz w:val="22"/>
                <w:szCs w:val="22"/>
              </w:rPr>
              <w:t>(01906011).</w:t>
            </w:r>
          </w:p>
        </w:tc>
      </w:tr>
      <w:tr w:rsidR="00D42BF4" w:rsidRPr="0043140D" w14:paraId="149E5AEF" w14:textId="77777777" w:rsidTr="00D42BF4">
        <w:trPr>
          <w:tblCellSpacing w:w="0" w:type="dxa"/>
        </w:trPr>
        <w:tc>
          <w:tcPr>
            <w:tcW w:w="484" w:type="dxa"/>
          </w:tcPr>
          <w:p w14:paraId="000AA522"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336DC153" w14:textId="68EEC43C" w:rsidR="00D42BF4" w:rsidRPr="0043140D" w:rsidRDefault="00D42BF4" w:rsidP="00D42BF4">
            <w:pPr>
              <w:rPr>
                <w:sz w:val="22"/>
                <w:szCs w:val="22"/>
              </w:rPr>
            </w:pPr>
            <w:r w:rsidRPr="0043140D">
              <w:rPr>
                <w:sz w:val="22"/>
                <w:szCs w:val="22"/>
              </w:rPr>
              <w:t xml:space="preserve">Gerber JP, </w:t>
            </w:r>
            <w:r w:rsidRPr="0043140D">
              <w:rPr>
                <w:b/>
                <w:bCs/>
                <w:sz w:val="22"/>
                <w:szCs w:val="22"/>
              </w:rPr>
              <w:t>Dibble L</w:t>
            </w:r>
            <w:r w:rsidRPr="0043140D">
              <w:rPr>
                <w:sz w:val="22"/>
                <w:szCs w:val="22"/>
              </w:rPr>
              <w:t xml:space="preserve">, </w:t>
            </w:r>
            <w:proofErr w:type="spellStart"/>
            <w:r w:rsidRPr="0043140D">
              <w:rPr>
                <w:sz w:val="22"/>
                <w:szCs w:val="22"/>
              </w:rPr>
              <w:t>Droge</w:t>
            </w:r>
            <w:proofErr w:type="spellEnd"/>
            <w:r w:rsidRPr="0043140D">
              <w:rPr>
                <w:sz w:val="22"/>
                <w:szCs w:val="22"/>
              </w:rPr>
              <w:t xml:space="preserve"> JA, Marcus RL, </w:t>
            </w:r>
            <w:proofErr w:type="spellStart"/>
            <w:r w:rsidRPr="0043140D">
              <w:rPr>
                <w:sz w:val="22"/>
                <w:szCs w:val="22"/>
              </w:rPr>
              <w:t>LaStayo</w:t>
            </w:r>
            <w:proofErr w:type="spellEnd"/>
            <w:r w:rsidRPr="0043140D">
              <w:rPr>
                <w:sz w:val="22"/>
                <w:szCs w:val="22"/>
              </w:rPr>
              <w:t xml:space="preserve"> PC. (2005). The Effect of a High Intensity Negative Resistance Intervention following Anterior Cruciate Ligament Reconstruction [Abstract]. </w:t>
            </w:r>
            <w:r w:rsidRPr="0043140D">
              <w:rPr>
                <w:rStyle w:val="Emphasis"/>
                <w:i w:val="0"/>
                <w:sz w:val="22"/>
                <w:szCs w:val="22"/>
              </w:rPr>
              <w:t>JOSPT</w:t>
            </w:r>
            <w:r w:rsidRPr="0043140D">
              <w:rPr>
                <w:sz w:val="22"/>
                <w:szCs w:val="22"/>
              </w:rPr>
              <w:t>, </w:t>
            </w:r>
            <w:r w:rsidRPr="0043140D">
              <w:rPr>
                <w:rStyle w:val="Emphasis"/>
                <w:i w:val="0"/>
                <w:sz w:val="22"/>
                <w:szCs w:val="22"/>
              </w:rPr>
              <w:t>35</w:t>
            </w:r>
            <w:r w:rsidRPr="0043140D">
              <w:rPr>
                <w:sz w:val="22"/>
                <w:szCs w:val="22"/>
              </w:rPr>
              <w:t>(01906011).</w:t>
            </w:r>
          </w:p>
        </w:tc>
      </w:tr>
      <w:tr w:rsidR="00D42BF4" w:rsidRPr="0043140D" w14:paraId="1C268605" w14:textId="77777777" w:rsidTr="00D42BF4">
        <w:trPr>
          <w:tblCellSpacing w:w="0" w:type="dxa"/>
        </w:trPr>
        <w:tc>
          <w:tcPr>
            <w:tcW w:w="484" w:type="dxa"/>
          </w:tcPr>
          <w:p w14:paraId="1A133268"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6D81805E" w14:textId="3C7E37CA" w:rsidR="00D42BF4" w:rsidRPr="0043140D" w:rsidRDefault="00D42BF4" w:rsidP="00D42BF4">
            <w:pPr>
              <w:rPr>
                <w:sz w:val="22"/>
                <w:szCs w:val="22"/>
              </w:rPr>
            </w:pPr>
            <w:r w:rsidRPr="0043140D">
              <w:rPr>
                <w:b/>
                <w:bCs/>
                <w:sz w:val="22"/>
                <w:szCs w:val="22"/>
              </w:rPr>
              <w:t>Dibble LE</w:t>
            </w:r>
            <w:r w:rsidRPr="0043140D">
              <w:rPr>
                <w:sz w:val="22"/>
                <w:szCs w:val="22"/>
              </w:rPr>
              <w:t xml:space="preserve">, Hale TF, </w:t>
            </w:r>
            <w:proofErr w:type="spellStart"/>
            <w:r w:rsidRPr="0043140D">
              <w:rPr>
                <w:sz w:val="22"/>
                <w:szCs w:val="22"/>
              </w:rPr>
              <w:t>Droge</w:t>
            </w:r>
            <w:proofErr w:type="spellEnd"/>
            <w:r w:rsidRPr="0043140D">
              <w:rPr>
                <w:sz w:val="22"/>
                <w:szCs w:val="22"/>
              </w:rPr>
              <w:t xml:space="preserve"> JA, Gerber JP, Marcus RL, </w:t>
            </w:r>
            <w:proofErr w:type="spellStart"/>
            <w:r w:rsidRPr="0043140D">
              <w:rPr>
                <w:sz w:val="22"/>
                <w:szCs w:val="22"/>
              </w:rPr>
              <w:t>LaStayo</w:t>
            </w:r>
            <w:proofErr w:type="spellEnd"/>
            <w:r w:rsidRPr="0043140D">
              <w:rPr>
                <w:sz w:val="22"/>
                <w:szCs w:val="22"/>
              </w:rPr>
              <w:t xml:space="preserve"> PC. (2004). High Intensity Negative Work Reduces Bradykinesia While Improving Balance and Quality of Life in Persons with </w:t>
            </w:r>
            <w:proofErr w:type="spellStart"/>
            <w:r w:rsidRPr="0043140D">
              <w:rPr>
                <w:sz w:val="22"/>
                <w:szCs w:val="22"/>
              </w:rPr>
              <w:t>Parkinsons</w:t>
            </w:r>
            <w:proofErr w:type="spellEnd"/>
            <w:r w:rsidRPr="0043140D">
              <w:rPr>
                <w:sz w:val="22"/>
                <w:szCs w:val="22"/>
              </w:rPr>
              <w:t xml:space="preserve"> Disease [Abstract]. </w:t>
            </w:r>
            <w:r w:rsidRPr="0043140D">
              <w:rPr>
                <w:rStyle w:val="Emphasis"/>
                <w:i w:val="0"/>
                <w:sz w:val="22"/>
                <w:szCs w:val="22"/>
              </w:rPr>
              <w:t>Journal of Neurologic Physical Therapy</w:t>
            </w:r>
            <w:r w:rsidRPr="0043140D">
              <w:rPr>
                <w:sz w:val="22"/>
                <w:szCs w:val="22"/>
              </w:rPr>
              <w:t>, </w:t>
            </w:r>
            <w:r w:rsidRPr="0043140D">
              <w:rPr>
                <w:rStyle w:val="Emphasis"/>
                <w:i w:val="0"/>
                <w:sz w:val="22"/>
                <w:szCs w:val="22"/>
              </w:rPr>
              <w:t>Dec 2004</w:t>
            </w:r>
            <w:r w:rsidRPr="0043140D">
              <w:rPr>
                <w:sz w:val="22"/>
                <w:szCs w:val="22"/>
              </w:rPr>
              <w:t>.</w:t>
            </w:r>
          </w:p>
        </w:tc>
      </w:tr>
      <w:tr w:rsidR="00D42BF4" w:rsidRPr="0043140D" w14:paraId="4BDC990C" w14:textId="77777777" w:rsidTr="00D42BF4">
        <w:trPr>
          <w:tblCellSpacing w:w="0" w:type="dxa"/>
        </w:trPr>
        <w:tc>
          <w:tcPr>
            <w:tcW w:w="484" w:type="dxa"/>
          </w:tcPr>
          <w:p w14:paraId="0CF028A3"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7453BF3E" w14:textId="77777777" w:rsidR="00D42BF4" w:rsidRPr="0043140D" w:rsidRDefault="00D42BF4" w:rsidP="00D42BF4">
            <w:pPr>
              <w:rPr>
                <w:sz w:val="22"/>
                <w:szCs w:val="22"/>
              </w:rPr>
            </w:pPr>
            <w:r w:rsidRPr="0043140D">
              <w:rPr>
                <w:sz w:val="22"/>
                <w:szCs w:val="22"/>
              </w:rPr>
              <w:t xml:space="preserve">Jessop RT, </w:t>
            </w:r>
            <w:proofErr w:type="spellStart"/>
            <w:r w:rsidRPr="0043140D">
              <w:rPr>
                <w:sz w:val="22"/>
                <w:szCs w:val="22"/>
              </w:rPr>
              <w:t>Horowicz</w:t>
            </w:r>
            <w:proofErr w:type="spellEnd"/>
            <w:r w:rsidRPr="0043140D">
              <w:rPr>
                <w:sz w:val="22"/>
                <w:szCs w:val="22"/>
              </w:rPr>
              <w:t xml:space="preserve"> C, </w:t>
            </w:r>
            <w:r w:rsidRPr="0043140D">
              <w:rPr>
                <w:b/>
                <w:bCs/>
                <w:sz w:val="22"/>
                <w:szCs w:val="22"/>
              </w:rPr>
              <w:t>Dibble LE</w:t>
            </w:r>
            <w:r w:rsidRPr="0043140D">
              <w:rPr>
                <w:sz w:val="22"/>
                <w:szCs w:val="22"/>
              </w:rPr>
              <w:t xml:space="preserve">. (2004). Motor Learning in </w:t>
            </w:r>
            <w:proofErr w:type="spellStart"/>
            <w:r w:rsidRPr="0043140D">
              <w:rPr>
                <w:sz w:val="22"/>
                <w:szCs w:val="22"/>
              </w:rPr>
              <w:t>Parkinsons</w:t>
            </w:r>
            <w:proofErr w:type="spellEnd"/>
            <w:r w:rsidRPr="0043140D">
              <w:rPr>
                <w:sz w:val="22"/>
                <w:szCs w:val="22"/>
              </w:rPr>
              <w:t xml:space="preserve"> Disease: Refinement of Movement Velocity and Endpoint Excursion in a Limits of Stability Balance Task [Abstract]. </w:t>
            </w:r>
            <w:r w:rsidRPr="0043140D">
              <w:rPr>
                <w:rStyle w:val="Emphasis"/>
                <w:i w:val="0"/>
                <w:sz w:val="22"/>
                <w:szCs w:val="22"/>
              </w:rPr>
              <w:t>Journal of Neurologic Physical Therapy</w:t>
            </w:r>
            <w:r w:rsidRPr="0043140D">
              <w:rPr>
                <w:sz w:val="22"/>
                <w:szCs w:val="22"/>
              </w:rPr>
              <w:t>, </w:t>
            </w:r>
            <w:r w:rsidRPr="0043140D">
              <w:rPr>
                <w:rStyle w:val="Emphasis"/>
                <w:i w:val="0"/>
                <w:sz w:val="22"/>
                <w:szCs w:val="22"/>
              </w:rPr>
              <w:t>Dec 2004</w:t>
            </w:r>
            <w:r w:rsidRPr="0043140D">
              <w:rPr>
                <w:sz w:val="22"/>
                <w:szCs w:val="22"/>
              </w:rPr>
              <w:t>.</w:t>
            </w:r>
          </w:p>
        </w:tc>
      </w:tr>
      <w:tr w:rsidR="00D42BF4" w:rsidRPr="0043140D" w14:paraId="0183E22A" w14:textId="77777777" w:rsidTr="00D42BF4">
        <w:trPr>
          <w:tblCellSpacing w:w="0" w:type="dxa"/>
        </w:trPr>
        <w:tc>
          <w:tcPr>
            <w:tcW w:w="484" w:type="dxa"/>
          </w:tcPr>
          <w:p w14:paraId="68E82E02"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2E39FBF6" w14:textId="77777777" w:rsidR="00D42BF4" w:rsidRPr="0043140D" w:rsidRDefault="00D42BF4" w:rsidP="00D42BF4">
            <w:pPr>
              <w:rPr>
                <w:sz w:val="22"/>
                <w:szCs w:val="22"/>
              </w:rPr>
            </w:pPr>
            <w:r w:rsidRPr="0043140D">
              <w:rPr>
                <w:b/>
                <w:bCs/>
                <w:sz w:val="22"/>
                <w:szCs w:val="22"/>
              </w:rPr>
              <w:t>Dibble LE</w:t>
            </w:r>
            <w:r w:rsidRPr="0043140D">
              <w:rPr>
                <w:sz w:val="22"/>
                <w:szCs w:val="22"/>
              </w:rPr>
              <w:t xml:space="preserve">, Hale TF, Gerber JP, </w:t>
            </w:r>
            <w:proofErr w:type="spellStart"/>
            <w:r w:rsidRPr="0043140D">
              <w:rPr>
                <w:sz w:val="22"/>
                <w:szCs w:val="22"/>
              </w:rPr>
              <w:t>Droge</w:t>
            </w:r>
            <w:proofErr w:type="spellEnd"/>
            <w:r w:rsidRPr="0043140D">
              <w:rPr>
                <w:sz w:val="22"/>
                <w:szCs w:val="22"/>
              </w:rPr>
              <w:t xml:space="preserve"> JA, Marcus RL, </w:t>
            </w:r>
            <w:proofErr w:type="spellStart"/>
            <w:r w:rsidRPr="0043140D">
              <w:rPr>
                <w:sz w:val="22"/>
                <w:szCs w:val="22"/>
              </w:rPr>
              <w:t>LaStayo</w:t>
            </w:r>
            <w:proofErr w:type="spellEnd"/>
            <w:r w:rsidRPr="0043140D">
              <w:rPr>
                <w:sz w:val="22"/>
                <w:szCs w:val="22"/>
              </w:rPr>
              <w:t xml:space="preserve"> PC. (2004). Muscle Force, Structure, and Function Change Following High Intensity Negative Work in Persons with </w:t>
            </w:r>
            <w:proofErr w:type="spellStart"/>
            <w:r w:rsidRPr="0043140D">
              <w:rPr>
                <w:sz w:val="22"/>
                <w:szCs w:val="22"/>
              </w:rPr>
              <w:t>Parkinsons</w:t>
            </w:r>
            <w:proofErr w:type="spellEnd"/>
            <w:r w:rsidRPr="0043140D">
              <w:rPr>
                <w:sz w:val="22"/>
                <w:szCs w:val="22"/>
              </w:rPr>
              <w:t xml:space="preserve"> Disease [Abstract]. </w:t>
            </w:r>
            <w:r w:rsidRPr="0043140D">
              <w:rPr>
                <w:rStyle w:val="Emphasis"/>
                <w:i w:val="0"/>
                <w:sz w:val="22"/>
                <w:szCs w:val="22"/>
              </w:rPr>
              <w:t>Journal of Neurologic Physical Therapy</w:t>
            </w:r>
            <w:r w:rsidRPr="0043140D">
              <w:rPr>
                <w:sz w:val="22"/>
                <w:szCs w:val="22"/>
              </w:rPr>
              <w:t>, </w:t>
            </w:r>
            <w:r w:rsidRPr="0043140D">
              <w:rPr>
                <w:rStyle w:val="Emphasis"/>
                <w:i w:val="0"/>
                <w:sz w:val="22"/>
                <w:szCs w:val="22"/>
              </w:rPr>
              <w:t>Dec 2004</w:t>
            </w:r>
            <w:r w:rsidRPr="0043140D">
              <w:rPr>
                <w:sz w:val="22"/>
                <w:szCs w:val="22"/>
              </w:rPr>
              <w:t>.</w:t>
            </w:r>
          </w:p>
        </w:tc>
      </w:tr>
      <w:tr w:rsidR="00D42BF4" w:rsidRPr="0043140D" w14:paraId="71304326" w14:textId="77777777" w:rsidTr="00D42BF4">
        <w:trPr>
          <w:tblCellSpacing w:w="0" w:type="dxa"/>
        </w:trPr>
        <w:tc>
          <w:tcPr>
            <w:tcW w:w="484" w:type="dxa"/>
          </w:tcPr>
          <w:p w14:paraId="3B8817E9"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6F0A1764" w14:textId="3F687E72" w:rsidR="00D42BF4" w:rsidRPr="0043140D" w:rsidRDefault="00D42BF4" w:rsidP="00D42BF4">
            <w:pPr>
              <w:rPr>
                <w:sz w:val="22"/>
                <w:szCs w:val="22"/>
              </w:rPr>
            </w:pPr>
            <w:r w:rsidRPr="0043140D">
              <w:rPr>
                <w:b/>
                <w:bCs/>
                <w:sz w:val="22"/>
                <w:szCs w:val="22"/>
              </w:rPr>
              <w:t>Dibble LE</w:t>
            </w:r>
            <w:r w:rsidRPr="0043140D">
              <w:rPr>
                <w:sz w:val="22"/>
                <w:szCs w:val="22"/>
              </w:rPr>
              <w:t xml:space="preserve">. (2003). Quantitative Clinical Gait Analysis in Persons with Burn Injuries [Abstract]. </w:t>
            </w:r>
            <w:r w:rsidRPr="0043140D">
              <w:rPr>
                <w:rStyle w:val="Emphasis"/>
                <w:i w:val="0"/>
                <w:sz w:val="22"/>
                <w:szCs w:val="22"/>
              </w:rPr>
              <w:t xml:space="preserve">Proceedings of the American Burn Association Meeting, Miami FL, </w:t>
            </w:r>
            <w:proofErr w:type="gramStart"/>
            <w:r w:rsidRPr="0043140D">
              <w:rPr>
                <w:rStyle w:val="Emphasis"/>
                <w:i w:val="0"/>
                <w:sz w:val="22"/>
                <w:szCs w:val="22"/>
              </w:rPr>
              <w:t>April,</w:t>
            </w:r>
            <w:proofErr w:type="gramEnd"/>
            <w:r w:rsidRPr="0043140D">
              <w:rPr>
                <w:rStyle w:val="Emphasis"/>
                <w:i w:val="0"/>
                <w:sz w:val="22"/>
                <w:szCs w:val="22"/>
              </w:rPr>
              <w:t xml:space="preserve"> 2003</w:t>
            </w:r>
            <w:r w:rsidRPr="0043140D">
              <w:rPr>
                <w:sz w:val="22"/>
                <w:szCs w:val="22"/>
              </w:rPr>
              <w:t>.</w:t>
            </w:r>
          </w:p>
        </w:tc>
      </w:tr>
      <w:tr w:rsidR="00D42BF4" w:rsidRPr="0043140D" w14:paraId="42CD43DE" w14:textId="77777777" w:rsidTr="00D42BF4">
        <w:trPr>
          <w:tblCellSpacing w:w="0" w:type="dxa"/>
        </w:trPr>
        <w:tc>
          <w:tcPr>
            <w:tcW w:w="484" w:type="dxa"/>
          </w:tcPr>
          <w:p w14:paraId="638CF154"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31130C57" w14:textId="77777777" w:rsidR="00D42BF4" w:rsidRPr="0043140D" w:rsidRDefault="00D42BF4" w:rsidP="00D42BF4">
            <w:pPr>
              <w:rPr>
                <w:sz w:val="22"/>
                <w:szCs w:val="22"/>
              </w:rPr>
            </w:pPr>
            <w:r w:rsidRPr="0043140D">
              <w:rPr>
                <w:b/>
                <w:bCs/>
                <w:sz w:val="22"/>
                <w:szCs w:val="22"/>
              </w:rPr>
              <w:t>Dibble LE</w:t>
            </w:r>
            <w:r w:rsidRPr="0043140D">
              <w:rPr>
                <w:sz w:val="22"/>
                <w:szCs w:val="22"/>
              </w:rPr>
              <w:t xml:space="preserve">, Phillips JJ. (2003). The Effects of Multidimensional Exercise Program on Balance, Balance Confidence, and Quality of Life in Persons with Parkinson's Disease [Abstract]. </w:t>
            </w:r>
            <w:r w:rsidRPr="0043140D">
              <w:rPr>
                <w:rStyle w:val="Emphasis"/>
                <w:i w:val="0"/>
                <w:sz w:val="22"/>
                <w:szCs w:val="22"/>
              </w:rPr>
              <w:t>Journal of Neurologic Physical Therapy</w:t>
            </w:r>
            <w:r w:rsidRPr="0043140D">
              <w:rPr>
                <w:sz w:val="22"/>
                <w:szCs w:val="22"/>
              </w:rPr>
              <w:t>.</w:t>
            </w:r>
          </w:p>
        </w:tc>
      </w:tr>
      <w:tr w:rsidR="00D42BF4" w:rsidRPr="0043140D" w14:paraId="634D04CA" w14:textId="77777777" w:rsidTr="00D42BF4">
        <w:trPr>
          <w:tblCellSpacing w:w="0" w:type="dxa"/>
        </w:trPr>
        <w:tc>
          <w:tcPr>
            <w:tcW w:w="484" w:type="dxa"/>
          </w:tcPr>
          <w:p w14:paraId="57B16274"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4B1AEEEE" w14:textId="77777777" w:rsidR="00D42BF4" w:rsidRPr="0043140D" w:rsidRDefault="00D42BF4" w:rsidP="00D42BF4">
            <w:pPr>
              <w:rPr>
                <w:sz w:val="22"/>
                <w:szCs w:val="22"/>
              </w:rPr>
            </w:pPr>
            <w:r w:rsidRPr="0043140D">
              <w:rPr>
                <w:b/>
                <w:bCs/>
                <w:sz w:val="22"/>
                <w:szCs w:val="22"/>
              </w:rPr>
              <w:t>Dibble LE</w:t>
            </w:r>
            <w:r w:rsidRPr="0043140D">
              <w:rPr>
                <w:sz w:val="22"/>
                <w:szCs w:val="22"/>
              </w:rPr>
              <w:t xml:space="preserve">, Phillips JJ. (2002). Clinical Balance Characteristics of Fallers and Non-Fallers in Persons with </w:t>
            </w:r>
            <w:proofErr w:type="spellStart"/>
            <w:r w:rsidRPr="0043140D">
              <w:rPr>
                <w:sz w:val="22"/>
                <w:szCs w:val="22"/>
              </w:rPr>
              <w:t>Parkinsons</w:t>
            </w:r>
            <w:proofErr w:type="spellEnd"/>
            <w:r w:rsidRPr="0043140D">
              <w:rPr>
                <w:sz w:val="22"/>
                <w:szCs w:val="22"/>
              </w:rPr>
              <w:t xml:space="preserve"> Disease [Abstract]. </w:t>
            </w:r>
            <w:r w:rsidRPr="0043140D">
              <w:rPr>
                <w:rStyle w:val="Emphasis"/>
                <w:i w:val="0"/>
                <w:sz w:val="22"/>
                <w:szCs w:val="22"/>
              </w:rPr>
              <w:t>Neurology Report</w:t>
            </w:r>
            <w:r w:rsidRPr="0043140D">
              <w:rPr>
                <w:sz w:val="22"/>
                <w:szCs w:val="22"/>
              </w:rPr>
              <w:t>.</w:t>
            </w:r>
          </w:p>
        </w:tc>
      </w:tr>
      <w:tr w:rsidR="00D42BF4" w:rsidRPr="0043140D" w14:paraId="216D237E" w14:textId="77777777" w:rsidTr="00D42BF4">
        <w:trPr>
          <w:tblCellSpacing w:w="0" w:type="dxa"/>
        </w:trPr>
        <w:tc>
          <w:tcPr>
            <w:tcW w:w="484" w:type="dxa"/>
          </w:tcPr>
          <w:p w14:paraId="1CBD9B8B"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3104D506" w14:textId="77777777" w:rsidR="00D42BF4" w:rsidRPr="0043140D" w:rsidRDefault="00D42BF4" w:rsidP="00D42BF4">
            <w:pPr>
              <w:rPr>
                <w:sz w:val="22"/>
                <w:szCs w:val="22"/>
              </w:rPr>
            </w:pPr>
            <w:r w:rsidRPr="0043140D">
              <w:rPr>
                <w:sz w:val="22"/>
                <w:szCs w:val="22"/>
              </w:rPr>
              <w:t xml:space="preserve">Marcus RL, Nicholson DE, </w:t>
            </w:r>
            <w:proofErr w:type="spellStart"/>
            <w:r w:rsidRPr="0043140D">
              <w:rPr>
                <w:sz w:val="22"/>
                <w:szCs w:val="22"/>
              </w:rPr>
              <w:t>MacWilliams</w:t>
            </w:r>
            <w:proofErr w:type="spellEnd"/>
            <w:r w:rsidRPr="0043140D">
              <w:rPr>
                <w:sz w:val="22"/>
                <w:szCs w:val="22"/>
              </w:rPr>
              <w:t xml:space="preserve"> BA, </w:t>
            </w:r>
            <w:r w:rsidRPr="0043140D">
              <w:rPr>
                <w:b/>
                <w:bCs/>
                <w:sz w:val="22"/>
                <w:szCs w:val="22"/>
              </w:rPr>
              <w:t>Dibble LE</w:t>
            </w:r>
            <w:r w:rsidRPr="0043140D">
              <w:rPr>
                <w:sz w:val="22"/>
                <w:szCs w:val="22"/>
              </w:rPr>
              <w:t xml:space="preserve">. (2001). Compression Garments Improve Single Limb Standing Balance in Children with Cerebral Palsy [Abstract]. </w:t>
            </w:r>
            <w:r w:rsidRPr="0043140D">
              <w:rPr>
                <w:rStyle w:val="Emphasis"/>
                <w:i w:val="0"/>
                <w:sz w:val="22"/>
                <w:szCs w:val="22"/>
              </w:rPr>
              <w:t>Brain and Development</w:t>
            </w:r>
            <w:r w:rsidRPr="0043140D">
              <w:rPr>
                <w:sz w:val="22"/>
                <w:szCs w:val="22"/>
              </w:rPr>
              <w:t>.</w:t>
            </w:r>
          </w:p>
        </w:tc>
      </w:tr>
      <w:tr w:rsidR="00D42BF4" w:rsidRPr="0043140D" w14:paraId="4896C9B3" w14:textId="77777777" w:rsidTr="00D42BF4">
        <w:trPr>
          <w:tblCellSpacing w:w="0" w:type="dxa"/>
        </w:trPr>
        <w:tc>
          <w:tcPr>
            <w:tcW w:w="484" w:type="dxa"/>
          </w:tcPr>
          <w:p w14:paraId="72F76A38"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1F101F8B" w14:textId="6B06CBE4" w:rsidR="00D42BF4" w:rsidRPr="0043140D" w:rsidRDefault="00D42BF4" w:rsidP="00D42BF4">
            <w:pPr>
              <w:rPr>
                <w:sz w:val="22"/>
                <w:szCs w:val="22"/>
              </w:rPr>
            </w:pPr>
            <w:r w:rsidRPr="0043140D">
              <w:rPr>
                <w:sz w:val="22"/>
                <w:szCs w:val="22"/>
              </w:rPr>
              <w:t xml:space="preserve">Marcus RL, Nicholson DE, </w:t>
            </w:r>
            <w:proofErr w:type="spellStart"/>
            <w:r w:rsidRPr="0043140D">
              <w:rPr>
                <w:sz w:val="22"/>
                <w:szCs w:val="22"/>
              </w:rPr>
              <w:t>MacWilliams</w:t>
            </w:r>
            <w:proofErr w:type="spellEnd"/>
            <w:r w:rsidRPr="0043140D">
              <w:rPr>
                <w:sz w:val="22"/>
                <w:szCs w:val="22"/>
              </w:rPr>
              <w:t xml:space="preserve"> BA, </w:t>
            </w:r>
            <w:r w:rsidRPr="0043140D">
              <w:rPr>
                <w:b/>
                <w:bCs/>
                <w:sz w:val="22"/>
                <w:szCs w:val="22"/>
              </w:rPr>
              <w:t>Dibble LE</w:t>
            </w:r>
            <w:r w:rsidRPr="0043140D">
              <w:rPr>
                <w:sz w:val="22"/>
                <w:szCs w:val="22"/>
              </w:rPr>
              <w:t xml:space="preserve">. (2001). Compression Garments Improve Single Limb Standing Balance in Children with Cerebral Palsy [Abstract]. </w:t>
            </w:r>
            <w:r w:rsidRPr="0043140D">
              <w:rPr>
                <w:rStyle w:val="Emphasis"/>
                <w:i w:val="0"/>
                <w:sz w:val="22"/>
                <w:szCs w:val="22"/>
              </w:rPr>
              <w:t>Gait and Posture</w:t>
            </w:r>
            <w:r w:rsidRPr="0043140D">
              <w:rPr>
                <w:sz w:val="22"/>
                <w:szCs w:val="22"/>
              </w:rPr>
              <w:t>.</w:t>
            </w:r>
          </w:p>
        </w:tc>
      </w:tr>
      <w:tr w:rsidR="00D42BF4" w:rsidRPr="0043140D" w14:paraId="4EDB6704" w14:textId="77777777" w:rsidTr="00D42BF4">
        <w:trPr>
          <w:tblCellSpacing w:w="0" w:type="dxa"/>
        </w:trPr>
        <w:tc>
          <w:tcPr>
            <w:tcW w:w="484" w:type="dxa"/>
          </w:tcPr>
          <w:p w14:paraId="5BC4A653"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222DB73D" w14:textId="77777777" w:rsidR="00D42BF4" w:rsidRPr="0043140D" w:rsidRDefault="00D42BF4" w:rsidP="00D42BF4">
            <w:pPr>
              <w:rPr>
                <w:sz w:val="22"/>
                <w:szCs w:val="22"/>
              </w:rPr>
            </w:pPr>
            <w:r w:rsidRPr="0043140D">
              <w:rPr>
                <w:sz w:val="22"/>
                <w:szCs w:val="22"/>
              </w:rPr>
              <w:t xml:space="preserve">Marcus RL, Nicholson DE, </w:t>
            </w:r>
            <w:proofErr w:type="spellStart"/>
            <w:r w:rsidRPr="0043140D">
              <w:rPr>
                <w:sz w:val="22"/>
                <w:szCs w:val="22"/>
              </w:rPr>
              <w:t>MacWilliams</w:t>
            </w:r>
            <w:proofErr w:type="spellEnd"/>
            <w:r w:rsidRPr="0043140D">
              <w:rPr>
                <w:sz w:val="22"/>
                <w:szCs w:val="22"/>
              </w:rPr>
              <w:t xml:space="preserve"> BA, </w:t>
            </w:r>
            <w:r w:rsidRPr="0043140D">
              <w:rPr>
                <w:b/>
                <w:bCs/>
                <w:sz w:val="22"/>
                <w:szCs w:val="22"/>
              </w:rPr>
              <w:t>Dibble LE</w:t>
            </w:r>
            <w:r w:rsidRPr="0043140D">
              <w:rPr>
                <w:sz w:val="22"/>
                <w:szCs w:val="22"/>
              </w:rPr>
              <w:t xml:space="preserve">. (2001). Effects of Compression Garments on Gait [Abstract]. </w:t>
            </w:r>
            <w:r w:rsidRPr="0043140D">
              <w:rPr>
                <w:rStyle w:val="Emphasis"/>
                <w:i w:val="0"/>
                <w:sz w:val="22"/>
                <w:szCs w:val="22"/>
              </w:rPr>
              <w:t>Gait and Posture</w:t>
            </w:r>
            <w:r w:rsidRPr="0043140D">
              <w:rPr>
                <w:sz w:val="22"/>
                <w:szCs w:val="22"/>
              </w:rPr>
              <w:t>.</w:t>
            </w:r>
          </w:p>
        </w:tc>
      </w:tr>
      <w:tr w:rsidR="00D42BF4" w:rsidRPr="0043140D" w14:paraId="7A7367EF" w14:textId="77777777" w:rsidTr="00D42BF4">
        <w:trPr>
          <w:tblCellSpacing w:w="0" w:type="dxa"/>
        </w:trPr>
        <w:tc>
          <w:tcPr>
            <w:tcW w:w="484" w:type="dxa"/>
          </w:tcPr>
          <w:p w14:paraId="520BE5B6"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2D78481E" w14:textId="77777777" w:rsidR="00D42BF4" w:rsidRPr="0043140D" w:rsidRDefault="00D42BF4" w:rsidP="00D42BF4">
            <w:pPr>
              <w:rPr>
                <w:sz w:val="22"/>
                <w:szCs w:val="22"/>
              </w:rPr>
            </w:pPr>
            <w:r w:rsidRPr="0043140D">
              <w:rPr>
                <w:sz w:val="22"/>
                <w:szCs w:val="22"/>
              </w:rPr>
              <w:t xml:space="preserve">Marcus RL, Nicholson DE, </w:t>
            </w:r>
            <w:proofErr w:type="spellStart"/>
            <w:r w:rsidRPr="0043140D">
              <w:rPr>
                <w:sz w:val="22"/>
                <w:szCs w:val="22"/>
              </w:rPr>
              <w:t>MacWilliams</w:t>
            </w:r>
            <w:proofErr w:type="spellEnd"/>
            <w:r w:rsidRPr="0043140D">
              <w:rPr>
                <w:sz w:val="22"/>
                <w:szCs w:val="22"/>
              </w:rPr>
              <w:t xml:space="preserve"> BA, </w:t>
            </w:r>
            <w:r w:rsidRPr="0043140D">
              <w:rPr>
                <w:b/>
                <w:bCs/>
                <w:sz w:val="22"/>
                <w:szCs w:val="22"/>
              </w:rPr>
              <w:t>Dibble LE</w:t>
            </w:r>
            <w:r w:rsidRPr="0043140D">
              <w:rPr>
                <w:sz w:val="22"/>
                <w:szCs w:val="22"/>
              </w:rPr>
              <w:t xml:space="preserve">. (2001). Effects of compression Garments on Gait in Children with Cerebral Palsy [Abstract]. </w:t>
            </w:r>
            <w:r w:rsidRPr="0043140D">
              <w:rPr>
                <w:rStyle w:val="Emphasis"/>
                <w:i w:val="0"/>
                <w:sz w:val="22"/>
                <w:szCs w:val="22"/>
              </w:rPr>
              <w:t>Brain and Development</w:t>
            </w:r>
            <w:r w:rsidRPr="0043140D">
              <w:rPr>
                <w:sz w:val="22"/>
                <w:szCs w:val="22"/>
              </w:rPr>
              <w:t>.</w:t>
            </w:r>
          </w:p>
        </w:tc>
      </w:tr>
      <w:tr w:rsidR="00D42BF4" w:rsidRPr="0043140D" w14:paraId="2B20940C" w14:textId="77777777" w:rsidTr="00D42BF4">
        <w:trPr>
          <w:tblCellSpacing w:w="0" w:type="dxa"/>
        </w:trPr>
        <w:tc>
          <w:tcPr>
            <w:tcW w:w="484" w:type="dxa"/>
          </w:tcPr>
          <w:p w14:paraId="38672F24"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69884088" w14:textId="77777777" w:rsidR="00D42BF4" w:rsidRPr="0043140D" w:rsidRDefault="00D42BF4" w:rsidP="00D42BF4">
            <w:pPr>
              <w:rPr>
                <w:sz w:val="22"/>
                <w:szCs w:val="22"/>
              </w:rPr>
            </w:pPr>
            <w:r w:rsidRPr="0043140D">
              <w:rPr>
                <w:b/>
                <w:bCs/>
                <w:sz w:val="22"/>
                <w:szCs w:val="22"/>
              </w:rPr>
              <w:t>Dibble LE</w:t>
            </w:r>
            <w:r w:rsidRPr="0043140D">
              <w:rPr>
                <w:sz w:val="22"/>
                <w:szCs w:val="22"/>
              </w:rPr>
              <w:t xml:space="preserve">, Nicholson DE, </w:t>
            </w:r>
            <w:proofErr w:type="spellStart"/>
            <w:r w:rsidRPr="0043140D">
              <w:rPr>
                <w:sz w:val="22"/>
                <w:szCs w:val="22"/>
              </w:rPr>
              <w:t>MacWilliams</w:t>
            </w:r>
            <w:proofErr w:type="spellEnd"/>
            <w:r w:rsidRPr="0043140D">
              <w:rPr>
                <w:sz w:val="22"/>
                <w:szCs w:val="22"/>
              </w:rPr>
              <w:t xml:space="preserve"> BA, Marcus RL. (2001). Sensory Cueing Impairs Gait Initiation in Persons with Parkinson's Disease and Healthy Controls [Abstract]. </w:t>
            </w:r>
            <w:r w:rsidRPr="0043140D">
              <w:rPr>
                <w:rStyle w:val="Emphasis"/>
                <w:i w:val="0"/>
                <w:sz w:val="22"/>
                <w:szCs w:val="22"/>
              </w:rPr>
              <w:t>Gait and Posture</w:t>
            </w:r>
            <w:r w:rsidRPr="0043140D">
              <w:rPr>
                <w:sz w:val="22"/>
                <w:szCs w:val="22"/>
              </w:rPr>
              <w:t>.</w:t>
            </w:r>
          </w:p>
        </w:tc>
      </w:tr>
      <w:tr w:rsidR="00D42BF4" w:rsidRPr="0043140D" w14:paraId="5AB18EF2" w14:textId="77777777" w:rsidTr="00D42BF4">
        <w:trPr>
          <w:tblCellSpacing w:w="0" w:type="dxa"/>
        </w:trPr>
        <w:tc>
          <w:tcPr>
            <w:tcW w:w="484" w:type="dxa"/>
          </w:tcPr>
          <w:p w14:paraId="1BDC66C1"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715EBE25" w14:textId="39B790D3" w:rsidR="00D42BF4" w:rsidRPr="0043140D" w:rsidRDefault="00D42BF4" w:rsidP="00D42BF4">
            <w:pPr>
              <w:rPr>
                <w:sz w:val="22"/>
                <w:szCs w:val="22"/>
              </w:rPr>
            </w:pPr>
            <w:r w:rsidRPr="0043140D">
              <w:rPr>
                <w:sz w:val="22"/>
                <w:szCs w:val="22"/>
              </w:rPr>
              <w:t xml:space="preserve">Marcus RL, </w:t>
            </w:r>
            <w:r w:rsidRPr="0043140D">
              <w:rPr>
                <w:b/>
                <w:bCs/>
                <w:sz w:val="22"/>
                <w:szCs w:val="22"/>
              </w:rPr>
              <w:t>Dibble LE</w:t>
            </w:r>
            <w:r w:rsidRPr="0043140D">
              <w:rPr>
                <w:sz w:val="22"/>
                <w:szCs w:val="22"/>
              </w:rPr>
              <w:t xml:space="preserve">. (1997). Educational Outcomes and Patient Satisfaction Measures in a </w:t>
            </w:r>
            <w:proofErr w:type="gramStart"/>
            <w:r w:rsidRPr="0043140D">
              <w:rPr>
                <w:sz w:val="22"/>
                <w:szCs w:val="22"/>
              </w:rPr>
              <w:t>Cost Effective</w:t>
            </w:r>
            <w:proofErr w:type="gramEnd"/>
            <w:r w:rsidRPr="0043140D">
              <w:rPr>
                <w:sz w:val="22"/>
                <w:szCs w:val="22"/>
              </w:rPr>
              <w:t xml:space="preserve"> Faculty Practice Model [Abstract]. </w:t>
            </w:r>
            <w:r w:rsidRPr="0043140D">
              <w:rPr>
                <w:rStyle w:val="Emphasis"/>
                <w:i w:val="0"/>
                <w:sz w:val="22"/>
                <w:szCs w:val="22"/>
              </w:rPr>
              <w:t>Physical Therapy</w:t>
            </w:r>
            <w:r w:rsidRPr="0043140D">
              <w:rPr>
                <w:sz w:val="22"/>
                <w:szCs w:val="22"/>
              </w:rPr>
              <w:t>.</w:t>
            </w:r>
          </w:p>
        </w:tc>
      </w:tr>
      <w:tr w:rsidR="00D42BF4" w:rsidRPr="0043140D" w14:paraId="13F81E6B" w14:textId="77777777" w:rsidTr="00D42BF4">
        <w:trPr>
          <w:tblCellSpacing w:w="0" w:type="dxa"/>
        </w:trPr>
        <w:tc>
          <w:tcPr>
            <w:tcW w:w="484" w:type="dxa"/>
          </w:tcPr>
          <w:p w14:paraId="68C5BD57"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04FDB43C" w14:textId="77777777" w:rsidR="00D42BF4" w:rsidRPr="0043140D" w:rsidRDefault="00D42BF4" w:rsidP="00D42BF4">
            <w:pPr>
              <w:rPr>
                <w:sz w:val="22"/>
                <w:szCs w:val="22"/>
              </w:rPr>
            </w:pPr>
            <w:r w:rsidRPr="0043140D">
              <w:rPr>
                <w:sz w:val="22"/>
                <w:szCs w:val="22"/>
              </w:rPr>
              <w:t xml:space="preserve">Nicholson DE, </w:t>
            </w:r>
            <w:r w:rsidRPr="0043140D">
              <w:rPr>
                <w:b/>
                <w:bCs/>
                <w:sz w:val="22"/>
                <w:szCs w:val="22"/>
              </w:rPr>
              <w:t>Dibble LE</w:t>
            </w:r>
            <w:r w:rsidRPr="0043140D">
              <w:rPr>
                <w:sz w:val="22"/>
                <w:szCs w:val="22"/>
              </w:rPr>
              <w:t xml:space="preserve">, Marcus RL, Roberts JW, </w:t>
            </w:r>
            <w:proofErr w:type="spellStart"/>
            <w:r w:rsidRPr="0043140D">
              <w:rPr>
                <w:sz w:val="22"/>
                <w:szCs w:val="22"/>
              </w:rPr>
              <w:t>Heilbrun</w:t>
            </w:r>
            <w:proofErr w:type="spellEnd"/>
            <w:r w:rsidRPr="0043140D">
              <w:rPr>
                <w:sz w:val="22"/>
                <w:szCs w:val="22"/>
              </w:rPr>
              <w:t xml:space="preserve"> MP. (1997). The Effect of L-dopa and Pallidotomy on Reaction Time Tasks in Person's with Parkinson's Disease [Abstract]. </w:t>
            </w:r>
            <w:r w:rsidRPr="0043140D">
              <w:rPr>
                <w:rStyle w:val="Emphasis"/>
                <w:i w:val="0"/>
                <w:sz w:val="22"/>
                <w:szCs w:val="22"/>
              </w:rPr>
              <w:t>Physical Therapy</w:t>
            </w:r>
            <w:r w:rsidRPr="0043140D">
              <w:rPr>
                <w:sz w:val="22"/>
                <w:szCs w:val="22"/>
              </w:rPr>
              <w:t>.</w:t>
            </w:r>
          </w:p>
        </w:tc>
      </w:tr>
      <w:tr w:rsidR="00D42BF4" w:rsidRPr="0043140D" w14:paraId="6DB48EB4" w14:textId="77777777" w:rsidTr="00D42BF4">
        <w:trPr>
          <w:tblCellSpacing w:w="0" w:type="dxa"/>
        </w:trPr>
        <w:tc>
          <w:tcPr>
            <w:tcW w:w="484" w:type="dxa"/>
          </w:tcPr>
          <w:p w14:paraId="30B3A053"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761A657E" w14:textId="112EEF43" w:rsidR="00D42BF4" w:rsidRPr="0043140D" w:rsidRDefault="00D42BF4" w:rsidP="00D42BF4">
            <w:pPr>
              <w:rPr>
                <w:sz w:val="22"/>
                <w:szCs w:val="22"/>
              </w:rPr>
            </w:pPr>
            <w:r w:rsidRPr="0043140D">
              <w:rPr>
                <w:b/>
                <w:bCs/>
                <w:sz w:val="22"/>
                <w:szCs w:val="22"/>
              </w:rPr>
              <w:t>Dibble LE</w:t>
            </w:r>
            <w:r w:rsidRPr="0043140D">
              <w:rPr>
                <w:sz w:val="22"/>
                <w:szCs w:val="22"/>
              </w:rPr>
              <w:t xml:space="preserve">, Nicholson DE, Marcus RL, Roberts JW, </w:t>
            </w:r>
            <w:proofErr w:type="spellStart"/>
            <w:r w:rsidRPr="0043140D">
              <w:rPr>
                <w:sz w:val="22"/>
                <w:szCs w:val="22"/>
              </w:rPr>
              <w:t>Heilbrun</w:t>
            </w:r>
            <w:proofErr w:type="spellEnd"/>
            <w:r w:rsidRPr="0043140D">
              <w:rPr>
                <w:sz w:val="22"/>
                <w:szCs w:val="22"/>
              </w:rPr>
              <w:t xml:space="preserve"> MP. (1996). </w:t>
            </w:r>
            <w:proofErr w:type="spellStart"/>
            <w:r w:rsidRPr="0043140D">
              <w:rPr>
                <w:sz w:val="22"/>
                <w:szCs w:val="22"/>
              </w:rPr>
              <w:t>Ventroposterolateral</w:t>
            </w:r>
            <w:proofErr w:type="spellEnd"/>
            <w:r w:rsidRPr="0043140D">
              <w:rPr>
                <w:sz w:val="22"/>
                <w:szCs w:val="22"/>
              </w:rPr>
              <w:t xml:space="preserve"> Pallidotomy Enhances Self Selected Speed Gait Characteristics in Persons with Parkinson's Disease [Abstract]. </w:t>
            </w:r>
            <w:r w:rsidRPr="0043140D">
              <w:rPr>
                <w:rStyle w:val="Emphasis"/>
                <w:i w:val="0"/>
                <w:sz w:val="22"/>
                <w:szCs w:val="22"/>
              </w:rPr>
              <w:t>Issues on Aging</w:t>
            </w:r>
            <w:r w:rsidRPr="0043140D">
              <w:rPr>
                <w:sz w:val="22"/>
                <w:szCs w:val="22"/>
              </w:rPr>
              <w:t>.</w:t>
            </w:r>
          </w:p>
        </w:tc>
      </w:tr>
      <w:tr w:rsidR="00D42BF4" w:rsidRPr="0043140D" w14:paraId="0A274295" w14:textId="77777777" w:rsidTr="00D42BF4">
        <w:trPr>
          <w:tblCellSpacing w:w="0" w:type="dxa"/>
        </w:trPr>
        <w:tc>
          <w:tcPr>
            <w:tcW w:w="484" w:type="dxa"/>
          </w:tcPr>
          <w:p w14:paraId="42D37A04"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45FCB136" w14:textId="77777777" w:rsidR="00D42BF4" w:rsidRPr="0043140D" w:rsidRDefault="00D42BF4" w:rsidP="00D42BF4">
            <w:pPr>
              <w:rPr>
                <w:sz w:val="22"/>
                <w:szCs w:val="22"/>
              </w:rPr>
            </w:pPr>
            <w:r w:rsidRPr="0043140D">
              <w:rPr>
                <w:sz w:val="22"/>
                <w:szCs w:val="22"/>
              </w:rPr>
              <w:t xml:space="preserve">Nicholson DE, </w:t>
            </w:r>
            <w:r w:rsidRPr="0043140D">
              <w:rPr>
                <w:b/>
                <w:bCs/>
                <w:sz w:val="22"/>
                <w:szCs w:val="22"/>
              </w:rPr>
              <w:t>Dibble LE</w:t>
            </w:r>
            <w:r w:rsidRPr="0043140D">
              <w:rPr>
                <w:sz w:val="22"/>
                <w:szCs w:val="22"/>
              </w:rPr>
              <w:t xml:space="preserve">, Marcus RL, Roberts JW, </w:t>
            </w:r>
            <w:proofErr w:type="spellStart"/>
            <w:r w:rsidRPr="0043140D">
              <w:rPr>
                <w:sz w:val="22"/>
                <w:szCs w:val="22"/>
              </w:rPr>
              <w:t>Heilbrun</w:t>
            </w:r>
            <w:proofErr w:type="spellEnd"/>
            <w:r w:rsidRPr="0043140D">
              <w:rPr>
                <w:sz w:val="22"/>
                <w:szCs w:val="22"/>
              </w:rPr>
              <w:t xml:space="preserve"> MP. (1996). </w:t>
            </w:r>
            <w:proofErr w:type="spellStart"/>
            <w:r w:rsidRPr="0043140D">
              <w:rPr>
                <w:sz w:val="22"/>
                <w:szCs w:val="22"/>
              </w:rPr>
              <w:t>Ventroposterolateral</w:t>
            </w:r>
            <w:proofErr w:type="spellEnd"/>
            <w:r w:rsidRPr="0043140D">
              <w:rPr>
                <w:sz w:val="22"/>
                <w:szCs w:val="22"/>
              </w:rPr>
              <w:t xml:space="preserve"> Pallidotomy Enhances Upper Extremity Motor Performance in Persons with Parkinson's Disease [Abstract]. </w:t>
            </w:r>
            <w:r w:rsidRPr="0043140D">
              <w:rPr>
                <w:rStyle w:val="Emphasis"/>
                <w:i w:val="0"/>
                <w:sz w:val="22"/>
                <w:szCs w:val="22"/>
              </w:rPr>
              <w:t>Issues on Aging</w:t>
            </w:r>
            <w:r w:rsidRPr="0043140D">
              <w:rPr>
                <w:sz w:val="22"/>
                <w:szCs w:val="22"/>
              </w:rPr>
              <w:t>.</w:t>
            </w:r>
          </w:p>
        </w:tc>
      </w:tr>
      <w:tr w:rsidR="00D42BF4" w:rsidRPr="0043140D" w14:paraId="5D911709" w14:textId="77777777" w:rsidTr="00D42BF4">
        <w:trPr>
          <w:tblCellSpacing w:w="0" w:type="dxa"/>
        </w:trPr>
        <w:tc>
          <w:tcPr>
            <w:tcW w:w="484" w:type="dxa"/>
          </w:tcPr>
          <w:p w14:paraId="1F31F911"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5B2CB7B9" w14:textId="77777777" w:rsidR="00D42BF4" w:rsidRPr="0043140D" w:rsidRDefault="00D42BF4" w:rsidP="00D42BF4">
            <w:pPr>
              <w:rPr>
                <w:sz w:val="22"/>
                <w:szCs w:val="22"/>
              </w:rPr>
            </w:pPr>
            <w:r w:rsidRPr="0043140D">
              <w:rPr>
                <w:b/>
                <w:bCs/>
                <w:sz w:val="22"/>
                <w:szCs w:val="22"/>
              </w:rPr>
              <w:t>Dibble LE</w:t>
            </w:r>
            <w:r w:rsidRPr="0043140D">
              <w:rPr>
                <w:sz w:val="22"/>
                <w:szCs w:val="22"/>
              </w:rPr>
              <w:t xml:space="preserve">, Nicholson DE, Marcus RL. (1996). </w:t>
            </w:r>
            <w:proofErr w:type="spellStart"/>
            <w:r w:rsidRPr="0043140D">
              <w:rPr>
                <w:sz w:val="22"/>
                <w:szCs w:val="22"/>
              </w:rPr>
              <w:t>Levo</w:t>
            </w:r>
            <w:proofErr w:type="spellEnd"/>
            <w:r w:rsidRPr="0043140D">
              <w:rPr>
                <w:sz w:val="22"/>
                <w:szCs w:val="22"/>
              </w:rPr>
              <w:t xml:space="preserve">-dopa Enhances Gait Characteristics in Persons with Parkinson's Disease [Abstract]. </w:t>
            </w:r>
            <w:r w:rsidRPr="0043140D">
              <w:rPr>
                <w:rStyle w:val="Emphasis"/>
                <w:i w:val="0"/>
                <w:sz w:val="22"/>
                <w:szCs w:val="22"/>
              </w:rPr>
              <w:t>Neurology Report</w:t>
            </w:r>
            <w:r w:rsidRPr="0043140D">
              <w:rPr>
                <w:sz w:val="22"/>
                <w:szCs w:val="22"/>
              </w:rPr>
              <w:t>.</w:t>
            </w:r>
          </w:p>
        </w:tc>
      </w:tr>
      <w:tr w:rsidR="00D42BF4" w:rsidRPr="0043140D" w14:paraId="2CA57A2B" w14:textId="77777777" w:rsidTr="00D42BF4">
        <w:trPr>
          <w:tblCellSpacing w:w="0" w:type="dxa"/>
        </w:trPr>
        <w:tc>
          <w:tcPr>
            <w:tcW w:w="484" w:type="dxa"/>
          </w:tcPr>
          <w:p w14:paraId="222DA484"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4C0D132D" w14:textId="77777777" w:rsidR="00D42BF4" w:rsidRPr="0043140D" w:rsidRDefault="00D42BF4" w:rsidP="00D42BF4">
            <w:pPr>
              <w:rPr>
                <w:sz w:val="22"/>
                <w:szCs w:val="22"/>
              </w:rPr>
            </w:pPr>
            <w:r w:rsidRPr="0043140D">
              <w:rPr>
                <w:sz w:val="22"/>
                <w:szCs w:val="22"/>
              </w:rPr>
              <w:t xml:space="preserve">Nicholson DE, </w:t>
            </w:r>
            <w:r w:rsidRPr="0043140D">
              <w:rPr>
                <w:b/>
                <w:bCs/>
                <w:sz w:val="22"/>
                <w:szCs w:val="22"/>
              </w:rPr>
              <w:t>Dibble LE</w:t>
            </w:r>
            <w:r w:rsidRPr="0043140D">
              <w:rPr>
                <w:sz w:val="22"/>
                <w:szCs w:val="22"/>
              </w:rPr>
              <w:t xml:space="preserve">, Marcus RL. (1996). </w:t>
            </w:r>
            <w:proofErr w:type="spellStart"/>
            <w:r w:rsidRPr="0043140D">
              <w:rPr>
                <w:sz w:val="22"/>
                <w:szCs w:val="22"/>
              </w:rPr>
              <w:t>Levo</w:t>
            </w:r>
            <w:proofErr w:type="spellEnd"/>
            <w:r w:rsidRPr="0043140D">
              <w:rPr>
                <w:sz w:val="22"/>
                <w:szCs w:val="22"/>
              </w:rPr>
              <w:t xml:space="preserve">-dopa Enhances Goal Directed Aiming and Thenar Pinch in Persons with Parkinson's Disease [Abstract]. </w:t>
            </w:r>
            <w:r w:rsidRPr="0043140D">
              <w:rPr>
                <w:rStyle w:val="Emphasis"/>
                <w:i w:val="0"/>
                <w:sz w:val="22"/>
                <w:szCs w:val="22"/>
              </w:rPr>
              <w:t>Neurology Report</w:t>
            </w:r>
            <w:r w:rsidRPr="0043140D">
              <w:rPr>
                <w:sz w:val="22"/>
                <w:szCs w:val="22"/>
              </w:rPr>
              <w:t>.</w:t>
            </w:r>
          </w:p>
        </w:tc>
      </w:tr>
      <w:tr w:rsidR="00D42BF4" w:rsidRPr="0043140D" w14:paraId="385D39F4" w14:textId="77777777" w:rsidTr="00D42BF4">
        <w:trPr>
          <w:tblCellSpacing w:w="0" w:type="dxa"/>
        </w:trPr>
        <w:tc>
          <w:tcPr>
            <w:tcW w:w="484" w:type="dxa"/>
          </w:tcPr>
          <w:p w14:paraId="634C8EC6"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0B0E22E4" w14:textId="77777777" w:rsidR="00D42BF4" w:rsidRPr="0043140D" w:rsidRDefault="00D42BF4" w:rsidP="00D42BF4">
            <w:pPr>
              <w:rPr>
                <w:sz w:val="22"/>
                <w:szCs w:val="22"/>
              </w:rPr>
            </w:pPr>
            <w:r w:rsidRPr="0043140D">
              <w:rPr>
                <w:sz w:val="22"/>
                <w:szCs w:val="22"/>
              </w:rPr>
              <w:t xml:space="preserve">Nicholson DE, </w:t>
            </w:r>
            <w:r w:rsidRPr="0043140D">
              <w:rPr>
                <w:b/>
                <w:bCs/>
                <w:sz w:val="22"/>
                <w:szCs w:val="22"/>
              </w:rPr>
              <w:t>Dibble LE</w:t>
            </w:r>
            <w:r w:rsidRPr="0043140D">
              <w:rPr>
                <w:sz w:val="22"/>
                <w:szCs w:val="22"/>
              </w:rPr>
              <w:t xml:space="preserve">, Miller M, Roberts JW. (1995). Quantitative Assessment of Parkinson's Symptoms [Abstract]. </w:t>
            </w:r>
            <w:r w:rsidRPr="0043140D">
              <w:rPr>
                <w:rStyle w:val="Emphasis"/>
                <w:i w:val="0"/>
                <w:sz w:val="22"/>
                <w:szCs w:val="22"/>
              </w:rPr>
              <w:t>World Confederation of Physical Therapy Conference Proceedings</w:t>
            </w:r>
            <w:r w:rsidRPr="0043140D">
              <w:rPr>
                <w:sz w:val="22"/>
                <w:szCs w:val="22"/>
              </w:rPr>
              <w:t>.</w:t>
            </w:r>
          </w:p>
        </w:tc>
      </w:tr>
      <w:tr w:rsidR="00D42BF4" w:rsidRPr="0043140D" w14:paraId="38AC0A71" w14:textId="77777777" w:rsidTr="00D42BF4">
        <w:trPr>
          <w:tblCellSpacing w:w="0" w:type="dxa"/>
        </w:trPr>
        <w:tc>
          <w:tcPr>
            <w:tcW w:w="484" w:type="dxa"/>
          </w:tcPr>
          <w:p w14:paraId="6B851729"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1CD529A9" w14:textId="35DEFB40" w:rsidR="00D42BF4" w:rsidRPr="0043140D" w:rsidRDefault="00D42BF4" w:rsidP="00D42BF4">
            <w:pPr>
              <w:rPr>
                <w:sz w:val="22"/>
                <w:szCs w:val="22"/>
              </w:rPr>
            </w:pPr>
            <w:r w:rsidRPr="0043140D">
              <w:rPr>
                <w:b/>
                <w:bCs/>
                <w:sz w:val="22"/>
                <w:szCs w:val="22"/>
              </w:rPr>
              <w:t>Dibble LE</w:t>
            </w:r>
            <w:r w:rsidRPr="0043140D">
              <w:rPr>
                <w:sz w:val="22"/>
                <w:szCs w:val="22"/>
              </w:rPr>
              <w:t xml:space="preserve">. (1995). Utilization of Motor Learning in Orthopedic Rehabilitation [Abstract]. </w:t>
            </w:r>
            <w:r w:rsidRPr="0043140D">
              <w:rPr>
                <w:rStyle w:val="Emphasis"/>
                <w:i w:val="0"/>
                <w:sz w:val="22"/>
                <w:szCs w:val="22"/>
              </w:rPr>
              <w:t>JOSPT</w:t>
            </w:r>
            <w:r w:rsidRPr="0043140D">
              <w:rPr>
                <w:sz w:val="22"/>
                <w:szCs w:val="22"/>
              </w:rPr>
              <w:t>, </w:t>
            </w:r>
            <w:r w:rsidRPr="0043140D">
              <w:rPr>
                <w:rStyle w:val="Emphasis"/>
                <w:i w:val="0"/>
                <w:sz w:val="22"/>
                <w:szCs w:val="22"/>
              </w:rPr>
              <w:t>21(1)</w:t>
            </w:r>
            <w:r w:rsidRPr="0043140D">
              <w:rPr>
                <w:sz w:val="22"/>
                <w:szCs w:val="22"/>
              </w:rPr>
              <w:t>, 58.</w:t>
            </w:r>
          </w:p>
        </w:tc>
      </w:tr>
      <w:tr w:rsidR="00D42BF4" w:rsidRPr="0043140D" w14:paraId="603BE1AF" w14:textId="77777777" w:rsidTr="00D42BF4">
        <w:trPr>
          <w:tblCellSpacing w:w="0" w:type="dxa"/>
        </w:trPr>
        <w:tc>
          <w:tcPr>
            <w:tcW w:w="484" w:type="dxa"/>
          </w:tcPr>
          <w:p w14:paraId="3B1966EB" w14:textId="77777777" w:rsidR="00D42BF4" w:rsidRPr="0043140D" w:rsidRDefault="00D42BF4" w:rsidP="00D42BF4">
            <w:pPr>
              <w:pStyle w:val="ListParagraph"/>
              <w:numPr>
                <w:ilvl w:val="0"/>
                <w:numId w:val="7"/>
              </w:numPr>
              <w:rPr>
                <w:sz w:val="22"/>
                <w:szCs w:val="22"/>
              </w:rPr>
            </w:pPr>
          </w:p>
        </w:tc>
        <w:tc>
          <w:tcPr>
            <w:tcW w:w="8921" w:type="dxa"/>
            <w:tcMar>
              <w:top w:w="60" w:type="dxa"/>
              <w:left w:w="0" w:type="dxa"/>
              <w:bottom w:w="0" w:type="dxa"/>
              <w:right w:w="150" w:type="dxa"/>
            </w:tcMar>
          </w:tcPr>
          <w:p w14:paraId="588E255A" w14:textId="0E42FFD4" w:rsidR="00D42BF4" w:rsidRPr="0043140D" w:rsidRDefault="00D42BF4" w:rsidP="00D42BF4">
            <w:pPr>
              <w:rPr>
                <w:sz w:val="22"/>
                <w:szCs w:val="22"/>
              </w:rPr>
            </w:pPr>
            <w:r w:rsidRPr="0043140D">
              <w:rPr>
                <w:sz w:val="22"/>
                <w:szCs w:val="22"/>
              </w:rPr>
              <w:t xml:space="preserve">Dibble, LE, Silberman B. (1993). Rehabilitation of the Scuba Diver with Type II Decompression Sickness [Abstract]. </w:t>
            </w:r>
            <w:r w:rsidRPr="0043140D">
              <w:rPr>
                <w:rStyle w:val="Emphasis"/>
                <w:i w:val="0"/>
                <w:sz w:val="22"/>
                <w:szCs w:val="22"/>
              </w:rPr>
              <w:t>Paraplegia, American Spinal Injury Association Annual Conference Abstracts</w:t>
            </w:r>
            <w:r w:rsidRPr="0043140D">
              <w:rPr>
                <w:sz w:val="22"/>
                <w:szCs w:val="22"/>
              </w:rPr>
              <w:t>.</w:t>
            </w:r>
          </w:p>
        </w:tc>
      </w:tr>
      <w:tr w:rsidR="00D42BF4" w:rsidRPr="0043140D" w14:paraId="4C2F8031" w14:textId="77777777" w:rsidTr="00D42BF4">
        <w:trPr>
          <w:tblCellSpacing w:w="0" w:type="dxa"/>
        </w:trPr>
        <w:tc>
          <w:tcPr>
            <w:tcW w:w="484" w:type="dxa"/>
          </w:tcPr>
          <w:p w14:paraId="744DD74E" w14:textId="77777777" w:rsidR="00D42BF4" w:rsidRPr="0043140D" w:rsidRDefault="00D42BF4" w:rsidP="00D42BF4">
            <w:pPr>
              <w:pStyle w:val="ListParagraph"/>
              <w:numPr>
                <w:ilvl w:val="0"/>
                <w:numId w:val="7"/>
              </w:numPr>
              <w:rPr>
                <w:bCs/>
                <w:sz w:val="22"/>
                <w:szCs w:val="22"/>
              </w:rPr>
            </w:pPr>
          </w:p>
        </w:tc>
        <w:tc>
          <w:tcPr>
            <w:tcW w:w="8921" w:type="dxa"/>
            <w:tcMar>
              <w:top w:w="60" w:type="dxa"/>
              <w:left w:w="0" w:type="dxa"/>
              <w:bottom w:w="0" w:type="dxa"/>
              <w:right w:w="150" w:type="dxa"/>
            </w:tcMar>
          </w:tcPr>
          <w:p w14:paraId="46598D5B" w14:textId="77777777" w:rsidR="00D42BF4" w:rsidRPr="0043140D" w:rsidRDefault="00D42BF4" w:rsidP="00D42BF4">
            <w:pPr>
              <w:rPr>
                <w:sz w:val="22"/>
                <w:szCs w:val="22"/>
              </w:rPr>
            </w:pPr>
            <w:r w:rsidRPr="0043140D">
              <w:rPr>
                <w:b/>
                <w:bCs/>
                <w:sz w:val="22"/>
                <w:szCs w:val="22"/>
              </w:rPr>
              <w:t>Dibble LE</w:t>
            </w:r>
            <w:r w:rsidRPr="0043140D">
              <w:rPr>
                <w:sz w:val="22"/>
                <w:szCs w:val="22"/>
              </w:rPr>
              <w:t xml:space="preserve">, </w:t>
            </w:r>
            <w:proofErr w:type="spellStart"/>
            <w:r w:rsidRPr="0043140D">
              <w:rPr>
                <w:sz w:val="22"/>
                <w:szCs w:val="22"/>
              </w:rPr>
              <w:t>Jaunich</w:t>
            </w:r>
            <w:proofErr w:type="spellEnd"/>
            <w:r w:rsidRPr="0043140D">
              <w:rPr>
                <w:sz w:val="22"/>
                <w:szCs w:val="22"/>
              </w:rPr>
              <w:t xml:space="preserve"> LT, Gross MT, Chandler JM, Malone TR. (1993). The Electromyographic Response of Selected Lower Extremity Musculature During Ergometric Cycling at Varying Loads [Abstract]. </w:t>
            </w:r>
            <w:r w:rsidRPr="0043140D">
              <w:rPr>
                <w:rStyle w:val="Emphasis"/>
                <w:i w:val="0"/>
                <w:sz w:val="22"/>
                <w:szCs w:val="22"/>
              </w:rPr>
              <w:t>JOSPT</w:t>
            </w:r>
            <w:r w:rsidRPr="0043140D">
              <w:rPr>
                <w:sz w:val="22"/>
                <w:szCs w:val="22"/>
              </w:rPr>
              <w:t>, </w:t>
            </w:r>
            <w:r w:rsidRPr="0043140D">
              <w:rPr>
                <w:rStyle w:val="Emphasis"/>
                <w:i w:val="0"/>
                <w:sz w:val="22"/>
                <w:szCs w:val="22"/>
              </w:rPr>
              <w:t>17</w:t>
            </w:r>
            <w:r w:rsidRPr="0043140D">
              <w:rPr>
                <w:sz w:val="22"/>
                <w:szCs w:val="22"/>
              </w:rPr>
              <w:t>(1), 58.</w:t>
            </w:r>
          </w:p>
          <w:p w14:paraId="6949B848" w14:textId="77777777" w:rsidR="00D42BF4" w:rsidRPr="0043140D" w:rsidRDefault="00D42BF4" w:rsidP="00D42BF4">
            <w:pPr>
              <w:rPr>
                <w:sz w:val="22"/>
                <w:szCs w:val="22"/>
              </w:rPr>
            </w:pPr>
          </w:p>
        </w:tc>
      </w:tr>
    </w:tbl>
    <w:p w14:paraId="5555B011" w14:textId="77777777" w:rsidR="001B35AB" w:rsidRDefault="00AD3FDD">
      <w:pPr>
        <w:numPr>
          <w:ilvl w:val="1"/>
          <w:numId w:val="2"/>
        </w:numPr>
        <w:spacing w:before="75" w:after="15"/>
        <w:rPr>
          <w:b/>
          <w:bCs/>
          <w:sz w:val="22"/>
          <w:szCs w:val="22"/>
        </w:rPr>
      </w:pPr>
      <w:r>
        <w:rPr>
          <w:b/>
          <w:bCs/>
          <w:sz w:val="22"/>
          <w:szCs w:val="22"/>
        </w:rPr>
        <w:t>Other (Commentary/Letters/Editorials/Case Reports/Video/Film)</w:t>
      </w:r>
    </w:p>
    <w:p w14:paraId="535054F7" w14:textId="517B00FE" w:rsidR="001B35AB" w:rsidRDefault="00E1584E">
      <w:pPr>
        <w:ind w:left="1440"/>
        <w:rPr>
          <w:b/>
          <w:bCs/>
          <w:sz w:val="22"/>
          <w:szCs w:val="22"/>
        </w:rPr>
      </w:pPr>
      <w:r>
        <w:rPr>
          <w:b/>
          <w:bCs/>
          <w:sz w:val="22"/>
          <w:szCs w:val="22"/>
        </w:rPr>
        <w:t>Editorials /</w:t>
      </w:r>
      <w:r w:rsidR="00AD3FDD">
        <w:rPr>
          <w:b/>
          <w:bCs/>
          <w:sz w:val="22"/>
          <w:szCs w:val="22"/>
        </w:rPr>
        <w:t xml:space="preserve">Case Report / Commentary </w:t>
      </w:r>
    </w:p>
    <w:tbl>
      <w:tblPr>
        <w:tblW w:w="0" w:type="auto"/>
        <w:tblCellSpacing w:w="0" w:type="dxa"/>
        <w:tblInd w:w="1440" w:type="dxa"/>
        <w:tblCellMar>
          <w:top w:w="15" w:type="dxa"/>
          <w:left w:w="15" w:type="dxa"/>
          <w:bottom w:w="15" w:type="dxa"/>
          <w:right w:w="15" w:type="dxa"/>
        </w:tblCellMar>
        <w:tblLook w:val="0000" w:firstRow="0" w:lastRow="0" w:firstColumn="0" w:lastColumn="0" w:noHBand="0" w:noVBand="0"/>
      </w:tblPr>
      <w:tblGrid>
        <w:gridCol w:w="315"/>
        <w:gridCol w:w="9045"/>
      </w:tblGrid>
      <w:tr w:rsidR="001A7BCB" w14:paraId="0B4C2E98" w14:textId="77777777">
        <w:trPr>
          <w:tblCellSpacing w:w="0" w:type="dxa"/>
        </w:trPr>
        <w:tc>
          <w:tcPr>
            <w:tcW w:w="0" w:type="auto"/>
            <w:tcMar>
              <w:top w:w="60" w:type="dxa"/>
              <w:left w:w="0" w:type="dxa"/>
              <w:bottom w:w="0" w:type="dxa"/>
              <w:right w:w="150" w:type="dxa"/>
            </w:tcMar>
          </w:tcPr>
          <w:p w14:paraId="23D29609" w14:textId="6299FCE2" w:rsidR="001A7BCB" w:rsidRDefault="001A7BCB">
            <w:pPr>
              <w:rPr>
                <w:sz w:val="22"/>
                <w:szCs w:val="22"/>
              </w:rPr>
            </w:pPr>
            <w:r>
              <w:rPr>
                <w:sz w:val="22"/>
                <w:szCs w:val="22"/>
              </w:rPr>
              <w:t>1.</w:t>
            </w:r>
          </w:p>
        </w:tc>
        <w:tc>
          <w:tcPr>
            <w:tcW w:w="0" w:type="auto"/>
            <w:tcMar>
              <w:top w:w="60" w:type="dxa"/>
              <w:left w:w="0" w:type="dxa"/>
              <w:bottom w:w="0" w:type="dxa"/>
              <w:right w:w="150" w:type="dxa"/>
            </w:tcMar>
          </w:tcPr>
          <w:p w14:paraId="60D29FE0" w14:textId="1723A6D0" w:rsidR="001A7BCB" w:rsidRPr="00720C97" w:rsidRDefault="001A7BCB" w:rsidP="00720C97">
            <w:pPr>
              <w:rPr>
                <w:sz w:val="22"/>
                <w:szCs w:val="22"/>
              </w:rPr>
            </w:pPr>
            <w:r w:rsidRPr="00720C97">
              <w:rPr>
                <w:b/>
                <w:sz w:val="22"/>
                <w:szCs w:val="22"/>
              </w:rPr>
              <w:t>Dibble LE</w:t>
            </w:r>
            <w:r w:rsidRPr="00720C97">
              <w:rPr>
                <w:sz w:val="22"/>
                <w:szCs w:val="22"/>
              </w:rPr>
              <w:t xml:space="preserve">, Ellis TD.  </w:t>
            </w:r>
            <w:r w:rsidR="00720C97" w:rsidRPr="00720C97">
              <w:rPr>
                <w:color w:val="000000"/>
                <w:sz w:val="22"/>
                <w:szCs w:val="22"/>
                <w:shd w:val="clear" w:color="auto" w:fill="FFFFFF"/>
              </w:rPr>
              <w:t xml:space="preserve">The sobering and puzzling reality of rehabilitation referrals for Parkinson disease. Parkinsonism </w:t>
            </w:r>
            <w:proofErr w:type="spellStart"/>
            <w:r w:rsidR="00720C97" w:rsidRPr="00720C97">
              <w:rPr>
                <w:color w:val="000000"/>
                <w:sz w:val="22"/>
                <w:szCs w:val="22"/>
                <w:shd w:val="clear" w:color="auto" w:fill="FFFFFF"/>
              </w:rPr>
              <w:t>Relat</w:t>
            </w:r>
            <w:proofErr w:type="spellEnd"/>
            <w:r w:rsidR="00720C97" w:rsidRPr="00720C97">
              <w:rPr>
                <w:color w:val="000000"/>
                <w:sz w:val="22"/>
                <w:szCs w:val="22"/>
                <w:shd w:val="clear" w:color="auto" w:fill="FFFFFF"/>
              </w:rPr>
              <w:t xml:space="preserve"> </w:t>
            </w:r>
            <w:proofErr w:type="spellStart"/>
            <w:r w:rsidR="00720C97" w:rsidRPr="00720C97">
              <w:rPr>
                <w:color w:val="000000"/>
                <w:sz w:val="22"/>
                <w:szCs w:val="22"/>
                <w:shd w:val="clear" w:color="auto" w:fill="FFFFFF"/>
              </w:rPr>
              <w:t>Disord</w:t>
            </w:r>
            <w:proofErr w:type="spellEnd"/>
            <w:r w:rsidR="00720C97" w:rsidRPr="00720C97">
              <w:rPr>
                <w:color w:val="000000"/>
                <w:sz w:val="22"/>
                <w:szCs w:val="22"/>
                <w:shd w:val="clear" w:color="auto" w:fill="FFFFFF"/>
              </w:rPr>
              <w:t xml:space="preserve">. 2021 Feb </w:t>
            </w:r>
            <w:proofErr w:type="gramStart"/>
            <w:r w:rsidR="00720C97" w:rsidRPr="00720C97">
              <w:rPr>
                <w:color w:val="000000"/>
                <w:sz w:val="22"/>
                <w:szCs w:val="22"/>
                <w:shd w:val="clear" w:color="auto" w:fill="FFFFFF"/>
              </w:rPr>
              <w:t>1:S</w:t>
            </w:r>
            <w:proofErr w:type="gramEnd"/>
            <w:r w:rsidR="00720C97" w:rsidRPr="00720C97">
              <w:rPr>
                <w:color w:val="000000"/>
                <w:sz w:val="22"/>
                <w:szCs w:val="22"/>
                <w:shd w:val="clear" w:color="auto" w:fill="FFFFFF"/>
              </w:rPr>
              <w:t xml:space="preserve">1353-8020(21)00032-8. </w:t>
            </w:r>
            <w:proofErr w:type="spellStart"/>
            <w:r w:rsidR="00720C97" w:rsidRPr="00720C97">
              <w:rPr>
                <w:color w:val="000000"/>
                <w:sz w:val="22"/>
                <w:szCs w:val="22"/>
                <w:shd w:val="clear" w:color="auto" w:fill="FFFFFF"/>
              </w:rPr>
              <w:t>Epub</w:t>
            </w:r>
            <w:proofErr w:type="spellEnd"/>
            <w:r w:rsidR="00720C97" w:rsidRPr="00720C97">
              <w:rPr>
                <w:color w:val="000000"/>
                <w:sz w:val="22"/>
                <w:szCs w:val="22"/>
                <w:shd w:val="clear" w:color="auto" w:fill="FFFFFF"/>
              </w:rPr>
              <w:t xml:space="preserve"> ahead of print. PMID: 33551313.</w:t>
            </w:r>
          </w:p>
        </w:tc>
      </w:tr>
      <w:tr w:rsidR="00E1584E" w14:paraId="4068BD68" w14:textId="77777777">
        <w:trPr>
          <w:tblCellSpacing w:w="0" w:type="dxa"/>
        </w:trPr>
        <w:tc>
          <w:tcPr>
            <w:tcW w:w="0" w:type="auto"/>
            <w:tcMar>
              <w:top w:w="60" w:type="dxa"/>
              <w:left w:w="0" w:type="dxa"/>
              <w:bottom w:w="0" w:type="dxa"/>
              <w:right w:w="150" w:type="dxa"/>
            </w:tcMar>
          </w:tcPr>
          <w:p w14:paraId="33EE00DC" w14:textId="282C8283" w:rsidR="00E1584E" w:rsidRDefault="001A7BCB">
            <w:pPr>
              <w:rPr>
                <w:sz w:val="22"/>
                <w:szCs w:val="22"/>
              </w:rPr>
            </w:pPr>
            <w:r>
              <w:rPr>
                <w:sz w:val="22"/>
                <w:szCs w:val="22"/>
              </w:rPr>
              <w:t>2</w:t>
            </w:r>
            <w:r w:rsidR="00E1584E">
              <w:rPr>
                <w:sz w:val="22"/>
                <w:szCs w:val="22"/>
              </w:rPr>
              <w:t>.</w:t>
            </w:r>
          </w:p>
        </w:tc>
        <w:tc>
          <w:tcPr>
            <w:tcW w:w="0" w:type="auto"/>
            <w:tcMar>
              <w:top w:w="60" w:type="dxa"/>
              <w:left w:w="0" w:type="dxa"/>
              <w:bottom w:w="0" w:type="dxa"/>
              <w:right w:w="150" w:type="dxa"/>
            </w:tcMar>
          </w:tcPr>
          <w:p w14:paraId="409C2714" w14:textId="09A4A8AD" w:rsidR="00E1584E" w:rsidRPr="00E1584E" w:rsidRDefault="00E1584E" w:rsidP="00E1584E">
            <w:pPr>
              <w:widowControl w:val="0"/>
              <w:autoSpaceDE w:val="0"/>
              <w:autoSpaceDN w:val="0"/>
              <w:adjustRightInd w:val="0"/>
              <w:rPr>
                <w:sz w:val="22"/>
                <w:szCs w:val="22"/>
              </w:rPr>
            </w:pPr>
            <w:r w:rsidRPr="00E1584E">
              <w:rPr>
                <w:sz w:val="22"/>
                <w:szCs w:val="22"/>
              </w:rPr>
              <w:t xml:space="preserve">Earhart GM, </w:t>
            </w:r>
            <w:r w:rsidRPr="00E1584E">
              <w:rPr>
                <w:b/>
                <w:bCs/>
                <w:sz w:val="22"/>
                <w:szCs w:val="22"/>
              </w:rPr>
              <w:t>Dibble LE</w:t>
            </w:r>
            <w:r w:rsidRPr="00E1584E">
              <w:rPr>
                <w:sz w:val="22"/>
                <w:szCs w:val="22"/>
              </w:rPr>
              <w:t xml:space="preserve">, Ellis T, </w:t>
            </w:r>
            <w:proofErr w:type="spellStart"/>
            <w:r w:rsidRPr="00E1584E">
              <w:rPr>
                <w:sz w:val="22"/>
                <w:szCs w:val="22"/>
              </w:rPr>
              <w:t>Nieuwboer</w:t>
            </w:r>
            <w:proofErr w:type="spellEnd"/>
            <w:r w:rsidRPr="00E1584E">
              <w:rPr>
                <w:sz w:val="22"/>
                <w:szCs w:val="22"/>
              </w:rPr>
              <w:t xml:space="preserve"> A.</w:t>
            </w:r>
            <w:r>
              <w:rPr>
                <w:sz w:val="22"/>
                <w:szCs w:val="22"/>
              </w:rPr>
              <w:t xml:space="preserve">  </w:t>
            </w:r>
            <w:r w:rsidRPr="00E1584E">
              <w:rPr>
                <w:sz w:val="22"/>
                <w:szCs w:val="22"/>
              </w:rPr>
              <w:t>Rehabilitation and Parkinson's disease 2013.</w:t>
            </w:r>
            <w:r>
              <w:rPr>
                <w:sz w:val="22"/>
                <w:szCs w:val="22"/>
              </w:rPr>
              <w:t xml:space="preserve">  </w:t>
            </w:r>
          </w:p>
          <w:p w14:paraId="4193F08C" w14:textId="0CE79D76" w:rsidR="00E1584E" w:rsidRPr="00E1584E" w:rsidRDefault="00E1584E" w:rsidP="00E1584E">
            <w:pPr>
              <w:widowControl w:val="0"/>
              <w:autoSpaceDE w:val="0"/>
              <w:autoSpaceDN w:val="0"/>
              <w:adjustRightInd w:val="0"/>
              <w:rPr>
                <w:sz w:val="22"/>
                <w:szCs w:val="22"/>
              </w:rPr>
            </w:pPr>
            <w:proofErr w:type="spellStart"/>
            <w:r w:rsidRPr="00E1584E">
              <w:rPr>
                <w:sz w:val="22"/>
                <w:szCs w:val="22"/>
              </w:rPr>
              <w:t>Parkinsons</w:t>
            </w:r>
            <w:proofErr w:type="spellEnd"/>
            <w:r w:rsidRPr="00E1584E">
              <w:rPr>
                <w:sz w:val="22"/>
                <w:szCs w:val="22"/>
              </w:rPr>
              <w:t xml:space="preserve"> Dis. </w:t>
            </w:r>
            <w:proofErr w:type="gramStart"/>
            <w:r w:rsidRPr="00E1584E">
              <w:rPr>
                <w:sz w:val="22"/>
                <w:szCs w:val="22"/>
              </w:rPr>
              <w:t>2013;2013:506375</w:t>
            </w:r>
            <w:proofErr w:type="gramEnd"/>
            <w:r w:rsidRPr="00E1584E">
              <w:rPr>
                <w:sz w:val="22"/>
                <w:szCs w:val="22"/>
              </w:rPr>
              <w:t xml:space="preserve">. </w:t>
            </w:r>
            <w:proofErr w:type="spellStart"/>
            <w:r w:rsidRPr="00E1584E">
              <w:rPr>
                <w:sz w:val="22"/>
                <w:szCs w:val="22"/>
              </w:rPr>
              <w:t>doi</w:t>
            </w:r>
            <w:proofErr w:type="spellEnd"/>
            <w:r w:rsidRPr="00E1584E">
              <w:rPr>
                <w:sz w:val="22"/>
                <w:szCs w:val="22"/>
              </w:rPr>
              <w:t xml:space="preserve">: 10.1155/2013/506375. </w:t>
            </w:r>
            <w:proofErr w:type="spellStart"/>
            <w:r w:rsidRPr="00E1584E">
              <w:rPr>
                <w:sz w:val="22"/>
                <w:szCs w:val="22"/>
              </w:rPr>
              <w:t>Epub</w:t>
            </w:r>
            <w:proofErr w:type="spellEnd"/>
            <w:r w:rsidRPr="00E1584E">
              <w:rPr>
                <w:sz w:val="22"/>
                <w:szCs w:val="22"/>
              </w:rPr>
              <w:t xml:space="preserve"> 2013 Aug 28. </w:t>
            </w:r>
          </w:p>
          <w:p w14:paraId="4CA3BBCE" w14:textId="6380133C" w:rsidR="00E1584E" w:rsidRDefault="00E1584E" w:rsidP="00E1584E">
            <w:pPr>
              <w:rPr>
                <w:b/>
                <w:bCs/>
                <w:sz w:val="22"/>
                <w:szCs w:val="22"/>
              </w:rPr>
            </w:pPr>
            <w:r w:rsidRPr="00E1584E">
              <w:rPr>
                <w:sz w:val="22"/>
                <w:szCs w:val="22"/>
              </w:rPr>
              <w:t>PMID: 24069545</w:t>
            </w:r>
          </w:p>
        </w:tc>
      </w:tr>
      <w:tr w:rsidR="00E1584E" w14:paraId="68EDD869" w14:textId="77777777">
        <w:trPr>
          <w:tblCellSpacing w:w="0" w:type="dxa"/>
        </w:trPr>
        <w:tc>
          <w:tcPr>
            <w:tcW w:w="0" w:type="auto"/>
            <w:tcMar>
              <w:top w:w="60" w:type="dxa"/>
              <w:left w:w="0" w:type="dxa"/>
              <w:bottom w:w="0" w:type="dxa"/>
              <w:right w:w="150" w:type="dxa"/>
            </w:tcMar>
          </w:tcPr>
          <w:p w14:paraId="5463EFD2" w14:textId="2BA25F72" w:rsidR="00E1584E" w:rsidRDefault="001A7BCB">
            <w:pPr>
              <w:rPr>
                <w:sz w:val="22"/>
                <w:szCs w:val="22"/>
              </w:rPr>
            </w:pPr>
            <w:r>
              <w:rPr>
                <w:sz w:val="22"/>
                <w:szCs w:val="22"/>
              </w:rPr>
              <w:t>3</w:t>
            </w:r>
            <w:r w:rsidR="00E1584E">
              <w:rPr>
                <w:sz w:val="22"/>
                <w:szCs w:val="22"/>
              </w:rPr>
              <w:t>.</w:t>
            </w:r>
          </w:p>
        </w:tc>
        <w:tc>
          <w:tcPr>
            <w:tcW w:w="0" w:type="auto"/>
            <w:tcMar>
              <w:top w:w="60" w:type="dxa"/>
              <w:left w:w="0" w:type="dxa"/>
              <w:bottom w:w="0" w:type="dxa"/>
              <w:right w:w="150" w:type="dxa"/>
            </w:tcMar>
          </w:tcPr>
          <w:p w14:paraId="1EA0B3FE" w14:textId="1D88052F" w:rsidR="00E1584E" w:rsidRPr="00E1584E" w:rsidRDefault="00E1584E" w:rsidP="00E1584E">
            <w:pPr>
              <w:widowControl w:val="0"/>
              <w:autoSpaceDE w:val="0"/>
              <w:autoSpaceDN w:val="0"/>
              <w:adjustRightInd w:val="0"/>
              <w:rPr>
                <w:sz w:val="22"/>
                <w:szCs w:val="22"/>
              </w:rPr>
            </w:pPr>
            <w:r w:rsidRPr="00E1584E">
              <w:rPr>
                <w:sz w:val="22"/>
                <w:szCs w:val="22"/>
              </w:rPr>
              <w:t xml:space="preserve">Earhart GM, Ellis T, </w:t>
            </w:r>
            <w:proofErr w:type="spellStart"/>
            <w:r w:rsidRPr="00E1584E">
              <w:rPr>
                <w:sz w:val="22"/>
                <w:szCs w:val="22"/>
              </w:rPr>
              <w:t>Nieuwboer</w:t>
            </w:r>
            <w:proofErr w:type="spellEnd"/>
            <w:r w:rsidRPr="00E1584E">
              <w:rPr>
                <w:sz w:val="22"/>
                <w:szCs w:val="22"/>
              </w:rPr>
              <w:t xml:space="preserve"> A, </w:t>
            </w:r>
            <w:r w:rsidRPr="00E1584E">
              <w:rPr>
                <w:b/>
                <w:bCs/>
                <w:sz w:val="22"/>
                <w:szCs w:val="22"/>
              </w:rPr>
              <w:t>Dibble LE</w:t>
            </w:r>
            <w:r w:rsidRPr="00E1584E">
              <w:rPr>
                <w:sz w:val="22"/>
                <w:szCs w:val="22"/>
              </w:rPr>
              <w:t>.</w:t>
            </w:r>
            <w:r>
              <w:rPr>
                <w:sz w:val="22"/>
                <w:szCs w:val="22"/>
              </w:rPr>
              <w:t xml:space="preserve">  </w:t>
            </w:r>
            <w:r w:rsidRPr="00E1584E">
              <w:rPr>
                <w:sz w:val="22"/>
                <w:szCs w:val="22"/>
              </w:rPr>
              <w:t>Rehabilitation and Parkinson's disease</w:t>
            </w:r>
            <w:r>
              <w:rPr>
                <w:sz w:val="22"/>
                <w:szCs w:val="22"/>
              </w:rPr>
              <w:t xml:space="preserve"> 2012</w:t>
            </w:r>
            <w:r w:rsidRPr="00E1584E">
              <w:rPr>
                <w:sz w:val="22"/>
                <w:szCs w:val="22"/>
              </w:rPr>
              <w:t>.</w:t>
            </w:r>
          </w:p>
          <w:p w14:paraId="18F422F5" w14:textId="51AF3501" w:rsidR="00D40F4E" w:rsidRPr="00E1584E" w:rsidRDefault="00E1584E" w:rsidP="00E1584E">
            <w:pPr>
              <w:widowControl w:val="0"/>
              <w:autoSpaceDE w:val="0"/>
              <w:autoSpaceDN w:val="0"/>
              <w:adjustRightInd w:val="0"/>
              <w:rPr>
                <w:sz w:val="22"/>
                <w:szCs w:val="22"/>
              </w:rPr>
            </w:pPr>
            <w:proofErr w:type="spellStart"/>
            <w:r w:rsidRPr="00E1584E">
              <w:rPr>
                <w:sz w:val="22"/>
                <w:szCs w:val="22"/>
              </w:rPr>
              <w:t>Parkinsons</w:t>
            </w:r>
            <w:proofErr w:type="spellEnd"/>
            <w:r w:rsidRPr="00E1584E">
              <w:rPr>
                <w:sz w:val="22"/>
                <w:szCs w:val="22"/>
              </w:rPr>
              <w:t xml:space="preserve"> Dis. </w:t>
            </w:r>
            <w:proofErr w:type="gramStart"/>
            <w:r w:rsidRPr="00E1584E">
              <w:rPr>
                <w:sz w:val="22"/>
                <w:szCs w:val="22"/>
              </w:rPr>
              <w:t>2012;2012:371406</w:t>
            </w:r>
            <w:proofErr w:type="gramEnd"/>
            <w:r w:rsidRPr="00E1584E">
              <w:rPr>
                <w:sz w:val="22"/>
                <w:szCs w:val="22"/>
              </w:rPr>
              <w:t xml:space="preserve">. </w:t>
            </w:r>
            <w:proofErr w:type="spellStart"/>
            <w:r w:rsidRPr="00E1584E">
              <w:rPr>
                <w:sz w:val="22"/>
                <w:szCs w:val="22"/>
              </w:rPr>
              <w:t>doi</w:t>
            </w:r>
            <w:proofErr w:type="spellEnd"/>
            <w:r w:rsidRPr="00E1584E">
              <w:rPr>
                <w:sz w:val="22"/>
                <w:szCs w:val="22"/>
              </w:rPr>
              <w:t xml:space="preserve">: 10.1155/2012/371406. </w:t>
            </w:r>
            <w:proofErr w:type="spellStart"/>
            <w:r w:rsidRPr="00E1584E">
              <w:rPr>
                <w:sz w:val="22"/>
                <w:szCs w:val="22"/>
              </w:rPr>
              <w:t>Epub</w:t>
            </w:r>
            <w:proofErr w:type="spellEnd"/>
            <w:r w:rsidRPr="00E1584E">
              <w:rPr>
                <w:sz w:val="22"/>
                <w:szCs w:val="22"/>
              </w:rPr>
              <w:t xml:space="preserve"> 2012 Apr 5. PMID: 22550611</w:t>
            </w:r>
          </w:p>
        </w:tc>
      </w:tr>
      <w:tr w:rsidR="00E1584E" w14:paraId="7F32D65A" w14:textId="77777777">
        <w:trPr>
          <w:tblCellSpacing w:w="0" w:type="dxa"/>
        </w:trPr>
        <w:tc>
          <w:tcPr>
            <w:tcW w:w="0" w:type="auto"/>
            <w:tcMar>
              <w:top w:w="60" w:type="dxa"/>
              <w:left w:w="0" w:type="dxa"/>
              <w:bottom w:w="0" w:type="dxa"/>
              <w:right w:w="150" w:type="dxa"/>
            </w:tcMar>
          </w:tcPr>
          <w:p w14:paraId="34206BDD" w14:textId="69CAFC63" w:rsidR="00E1584E" w:rsidRDefault="001A7BCB">
            <w:pPr>
              <w:rPr>
                <w:sz w:val="22"/>
                <w:szCs w:val="22"/>
              </w:rPr>
            </w:pPr>
            <w:r>
              <w:rPr>
                <w:sz w:val="22"/>
                <w:szCs w:val="22"/>
              </w:rPr>
              <w:t>4</w:t>
            </w:r>
            <w:r w:rsidR="00E1584E">
              <w:rPr>
                <w:sz w:val="22"/>
                <w:szCs w:val="22"/>
              </w:rPr>
              <w:t>.</w:t>
            </w:r>
          </w:p>
        </w:tc>
        <w:tc>
          <w:tcPr>
            <w:tcW w:w="0" w:type="auto"/>
            <w:tcMar>
              <w:top w:w="60" w:type="dxa"/>
              <w:left w:w="0" w:type="dxa"/>
              <w:bottom w:w="0" w:type="dxa"/>
              <w:right w:w="150" w:type="dxa"/>
            </w:tcMar>
          </w:tcPr>
          <w:p w14:paraId="5AD6D83F" w14:textId="5616F512" w:rsidR="00DB1E15" w:rsidRPr="00E1584E" w:rsidRDefault="00E1584E" w:rsidP="00E1584E">
            <w:pPr>
              <w:widowControl w:val="0"/>
              <w:autoSpaceDE w:val="0"/>
              <w:autoSpaceDN w:val="0"/>
              <w:adjustRightInd w:val="0"/>
              <w:rPr>
                <w:sz w:val="22"/>
                <w:szCs w:val="22"/>
              </w:rPr>
            </w:pPr>
            <w:r w:rsidRPr="00E1584E">
              <w:rPr>
                <w:b/>
                <w:bCs/>
                <w:sz w:val="22"/>
                <w:szCs w:val="22"/>
              </w:rPr>
              <w:t>Dibble L</w:t>
            </w:r>
            <w:r>
              <w:rPr>
                <w:sz w:val="22"/>
                <w:szCs w:val="22"/>
              </w:rPr>
              <w:t xml:space="preserve">, </w:t>
            </w:r>
            <w:proofErr w:type="spellStart"/>
            <w:r>
              <w:rPr>
                <w:sz w:val="22"/>
                <w:szCs w:val="22"/>
              </w:rPr>
              <w:t>Billinger</w:t>
            </w:r>
            <w:proofErr w:type="spellEnd"/>
            <w:r>
              <w:rPr>
                <w:sz w:val="22"/>
                <w:szCs w:val="22"/>
              </w:rPr>
              <w:t xml:space="preserve"> S. </w:t>
            </w:r>
            <w:r w:rsidRPr="00E1584E">
              <w:rPr>
                <w:sz w:val="22"/>
                <w:szCs w:val="22"/>
              </w:rPr>
              <w:t>On the front lines but not engaged in the battle.</w:t>
            </w:r>
            <w:r>
              <w:rPr>
                <w:sz w:val="22"/>
                <w:szCs w:val="22"/>
              </w:rPr>
              <w:t xml:space="preserve">  </w:t>
            </w:r>
            <w:r w:rsidRPr="00E1584E">
              <w:rPr>
                <w:sz w:val="22"/>
                <w:szCs w:val="22"/>
              </w:rPr>
              <w:t xml:space="preserve">J Neurol Phys </w:t>
            </w:r>
            <w:proofErr w:type="spellStart"/>
            <w:r w:rsidRPr="00E1584E">
              <w:rPr>
                <w:sz w:val="22"/>
                <w:szCs w:val="22"/>
              </w:rPr>
              <w:t>Ther</w:t>
            </w:r>
            <w:proofErr w:type="spellEnd"/>
            <w:r w:rsidRPr="00E1584E">
              <w:rPr>
                <w:sz w:val="22"/>
                <w:szCs w:val="22"/>
              </w:rPr>
              <w:t xml:space="preserve">. 2013 Jun;37(2):49-50. </w:t>
            </w:r>
            <w:proofErr w:type="spellStart"/>
            <w:r w:rsidRPr="00E1584E">
              <w:rPr>
                <w:sz w:val="22"/>
                <w:szCs w:val="22"/>
              </w:rPr>
              <w:t>doi</w:t>
            </w:r>
            <w:proofErr w:type="spellEnd"/>
            <w:r w:rsidRPr="00E1584E">
              <w:rPr>
                <w:sz w:val="22"/>
                <w:szCs w:val="22"/>
              </w:rPr>
              <w:t>: 10.1097/NPT.0b013e31828f64c6. PMID: 23579314</w:t>
            </w:r>
          </w:p>
        </w:tc>
      </w:tr>
      <w:tr w:rsidR="00AD3FDD" w14:paraId="2111A6D7" w14:textId="77777777">
        <w:trPr>
          <w:tblCellSpacing w:w="0" w:type="dxa"/>
        </w:trPr>
        <w:tc>
          <w:tcPr>
            <w:tcW w:w="0" w:type="auto"/>
            <w:tcMar>
              <w:top w:w="60" w:type="dxa"/>
              <w:left w:w="0" w:type="dxa"/>
              <w:bottom w:w="0" w:type="dxa"/>
              <w:right w:w="150" w:type="dxa"/>
            </w:tcMar>
          </w:tcPr>
          <w:p w14:paraId="4BD86AEF" w14:textId="03E1BA02" w:rsidR="00AD3FDD" w:rsidRDefault="001A7BCB">
            <w:pPr>
              <w:rPr>
                <w:sz w:val="22"/>
                <w:szCs w:val="22"/>
              </w:rPr>
            </w:pPr>
            <w:r>
              <w:rPr>
                <w:sz w:val="22"/>
                <w:szCs w:val="22"/>
              </w:rPr>
              <w:lastRenderedPageBreak/>
              <w:t>5</w:t>
            </w:r>
            <w:r w:rsidR="00AD3FDD">
              <w:rPr>
                <w:sz w:val="22"/>
                <w:szCs w:val="22"/>
              </w:rPr>
              <w:t>.</w:t>
            </w:r>
          </w:p>
        </w:tc>
        <w:tc>
          <w:tcPr>
            <w:tcW w:w="0" w:type="auto"/>
            <w:tcMar>
              <w:top w:w="60" w:type="dxa"/>
              <w:left w:w="0" w:type="dxa"/>
              <w:bottom w:w="0" w:type="dxa"/>
              <w:right w:w="150" w:type="dxa"/>
            </w:tcMar>
          </w:tcPr>
          <w:p w14:paraId="488B3F8C" w14:textId="16CC8D2C" w:rsidR="00AD3FDD" w:rsidRDefault="00AD3FDD">
            <w:pPr>
              <w:rPr>
                <w:b/>
                <w:bCs/>
                <w:sz w:val="22"/>
                <w:szCs w:val="22"/>
              </w:rPr>
            </w:pPr>
            <w:r w:rsidRPr="00AD3FDD">
              <w:rPr>
                <w:bCs/>
                <w:sz w:val="22"/>
                <w:szCs w:val="22"/>
              </w:rPr>
              <w:t>Foreman KB, Ballard J,</w:t>
            </w:r>
            <w:r>
              <w:rPr>
                <w:b/>
                <w:bCs/>
                <w:sz w:val="22"/>
                <w:szCs w:val="22"/>
              </w:rPr>
              <w:t xml:space="preserve"> Dibble LE.  </w:t>
            </w:r>
            <w:r w:rsidRPr="00E1584E">
              <w:rPr>
                <w:bCs/>
                <w:sz w:val="22"/>
                <w:szCs w:val="22"/>
              </w:rPr>
              <w:t>(2010).</w:t>
            </w:r>
            <w:r>
              <w:rPr>
                <w:b/>
                <w:bCs/>
                <w:sz w:val="22"/>
                <w:szCs w:val="22"/>
              </w:rPr>
              <w:t xml:space="preserve"> </w:t>
            </w:r>
            <w:r w:rsidRPr="00AD3FDD">
              <w:rPr>
                <w:rFonts w:cs="Verdana"/>
                <w:sz w:val="22"/>
                <w:szCs w:val="23"/>
                <w:lang w:bidi="en-US"/>
              </w:rPr>
              <w:t xml:space="preserve">Amplification of Fall Risk in PD:  The Influence of Comorbidities.  </w:t>
            </w:r>
            <w:proofErr w:type="spellStart"/>
            <w:r w:rsidRPr="00AD3FDD">
              <w:rPr>
                <w:rFonts w:cs="Verdana"/>
                <w:sz w:val="22"/>
                <w:szCs w:val="23"/>
                <w:lang w:bidi="en-US"/>
              </w:rPr>
              <w:t>Gerinotes</w:t>
            </w:r>
            <w:proofErr w:type="spellEnd"/>
            <w:r w:rsidRPr="00AD3FDD">
              <w:rPr>
                <w:rFonts w:cs="Verdana"/>
                <w:sz w:val="22"/>
                <w:szCs w:val="23"/>
                <w:lang w:bidi="en-US"/>
              </w:rPr>
              <w:t>, July Geriatric Section Newsletter.</w:t>
            </w:r>
          </w:p>
        </w:tc>
      </w:tr>
      <w:tr w:rsidR="001B35AB" w14:paraId="39802C79" w14:textId="77777777">
        <w:trPr>
          <w:tblCellSpacing w:w="0" w:type="dxa"/>
        </w:trPr>
        <w:tc>
          <w:tcPr>
            <w:tcW w:w="0" w:type="auto"/>
            <w:tcMar>
              <w:top w:w="60" w:type="dxa"/>
              <w:left w:w="0" w:type="dxa"/>
              <w:bottom w:w="0" w:type="dxa"/>
              <w:right w:w="150" w:type="dxa"/>
            </w:tcMar>
          </w:tcPr>
          <w:p w14:paraId="3D3A5CCC" w14:textId="5469316D" w:rsidR="001B35AB" w:rsidRDefault="001A7BCB">
            <w:pPr>
              <w:rPr>
                <w:sz w:val="22"/>
                <w:szCs w:val="22"/>
              </w:rPr>
            </w:pPr>
            <w:r>
              <w:rPr>
                <w:sz w:val="22"/>
                <w:szCs w:val="22"/>
              </w:rPr>
              <w:t>6</w:t>
            </w:r>
            <w:r w:rsidR="00AD3FDD">
              <w:rPr>
                <w:sz w:val="22"/>
                <w:szCs w:val="22"/>
              </w:rPr>
              <w:t>.</w:t>
            </w:r>
          </w:p>
        </w:tc>
        <w:tc>
          <w:tcPr>
            <w:tcW w:w="0" w:type="auto"/>
            <w:tcMar>
              <w:top w:w="60" w:type="dxa"/>
              <w:left w:w="0" w:type="dxa"/>
              <w:bottom w:w="0" w:type="dxa"/>
              <w:right w:w="150" w:type="dxa"/>
            </w:tcMar>
          </w:tcPr>
          <w:p w14:paraId="0306DE06" w14:textId="31950252" w:rsidR="00F920DE" w:rsidRDefault="00AD3FDD">
            <w:pPr>
              <w:rPr>
                <w:sz w:val="22"/>
                <w:szCs w:val="22"/>
              </w:rPr>
            </w:pPr>
            <w:r>
              <w:rPr>
                <w:b/>
                <w:bCs/>
                <w:sz w:val="22"/>
                <w:szCs w:val="22"/>
              </w:rPr>
              <w:t>Dibble LE</w:t>
            </w:r>
            <w:r>
              <w:rPr>
                <w:sz w:val="22"/>
                <w:szCs w:val="22"/>
              </w:rPr>
              <w:t xml:space="preserve">. (2008). It's not just about the score: using the full clinical picture to identify future fallers. </w:t>
            </w:r>
            <w:r>
              <w:rPr>
                <w:rStyle w:val="Emphasis"/>
                <w:sz w:val="22"/>
                <w:szCs w:val="22"/>
              </w:rPr>
              <w:t xml:space="preserve">J Neurol Phys </w:t>
            </w:r>
            <w:proofErr w:type="spellStart"/>
            <w:r>
              <w:rPr>
                <w:rStyle w:val="Emphasis"/>
                <w:sz w:val="22"/>
                <w:szCs w:val="22"/>
              </w:rPr>
              <w:t>Ther</w:t>
            </w:r>
            <w:proofErr w:type="spellEnd"/>
            <w:r>
              <w:rPr>
                <w:sz w:val="22"/>
                <w:szCs w:val="22"/>
              </w:rPr>
              <w:t>, </w:t>
            </w:r>
            <w:r>
              <w:rPr>
                <w:rStyle w:val="Emphasis"/>
                <w:sz w:val="22"/>
                <w:szCs w:val="22"/>
              </w:rPr>
              <w:t>32</w:t>
            </w:r>
            <w:r>
              <w:rPr>
                <w:sz w:val="22"/>
                <w:szCs w:val="22"/>
              </w:rPr>
              <w:t>(3), 148-9.</w:t>
            </w:r>
          </w:p>
        </w:tc>
      </w:tr>
    </w:tbl>
    <w:p w14:paraId="74E7D941" w14:textId="77777777" w:rsidR="004B543F" w:rsidRDefault="004B543F" w:rsidP="00F648E6">
      <w:pPr>
        <w:rPr>
          <w:b/>
          <w:bCs/>
          <w:sz w:val="22"/>
          <w:szCs w:val="22"/>
        </w:rPr>
      </w:pPr>
    </w:p>
    <w:p w14:paraId="2A73C2C6" w14:textId="77777777" w:rsidR="001B35AB" w:rsidRDefault="00AD3FDD" w:rsidP="00E43B6D">
      <w:pPr>
        <w:ind w:left="1440"/>
        <w:rPr>
          <w:b/>
          <w:bCs/>
          <w:sz w:val="22"/>
          <w:szCs w:val="22"/>
        </w:rPr>
      </w:pPr>
      <w:r>
        <w:rPr>
          <w:b/>
          <w:bCs/>
          <w:sz w:val="22"/>
          <w:szCs w:val="22"/>
        </w:rPr>
        <w:t>Other</w:t>
      </w:r>
    </w:p>
    <w:tbl>
      <w:tblPr>
        <w:tblW w:w="0" w:type="auto"/>
        <w:tblCellSpacing w:w="0" w:type="dxa"/>
        <w:tblInd w:w="1440" w:type="dxa"/>
        <w:tblCellMar>
          <w:top w:w="15" w:type="dxa"/>
          <w:left w:w="15" w:type="dxa"/>
          <w:bottom w:w="15" w:type="dxa"/>
          <w:right w:w="15" w:type="dxa"/>
        </w:tblCellMar>
        <w:tblLook w:val="0000" w:firstRow="0" w:lastRow="0" w:firstColumn="0" w:lastColumn="0" w:noHBand="0" w:noVBand="0"/>
      </w:tblPr>
      <w:tblGrid>
        <w:gridCol w:w="315"/>
        <w:gridCol w:w="9045"/>
      </w:tblGrid>
      <w:tr w:rsidR="001B35AB" w14:paraId="424789BD" w14:textId="77777777" w:rsidTr="00212358">
        <w:trPr>
          <w:tblCellSpacing w:w="0" w:type="dxa"/>
        </w:trPr>
        <w:tc>
          <w:tcPr>
            <w:tcW w:w="315" w:type="dxa"/>
            <w:tcMar>
              <w:top w:w="60" w:type="dxa"/>
              <w:left w:w="0" w:type="dxa"/>
              <w:bottom w:w="0" w:type="dxa"/>
              <w:right w:w="150" w:type="dxa"/>
            </w:tcMar>
          </w:tcPr>
          <w:p w14:paraId="3603FE45" w14:textId="77777777" w:rsidR="001B35AB" w:rsidRDefault="00AD3FDD">
            <w:pPr>
              <w:rPr>
                <w:sz w:val="22"/>
                <w:szCs w:val="22"/>
              </w:rPr>
            </w:pPr>
            <w:r>
              <w:rPr>
                <w:sz w:val="22"/>
                <w:szCs w:val="22"/>
              </w:rPr>
              <w:t>1.</w:t>
            </w:r>
          </w:p>
        </w:tc>
        <w:tc>
          <w:tcPr>
            <w:tcW w:w="9195" w:type="dxa"/>
            <w:tcMar>
              <w:top w:w="60" w:type="dxa"/>
              <w:left w:w="0" w:type="dxa"/>
              <w:bottom w:w="0" w:type="dxa"/>
              <w:right w:w="150" w:type="dxa"/>
            </w:tcMar>
          </w:tcPr>
          <w:p w14:paraId="523E7CD3" w14:textId="77777777" w:rsidR="001B35AB" w:rsidRDefault="00AD3FDD">
            <w:pPr>
              <w:rPr>
                <w:sz w:val="22"/>
                <w:szCs w:val="22"/>
              </w:rPr>
            </w:pPr>
            <w:r>
              <w:rPr>
                <w:b/>
                <w:bCs/>
                <w:sz w:val="22"/>
                <w:szCs w:val="22"/>
              </w:rPr>
              <w:t>Dibble LE</w:t>
            </w:r>
            <w:r>
              <w:rPr>
                <w:sz w:val="22"/>
                <w:szCs w:val="22"/>
              </w:rPr>
              <w:t xml:space="preserve">, Christiansen J, Ballard DJ, Foreman KB. (2008). Author Response to Letter to the Editor regarding: Diagnosis of fall risk in Parkinson disease: An analysis of individual and collective clinical balance test interpretation. In </w:t>
            </w:r>
            <w:r>
              <w:rPr>
                <w:rStyle w:val="Emphasis"/>
                <w:sz w:val="22"/>
                <w:szCs w:val="22"/>
              </w:rPr>
              <w:t xml:space="preserve">Phys </w:t>
            </w:r>
            <w:proofErr w:type="spellStart"/>
            <w:r>
              <w:rPr>
                <w:rStyle w:val="Emphasis"/>
                <w:sz w:val="22"/>
                <w:szCs w:val="22"/>
              </w:rPr>
              <w:t>Ther</w:t>
            </w:r>
            <w:proofErr w:type="spellEnd"/>
            <w:r>
              <w:rPr>
                <w:rStyle w:val="Emphasis"/>
                <w:sz w:val="22"/>
                <w:szCs w:val="22"/>
              </w:rPr>
              <w:t xml:space="preserve"> 2008 88: 679-680 (DOI: 10.2522/ptj.2008.88.5.679.2)</w:t>
            </w:r>
            <w:r>
              <w:rPr>
                <w:sz w:val="22"/>
                <w:szCs w:val="22"/>
              </w:rPr>
              <w:t>.</w:t>
            </w:r>
          </w:p>
        </w:tc>
      </w:tr>
    </w:tbl>
    <w:p w14:paraId="07B77E72" w14:textId="77777777" w:rsidR="00D42BF4" w:rsidRDefault="00D42BF4" w:rsidP="00F60ED9">
      <w:pPr>
        <w:rPr>
          <w:b/>
          <w:bCs/>
          <w:sz w:val="22"/>
          <w:szCs w:val="22"/>
        </w:rPr>
      </w:pPr>
    </w:p>
    <w:p w14:paraId="257A8932" w14:textId="77777777" w:rsidR="00D42BF4" w:rsidRDefault="00D42BF4" w:rsidP="00E10F47">
      <w:pPr>
        <w:ind w:left="1440"/>
        <w:rPr>
          <w:b/>
          <w:bCs/>
          <w:sz w:val="22"/>
          <w:szCs w:val="22"/>
        </w:rPr>
      </w:pPr>
    </w:p>
    <w:p w14:paraId="471801E1" w14:textId="0D01950F" w:rsidR="00E10F47" w:rsidRDefault="00AD3FDD" w:rsidP="00E10F47">
      <w:pPr>
        <w:ind w:left="1440"/>
        <w:rPr>
          <w:b/>
          <w:bCs/>
          <w:sz w:val="22"/>
          <w:szCs w:val="22"/>
        </w:rPr>
      </w:pPr>
      <w:r>
        <w:rPr>
          <w:b/>
          <w:bCs/>
          <w:sz w:val="22"/>
          <w:szCs w:val="22"/>
        </w:rPr>
        <w:t>Video/Film/CD/Web</w:t>
      </w:r>
    </w:p>
    <w:tbl>
      <w:tblPr>
        <w:tblW w:w="0" w:type="auto"/>
        <w:tblCellSpacing w:w="0" w:type="dxa"/>
        <w:tblInd w:w="1440" w:type="dxa"/>
        <w:tblCellMar>
          <w:top w:w="15" w:type="dxa"/>
          <w:left w:w="15" w:type="dxa"/>
          <w:bottom w:w="15" w:type="dxa"/>
          <w:right w:w="15" w:type="dxa"/>
        </w:tblCellMar>
        <w:tblLook w:val="0000" w:firstRow="0" w:lastRow="0" w:firstColumn="0" w:lastColumn="0" w:noHBand="0" w:noVBand="0"/>
      </w:tblPr>
      <w:tblGrid>
        <w:gridCol w:w="252"/>
        <w:gridCol w:w="9108"/>
      </w:tblGrid>
      <w:tr w:rsidR="006129D8" w14:paraId="4B09147F" w14:textId="77777777">
        <w:trPr>
          <w:tblCellSpacing w:w="0" w:type="dxa"/>
        </w:trPr>
        <w:tc>
          <w:tcPr>
            <w:tcW w:w="0" w:type="auto"/>
            <w:tcMar>
              <w:top w:w="60" w:type="dxa"/>
              <w:left w:w="0" w:type="dxa"/>
              <w:bottom w:w="0" w:type="dxa"/>
              <w:right w:w="150" w:type="dxa"/>
            </w:tcMar>
          </w:tcPr>
          <w:p w14:paraId="10D4BD4B" w14:textId="36643A82" w:rsidR="006129D8" w:rsidRDefault="006129D8">
            <w:pPr>
              <w:rPr>
                <w:sz w:val="22"/>
                <w:szCs w:val="22"/>
              </w:rPr>
            </w:pPr>
            <w:r>
              <w:rPr>
                <w:sz w:val="22"/>
                <w:szCs w:val="22"/>
              </w:rPr>
              <w:t xml:space="preserve">1   </w:t>
            </w:r>
          </w:p>
        </w:tc>
        <w:tc>
          <w:tcPr>
            <w:tcW w:w="0" w:type="auto"/>
            <w:tcMar>
              <w:top w:w="60" w:type="dxa"/>
              <w:left w:w="0" w:type="dxa"/>
              <w:bottom w:w="0" w:type="dxa"/>
              <w:right w:w="150" w:type="dxa"/>
            </w:tcMar>
          </w:tcPr>
          <w:p w14:paraId="4C6EA051" w14:textId="68EE1C54" w:rsidR="006129D8" w:rsidRPr="00D42BF4" w:rsidRDefault="006129D8">
            <w:pPr>
              <w:rPr>
                <w:bCs/>
                <w:sz w:val="22"/>
                <w:szCs w:val="22"/>
              </w:rPr>
            </w:pPr>
            <w:r>
              <w:rPr>
                <w:b/>
                <w:bCs/>
                <w:sz w:val="22"/>
                <w:szCs w:val="22"/>
              </w:rPr>
              <w:t xml:space="preserve">Dibble LE, </w:t>
            </w:r>
            <w:proofErr w:type="spellStart"/>
            <w:r w:rsidRPr="006129D8">
              <w:rPr>
                <w:bCs/>
                <w:sz w:val="22"/>
                <w:szCs w:val="22"/>
              </w:rPr>
              <w:t>Fulk</w:t>
            </w:r>
            <w:proofErr w:type="spellEnd"/>
            <w:r w:rsidRPr="006129D8">
              <w:rPr>
                <w:bCs/>
                <w:sz w:val="22"/>
                <w:szCs w:val="22"/>
              </w:rPr>
              <w:t xml:space="preserve"> G, King LA</w:t>
            </w:r>
            <w:r>
              <w:rPr>
                <w:bCs/>
                <w:sz w:val="22"/>
                <w:szCs w:val="22"/>
              </w:rPr>
              <w:t xml:space="preserve">. (2021). Podcast:  Deep Dive into Participation.  Degenerative Diseases Special Interest Group.  </w:t>
            </w:r>
            <w:hyperlink r:id="rId5" w:history="1">
              <w:r w:rsidRPr="00F05F33">
                <w:rPr>
                  <w:rStyle w:val="Hyperlink"/>
                  <w:bCs/>
                  <w:sz w:val="22"/>
                  <w:szCs w:val="22"/>
                </w:rPr>
                <w:t>https://podcasts.neuropt.org/ddsig/dd-sig-special-episode-a-deep-dive-into-participation-episode-19/</w:t>
              </w:r>
            </w:hyperlink>
          </w:p>
        </w:tc>
      </w:tr>
      <w:tr w:rsidR="00EB0845" w14:paraId="711DFEF3" w14:textId="77777777">
        <w:trPr>
          <w:tblCellSpacing w:w="0" w:type="dxa"/>
        </w:trPr>
        <w:tc>
          <w:tcPr>
            <w:tcW w:w="0" w:type="auto"/>
            <w:tcMar>
              <w:top w:w="60" w:type="dxa"/>
              <w:left w:w="0" w:type="dxa"/>
              <w:bottom w:w="0" w:type="dxa"/>
              <w:right w:w="150" w:type="dxa"/>
            </w:tcMar>
          </w:tcPr>
          <w:p w14:paraId="67A239AF" w14:textId="6A3FBCFD" w:rsidR="00EB0845" w:rsidRDefault="006129D8">
            <w:pPr>
              <w:rPr>
                <w:sz w:val="22"/>
                <w:szCs w:val="22"/>
              </w:rPr>
            </w:pPr>
            <w:r>
              <w:rPr>
                <w:sz w:val="22"/>
                <w:szCs w:val="22"/>
              </w:rPr>
              <w:t>2</w:t>
            </w:r>
          </w:p>
        </w:tc>
        <w:tc>
          <w:tcPr>
            <w:tcW w:w="0" w:type="auto"/>
            <w:tcMar>
              <w:top w:w="60" w:type="dxa"/>
              <w:left w:w="0" w:type="dxa"/>
              <w:bottom w:w="0" w:type="dxa"/>
              <w:right w:w="150" w:type="dxa"/>
            </w:tcMar>
          </w:tcPr>
          <w:p w14:paraId="558BD959" w14:textId="0B5651D1" w:rsidR="00EB0845" w:rsidRDefault="00EB0845">
            <w:pPr>
              <w:rPr>
                <w:b/>
                <w:bCs/>
                <w:sz w:val="22"/>
                <w:szCs w:val="22"/>
              </w:rPr>
            </w:pPr>
            <w:r>
              <w:rPr>
                <w:b/>
                <w:bCs/>
                <w:sz w:val="22"/>
                <w:szCs w:val="22"/>
              </w:rPr>
              <w:t xml:space="preserve">Dibble LE. </w:t>
            </w:r>
            <w:r w:rsidRPr="00EB0845">
              <w:rPr>
                <w:bCs/>
                <w:sz w:val="22"/>
                <w:szCs w:val="22"/>
              </w:rPr>
              <w:t>(2019).</w:t>
            </w:r>
            <w:r>
              <w:rPr>
                <w:b/>
                <w:bCs/>
                <w:sz w:val="22"/>
                <w:szCs w:val="22"/>
              </w:rPr>
              <w:t xml:space="preserve"> </w:t>
            </w:r>
            <w:r w:rsidRPr="00EB0845">
              <w:rPr>
                <w:bCs/>
                <w:sz w:val="22"/>
                <w:szCs w:val="22"/>
              </w:rPr>
              <w:t>Podcast</w:t>
            </w:r>
            <w:r>
              <w:rPr>
                <w:bCs/>
                <w:sz w:val="22"/>
                <w:szCs w:val="22"/>
              </w:rPr>
              <w:t xml:space="preserve">:  Motor Learning in Parkinson Disease.  </w:t>
            </w:r>
            <w:r w:rsidR="006129D8">
              <w:rPr>
                <w:bCs/>
                <w:sz w:val="22"/>
                <w:szCs w:val="22"/>
              </w:rPr>
              <w:t>Degenerative Diseases Special Interest Group</w:t>
            </w:r>
            <w:r>
              <w:rPr>
                <w:bCs/>
                <w:sz w:val="22"/>
                <w:szCs w:val="22"/>
              </w:rPr>
              <w:t xml:space="preserve">. </w:t>
            </w:r>
            <w:hyperlink r:id="rId6" w:history="1">
              <w:r w:rsidRPr="0090427F">
                <w:rPr>
                  <w:rStyle w:val="Hyperlink"/>
                  <w:bCs/>
                  <w:sz w:val="22"/>
                  <w:szCs w:val="22"/>
                </w:rPr>
                <w:t>https://www.buzzsprout.com/361643/1524550-episode-3-motor-learning-in-parkinson-s-disease-with-lee-dibble</w:t>
              </w:r>
            </w:hyperlink>
            <w:r>
              <w:rPr>
                <w:bCs/>
                <w:sz w:val="22"/>
                <w:szCs w:val="22"/>
              </w:rPr>
              <w:t xml:space="preserve">. </w:t>
            </w:r>
          </w:p>
        </w:tc>
      </w:tr>
      <w:tr w:rsidR="001B35AB" w14:paraId="71C10F64" w14:textId="77777777">
        <w:trPr>
          <w:tblCellSpacing w:w="0" w:type="dxa"/>
        </w:trPr>
        <w:tc>
          <w:tcPr>
            <w:tcW w:w="0" w:type="auto"/>
            <w:tcMar>
              <w:top w:w="60" w:type="dxa"/>
              <w:left w:w="0" w:type="dxa"/>
              <w:bottom w:w="0" w:type="dxa"/>
              <w:right w:w="150" w:type="dxa"/>
            </w:tcMar>
          </w:tcPr>
          <w:p w14:paraId="240F8E27" w14:textId="48485209" w:rsidR="001B35AB" w:rsidRDefault="006129D8">
            <w:pPr>
              <w:rPr>
                <w:sz w:val="22"/>
                <w:szCs w:val="22"/>
              </w:rPr>
            </w:pPr>
            <w:r>
              <w:rPr>
                <w:sz w:val="22"/>
                <w:szCs w:val="22"/>
              </w:rPr>
              <w:t>3</w:t>
            </w:r>
          </w:p>
        </w:tc>
        <w:tc>
          <w:tcPr>
            <w:tcW w:w="0" w:type="auto"/>
            <w:tcMar>
              <w:top w:w="60" w:type="dxa"/>
              <w:left w:w="0" w:type="dxa"/>
              <w:bottom w:w="0" w:type="dxa"/>
              <w:right w:w="150" w:type="dxa"/>
            </w:tcMar>
          </w:tcPr>
          <w:p w14:paraId="03CD3042" w14:textId="77777777" w:rsidR="001B35AB" w:rsidRDefault="00AD3FDD">
            <w:pPr>
              <w:rPr>
                <w:sz w:val="22"/>
                <w:szCs w:val="22"/>
              </w:rPr>
            </w:pPr>
            <w:r>
              <w:rPr>
                <w:b/>
                <w:bCs/>
                <w:sz w:val="22"/>
                <w:szCs w:val="22"/>
              </w:rPr>
              <w:t>Dibble LE</w:t>
            </w:r>
            <w:r>
              <w:rPr>
                <w:sz w:val="22"/>
                <w:szCs w:val="22"/>
              </w:rPr>
              <w:t>. (2008). Podcast: Clinical Point of View: It's not just about the score: Using the full clinical picture to identify persons with PD who fall. Invited Commentary [Web].  Podcast: http://www.scienceaudio.net/jnpt/200809/jnpt_200809.mp3.</w:t>
            </w:r>
          </w:p>
        </w:tc>
      </w:tr>
      <w:tr w:rsidR="001B35AB" w14:paraId="4EFA365C" w14:textId="77777777">
        <w:trPr>
          <w:tblCellSpacing w:w="0" w:type="dxa"/>
        </w:trPr>
        <w:tc>
          <w:tcPr>
            <w:tcW w:w="0" w:type="auto"/>
            <w:tcMar>
              <w:top w:w="60" w:type="dxa"/>
              <w:left w:w="0" w:type="dxa"/>
              <w:bottom w:w="0" w:type="dxa"/>
              <w:right w:w="150" w:type="dxa"/>
            </w:tcMar>
          </w:tcPr>
          <w:p w14:paraId="1678711B" w14:textId="5EFE22C1" w:rsidR="001B35AB" w:rsidRDefault="006129D8">
            <w:pPr>
              <w:rPr>
                <w:sz w:val="22"/>
                <w:szCs w:val="22"/>
              </w:rPr>
            </w:pPr>
            <w:r>
              <w:rPr>
                <w:sz w:val="22"/>
                <w:szCs w:val="22"/>
              </w:rPr>
              <w:t>4</w:t>
            </w:r>
          </w:p>
        </w:tc>
        <w:tc>
          <w:tcPr>
            <w:tcW w:w="0" w:type="auto"/>
            <w:tcMar>
              <w:top w:w="60" w:type="dxa"/>
              <w:left w:w="0" w:type="dxa"/>
              <w:bottom w:w="0" w:type="dxa"/>
              <w:right w:w="150" w:type="dxa"/>
            </w:tcMar>
          </w:tcPr>
          <w:p w14:paraId="228E9492" w14:textId="77777777" w:rsidR="001B35AB" w:rsidRDefault="00AD3FDD">
            <w:pPr>
              <w:rPr>
                <w:sz w:val="22"/>
                <w:szCs w:val="22"/>
              </w:rPr>
            </w:pPr>
            <w:r>
              <w:rPr>
                <w:b/>
                <w:bCs/>
                <w:sz w:val="22"/>
                <w:szCs w:val="22"/>
              </w:rPr>
              <w:t>Dibble LE; Other Participant: Susan W Muir</w:t>
            </w:r>
            <w:r>
              <w:rPr>
                <w:sz w:val="22"/>
                <w:szCs w:val="22"/>
              </w:rPr>
              <w:t xml:space="preserve">, BSc, </w:t>
            </w:r>
            <w:proofErr w:type="spellStart"/>
            <w:r>
              <w:rPr>
                <w:sz w:val="22"/>
                <w:szCs w:val="22"/>
              </w:rPr>
              <w:t>BScPT</w:t>
            </w:r>
            <w:proofErr w:type="spellEnd"/>
            <w:r>
              <w:rPr>
                <w:sz w:val="22"/>
                <w:szCs w:val="22"/>
              </w:rPr>
              <w:t>. Moderator: Rebecca L Craik, PT, PhD, FAPTA. (2008). Podcast: Identifying Future Fallers: It's Not Black and White [Web].  </w:t>
            </w:r>
            <w:hyperlink r:id="rId7" w:history="1">
              <w:r w:rsidRPr="00E02FC0">
                <w:rPr>
                  <w:rStyle w:val="Hyperlink"/>
                  <w:sz w:val="22"/>
                  <w:szCs w:val="22"/>
                </w:rPr>
                <w:t>http://www.ptjournal.org/content/vol88/issue4/images/data/449/DC3/Falls_Discussion_Apr_08.mp3</w:t>
              </w:r>
            </w:hyperlink>
            <w:r>
              <w:rPr>
                <w:sz w:val="22"/>
                <w:szCs w:val="22"/>
              </w:rPr>
              <w:t>.</w:t>
            </w:r>
          </w:p>
          <w:p w14:paraId="2597E35D" w14:textId="77777777" w:rsidR="009E61C1" w:rsidRDefault="009E61C1">
            <w:pPr>
              <w:rPr>
                <w:sz w:val="22"/>
                <w:szCs w:val="22"/>
              </w:rPr>
            </w:pPr>
          </w:p>
        </w:tc>
      </w:tr>
    </w:tbl>
    <w:p w14:paraId="428161D2" w14:textId="3C8E6F63" w:rsidR="00147CBA" w:rsidRPr="00AE16C9" w:rsidRDefault="00AD3FDD" w:rsidP="00AE16C9">
      <w:pPr>
        <w:numPr>
          <w:ilvl w:val="1"/>
          <w:numId w:val="2"/>
        </w:numPr>
        <w:spacing w:before="75" w:after="15"/>
        <w:rPr>
          <w:b/>
          <w:bCs/>
          <w:sz w:val="22"/>
          <w:szCs w:val="22"/>
        </w:rPr>
      </w:pPr>
      <w:r w:rsidRPr="00622453">
        <w:rPr>
          <w:b/>
          <w:bCs/>
          <w:sz w:val="22"/>
          <w:szCs w:val="22"/>
        </w:rPr>
        <w:t>Pending Publications</w:t>
      </w:r>
    </w:p>
    <w:p w14:paraId="6DB8BF7A" w14:textId="77777777" w:rsidR="001B35AB" w:rsidRDefault="00AD3FDD">
      <w:pPr>
        <w:spacing w:before="75" w:after="15"/>
        <w:ind w:left="1440"/>
        <w:rPr>
          <w:b/>
          <w:bCs/>
          <w:sz w:val="22"/>
          <w:szCs w:val="22"/>
        </w:rPr>
      </w:pPr>
      <w:r>
        <w:rPr>
          <w:b/>
          <w:bCs/>
          <w:sz w:val="22"/>
          <w:szCs w:val="22"/>
        </w:rPr>
        <w:t>Journal Articles (Peer Reviewed)</w:t>
      </w:r>
    </w:p>
    <w:tbl>
      <w:tblPr>
        <w:tblW w:w="0" w:type="auto"/>
        <w:tblCellSpacing w:w="0" w:type="dxa"/>
        <w:tblInd w:w="1440" w:type="dxa"/>
        <w:tblCellMar>
          <w:top w:w="15" w:type="dxa"/>
          <w:left w:w="15" w:type="dxa"/>
          <w:bottom w:w="15" w:type="dxa"/>
          <w:right w:w="15" w:type="dxa"/>
        </w:tblCellMar>
        <w:tblLook w:val="0000" w:firstRow="0" w:lastRow="0" w:firstColumn="0" w:lastColumn="0" w:noHBand="0" w:noVBand="0"/>
      </w:tblPr>
      <w:tblGrid>
        <w:gridCol w:w="444"/>
        <w:gridCol w:w="8916"/>
      </w:tblGrid>
      <w:tr w:rsidR="001129F6" w14:paraId="2D5C4483" w14:textId="77777777" w:rsidTr="00F648E6">
        <w:trPr>
          <w:tblCellSpacing w:w="0" w:type="dxa"/>
        </w:trPr>
        <w:tc>
          <w:tcPr>
            <w:tcW w:w="444" w:type="dxa"/>
            <w:tcMar>
              <w:top w:w="60" w:type="dxa"/>
              <w:left w:w="0" w:type="dxa"/>
              <w:bottom w:w="0" w:type="dxa"/>
              <w:right w:w="150" w:type="dxa"/>
            </w:tcMar>
          </w:tcPr>
          <w:p w14:paraId="4528EF2C" w14:textId="77777777" w:rsidR="001129F6" w:rsidRPr="00622453" w:rsidRDefault="001129F6" w:rsidP="00622453">
            <w:pPr>
              <w:pStyle w:val="ListParagraph"/>
              <w:numPr>
                <w:ilvl w:val="0"/>
                <w:numId w:val="9"/>
              </w:numPr>
              <w:rPr>
                <w:sz w:val="22"/>
                <w:szCs w:val="22"/>
              </w:rPr>
            </w:pPr>
          </w:p>
        </w:tc>
        <w:tc>
          <w:tcPr>
            <w:tcW w:w="8916" w:type="dxa"/>
            <w:tcMar>
              <w:top w:w="60" w:type="dxa"/>
              <w:left w:w="0" w:type="dxa"/>
              <w:bottom w:w="0" w:type="dxa"/>
              <w:right w:w="150" w:type="dxa"/>
            </w:tcMar>
          </w:tcPr>
          <w:p w14:paraId="4E6C5741" w14:textId="3ADCFB93" w:rsidR="001129F6" w:rsidRPr="001129F6" w:rsidRDefault="001129F6" w:rsidP="00A83378">
            <w:proofErr w:type="spellStart"/>
            <w:r w:rsidRPr="001129F6">
              <w:rPr>
                <w:color w:val="000000"/>
                <w:sz w:val="22"/>
                <w:szCs w:val="22"/>
              </w:rPr>
              <w:t>Thorman</w:t>
            </w:r>
            <w:proofErr w:type="spellEnd"/>
            <w:r w:rsidRPr="001129F6">
              <w:rPr>
                <w:color w:val="000000"/>
                <w:sz w:val="22"/>
                <w:szCs w:val="22"/>
              </w:rPr>
              <w:t xml:space="preserve"> I, Dibble LE, </w:t>
            </w:r>
            <w:proofErr w:type="spellStart"/>
            <w:r w:rsidRPr="001129F6">
              <w:rPr>
                <w:color w:val="000000"/>
                <w:sz w:val="22"/>
                <w:szCs w:val="22"/>
              </w:rPr>
              <w:t>Loyd</w:t>
            </w:r>
            <w:proofErr w:type="spellEnd"/>
            <w:r w:rsidRPr="001129F6">
              <w:rPr>
                <w:color w:val="000000"/>
                <w:sz w:val="22"/>
                <w:szCs w:val="22"/>
              </w:rPr>
              <w:t xml:space="preserve"> BJ, </w:t>
            </w:r>
            <w:proofErr w:type="spellStart"/>
            <w:r w:rsidRPr="001129F6">
              <w:rPr>
                <w:color w:val="000000"/>
                <w:sz w:val="22"/>
                <w:szCs w:val="22"/>
              </w:rPr>
              <w:t>Clendaniel</w:t>
            </w:r>
            <w:proofErr w:type="spellEnd"/>
            <w:r w:rsidRPr="001129F6">
              <w:rPr>
                <w:color w:val="000000"/>
                <w:sz w:val="22"/>
                <w:szCs w:val="22"/>
              </w:rPr>
              <w:t xml:space="preserve"> R, Schubert MC. The Minimal Clinically Important Difference for Gait Speed in Unilateral Vestibular Hypofunction after Vestibular Rehabilitation. Journal of Otology (In review) </w:t>
            </w:r>
          </w:p>
        </w:tc>
      </w:tr>
      <w:tr w:rsidR="00A83378" w14:paraId="47B914DD" w14:textId="77777777" w:rsidTr="00F648E6">
        <w:trPr>
          <w:tblCellSpacing w:w="0" w:type="dxa"/>
        </w:trPr>
        <w:tc>
          <w:tcPr>
            <w:tcW w:w="444" w:type="dxa"/>
            <w:tcMar>
              <w:top w:w="60" w:type="dxa"/>
              <w:left w:w="0" w:type="dxa"/>
              <w:bottom w:w="0" w:type="dxa"/>
              <w:right w:w="150" w:type="dxa"/>
            </w:tcMar>
          </w:tcPr>
          <w:p w14:paraId="341374E5" w14:textId="77777777" w:rsidR="00A83378" w:rsidRPr="00622453" w:rsidRDefault="00A83378" w:rsidP="00622453">
            <w:pPr>
              <w:pStyle w:val="ListParagraph"/>
              <w:numPr>
                <w:ilvl w:val="0"/>
                <w:numId w:val="9"/>
              </w:numPr>
              <w:rPr>
                <w:sz w:val="22"/>
                <w:szCs w:val="22"/>
              </w:rPr>
            </w:pPr>
          </w:p>
        </w:tc>
        <w:tc>
          <w:tcPr>
            <w:tcW w:w="8916" w:type="dxa"/>
            <w:tcMar>
              <w:top w:w="60" w:type="dxa"/>
              <w:left w:w="0" w:type="dxa"/>
              <w:bottom w:w="0" w:type="dxa"/>
              <w:right w:w="150" w:type="dxa"/>
            </w:tcMar>
          </w:tcPr>
          <w:p w14:paraId="6978509A" w14:textId="4DE82727" w:rsidR="00A83378" w:rsidRPr="00A83378" w:rsidRDefault="00A83378" w:rsidP="00A83378">
            <w:pPr>
              <w:rPr>
                <w:sz w:val="22"/>
                <w:szCs w:val="22"/>
              </w:rPr>
            </w:pPr>
            <w:r w:rsidRPr="00A83378">
              <w:rPr>
                <w:color w:val="000000"/>
                <w:sz w:val="22"/>
                <w:szCs w:val="22"/>
                <w:shd w:val="clear" w:color="auto" w:fill="FFFFFF"/>
              </w:rPr>
              <w:t xml:space="preserve">Wagner A, Grove C, </w:t>
            </w:r>
            <w:proofErr w:type="spellStart"/>
            <w:r w:rsidRPr="00A83378">
              <w:rPr>
                <w:color w:val="000000"/>
                <w:sz w:val="22"/>
                <w:szCs w:val="22"/>
                <w:shd w:val="clear" w:color="auto" w:fill="FFFFFF"/>
              </w:rPr>
              <w:t>Loyd</w:t>
            </w:r>
            <w:proofErr w:type="spellEnd"/>
            <w:r w:rsidRPr="00A83378">
              <w:rPr>
                <w:color w:val="000000"/>
                <w:sz w:val="22"/>
                <w:szCs w:val="22"/>
                <w:shd w:val="clear" w:color="auto" w:fill="FFFFFF"/>
              </w:rPr>
              <w:t xml:space="preserve"> BJ, Dibble LE, Schubert MC. Compensatory Saccades Differ for Those with Vestibular Hypofunction and Multiple Sclerosis Pointing to Unique Roles for Peripheral and Central Vestibular Inputs. J Neurophysiology (In review)</w:t>
            </w:r>
          </w:p>
        </w:tc>
      </w:tr>
      <w:tr w:rsidR="00A83378" w14:paraId="04AD9F27" w14:textId="77777777" w:rsidTr="00F648E6">
        <w:trPr>
          <w:tblCellSpacing w:w="0" w:type="dxa"/>
        </w:trPr>
        <w:tc>
          <w:tcPr>
            <w:tcW w:w="444" w:type="dxa"/>
            <w:tcMar>
              <w:top w:w="60" w:type="dxa"/>
              <w:left w:w="0" w:type="dxa"/>
              <w:bottom w:w="0" w:type="dxa"/>
              <w:right w:w="150" w:type="dxa"/>
            </w:tcMar>
          </w:tcPr>
          <w:p w14:paraId="6B9C51EE" w14:textId="77777777" w:rsidR="00A83378" w:rsidRPr="00622453" w:rsidRDefault="00A83378" w:rsidP="00622453">
            <w:pPr>
              <w:pStyle w:val="ListParagraph"/>
              <w:numPr>
                <w:ilvl w:val="0"/>
                <w:numId w:val="9"/>
              </w:numPr>
              <w:rPr>
                <w:sz w:val="22"/>
                <w:szCs w:val="22"/>
              </w:rPr>
            </w:pPr>
          </w:p>
        </w:tc>
        <w:tc>
          <w:tcPr>
            <w:tcW w:w="8916" w:type="dxa"/>
            <w:tcMar>
              <w:top w:w="60" w:type="dxa"/>
              <w:left w:w="0" w:type="dxa"/>
              <w:bottom w:w="0" w:type="dxa"/>
              <w:right w:w="150" w:type="dxa"/>
            </w:tcMar>
          </w:tcPr>
          <w:p w14:paraId="66FFF6D8" w14:textId="44AD25E4" w:rsidR="00A83378" w:rsidRPr="00D5151C" w:rsidRDefault="00A83378" w:rsidP="00C072B7">
            <w:pPr>
              <w:rPr>
                <w:color w:val="000000"/>
                <w:sz w:val="22"/>
                <w:szCs w:val="22"/>
              </w:rPr>
            </w:pPr>
            <w:r w:rsidRPr="008D7F9C">
              <w:rPr>
                <w:color w:val="000000"/>
                <w:sz w:val="22"/>
                <w:szCs w:val="22"/>
              </w:rPr>
              <w:t xml:space="preserve">Morris A, </w:t>
            </w:r>
            <w:proofErr w:type="spellStart"/>
            <w:r w:rsidRPr="008D7F9C">
              <w:rPr>
                <w:color w:val="000000"/>
                <w:sz w:val="22"/>
                <w:szCs w:val="22"/>
              </w:rPr>
              <w:t>Fino</w:t>
            </w:r>
            <w:proofErr w:type="spellEnd"/>
            <w:r w:rsidRPr="008D7F9C">
              <w:rPr>
                <w:color w:val="000000"/>
                <w:sz w:val="22"/>
                <w:szCs w:val="22"/>
              </w:rPr>
              <w:t xml:space="preserve"> NF, </w:t>
            </w:r>
            <w:proofErr w:type="spellStart"/>
            <w:r w:rsidRPr="008D7F9C">
              <w:rPr>
                <w:color w:val="000000"/>
                <w:sz w:val="22"/>
                <w:szCs w:val="22"/>
              </w:rPr>
              <w:t>Pelo</w:t>
            </w:r>
            <w:proofErr w:type="spellEnd"/>
            <w:r w:rsidRPr="008D7F9C">
              <w:rPr>
                <w:color w:val="000000"/>
                <w:sz w:val="22"/>
                <w:szCs w:val="22"/>
              </w:rPr>
              <w:t xml:space="preserve"> R, </w:t>
            </w:r>
            <w:r>
              <w:rPr>
                <w:color w:val="000000"/>
                <w:sz w:val="22"/>
                <w:szCs w:val="22"/>
              </w:rPr>
              <w:t xml:space="preserve">Hill S, Cassidy B, </w:t>
            </w:r>
            <w:proofErr w:type="spellStart"/>
            <w:r>
              <w:rPr>
                <w:color w:val="000000"/>
                <w:sz w:val="22"/>
                <w:szCs w:val="22"/>
              </w:rPr>
              <w:t>Iriye</w:t>
            </w:r>
            <w:proofErr w:type="spellEnd"/>
            <w:r>
              <w:rPr>
                <w:color w:val="000000"/>
                <w:sz w:val="22"/>
                <w:szCs w:val="22"/>
              </w:rPr>
              <w:t xml:space="preserve"> T</w:t>
            </w:r>
            <w:r w:rsidRPr="008D7F9C">
              <w:rPr>
                <w:color w:val="000000"/>
                <w:sz w:val="22"/>
                <w:szCs w:val="22"/>
              </w:rPr>
              <w:t xml:space="preserve">, </w:t>
            </w:r>
            <w:r>
              <w:rPr>
                <w:color w:val="000000"/>
                <w:sz w:val="22"/>
                <w:szCs w:val="22"/>
              </w:rPr>
              <w:t>Burke J</w:t>
            </w:r>
            <w:r w:rsidRPr="008D7F9C">
              <w:rPr>
                <w:color w:val="000000"/>
                <w:sz w:val="22"/>
                <w:szCs w:val="22"/>
              </w:rPr>
              <w:t xml:space="preserve">, Jameson T, </w:t>
            </w:r>
            <w:r w:rsidRPr="008D7F9C">
              <w:rPr>
                <w:b/>
                <w:color w:val="000000"/>
                <w:sz w:val="22"/>
                <w:szCs w:val="22"/>
              </w:rPr>
              <w:t>Dibble LE</w:t>
            </w:r>
            <w:r w:rsidRPr="008D7F9C">
              <w:rPr>
                <w:color w:val="000000"/>
                <w:sz w:val="22"/>
                <w:szCs w:val="22"/>
              </w:rPr>
              <w:t xml:space="preserve">, </w:t>
            </w:r>
            <w:proofErr w:type="spellStart"/>
            <w:r w:rsidRPr="008D7F9C">
              <w:rPr>
                <w:color w:val="000000"/>
                <w:sz w:val="22"/>
                <w:szCs w:val="22"/>
              </w:rPr>
              <w:t>Fino</w:t>
            </w:r>
            <w:proofErr w:type="spellEnd"/>
            <w:r w:rsidRPr="008D7F9C">
              <w:rPr>
                <w:color w:val="000000"/>
                <w:sz w:val="22"/>
                <w:szCs w:val="22"/>
              </w:rPr>
              <w:t xml:space="preserve"> PC</w:t>
            </w:r>
            <w:r w:rsidRPr="00727E96">
              <w:rPr>
                <w:color w:val="000000"/>
              </w:rPr>
              <w:t xml:space="preserve"> Reactive balance assessments complement clinical baseline concussion assessments in collegiate athletes</w:t>
            </w:r>
            <w:r>
              <w:rPr>
                <w:color w:val="000000"/>
              </w:rPr>
              <w:t>.  J Athletic Training (In review)</w:t>
            </w:r>
          </w:p>
        </w:tc>
      </w:tr>
      <w:tr w:rsidR="008D7F9C" w14:paraId="71C6AB12" w14:textId="77777777" w:rsidTr="00F648E6">
        <w:trPr>
          <w:tblCellSpacing w:w="0" w:type="dxa"/>
        </w:trPr>
        <w:tc>
          <w:tcPr>
            <w:tcW w:w="444" w:type="dxa"/>
            <w:tcMar>
              <w:top w:w="60" w:type="dxa"/>
              <w:left w:w="0" w:type="dxa"/>
              <w:bottom w:w="0" w:type="dxa"/>
              <w:right w:w="150" w:type="dxa"/>
            </w:tcMar>
          </w:tcPr>
          <w:p w14:paraId="06BC8740" w14:textId="77777777" w:rsidR="008D7F9C" w:rsidRPr="00622453" w:rsidRDefault="008D7F9C" w:rsidP="00622453">
            <w:pPr>
              <w:pStyle w:val="ListParagraph"/>
              <w:numPr>
                <w:ilvl w:val="0"/>
                <w:numId w:val="9"/>
              </w:numPr>
              <w:rPr>
                <w:sz w:val="22"/>
                <w:szCs w:val="22"/>
              </w:rPr>
            </w:pPr>
          </w:p>
        </w:tc>
        <w:tc>
          <w:tcPr>
            <w:tcW w:w="8916" w:type="dxa"/>
            <w:tcMar>
              <w:top w:w="60" w:type="dxa"/>
              <w:left w:w="0" w:type="dxa"/>
              <w:bottom w:w="0" w:type="dxa"/>
              <w:right w:w="150" w:type="dxa"/>
            </w:tcMar>
          </w:tcPr>
          <w:p w14:paraId="099D4758" w14:textId="0EE67043" w:rsidR="008D7F9C" w:rsidRPr="008D7F9C" w:rsidRDefault="008D7F9C" w:rsidP="008D7F9C">
            <w:pPr>
              <w:rPr>
                <w:color w:val="000000"/>
                <w:sz w:val="22"/>
                <w:szCs w:val="22"/>
              </w:rPr>
            </w:pPr>
            <w:r w:rsidRPr="008D7F9C">
              <w:rPr>
                <w:color w:val="000000"/>
                <w:sz w:val="22"/>
                <w:szCs w:val="22"/>
              </w:rPr>
              <w:t xml:space="preserve">Morris A, </w:t>
            </w:r>
            <w:proofErr w:type="spellStart"/>
            <w:r w:rsidRPr="008D7F9C">
              <w:rPr>
                <w:color w:val="000000"/>
                <w:sz w:val="22"/>
                <w:szCs w:val="22"/>
              </w:rPr>
              <w:t>Fino</w:t>
            </w:r>
            <w:proofErr w:type="spellEnd"/>
            <w:r w:rsidRPr="008D7F9C">
              <w:rPr>
                <w:color w:val="000000"/>
                <w:sz w:val="22"/>
                <w:szCs w:val="22"/>
              </w:rPr>
              <w:t xml:space="preserve"> NF, </w:t>
            </w:r>
            <w:proofErr w:type="spellStart"/>
            <w:r w:rsidRPr="008D7F9C">
              <w:rPr>
                <w:color w:val="000000"/>
                <w:sz w:val="22"/>
                <w:szCs w:val="22"/>
              </w:rPr>
              <w:t>Pelo</w:t>
            </w:r>
            <w:proofErr w:type="spellEnd"/>
            <w:r w:rsidRPr="008D7F9C">
              <w:rPr>
                <w:color w:val="000000"/>
                <w:sz w:val="22"/>
                <w:szCs w:val="22"/>
              </w:rPr>
              <w:t xml:space="preserve"> R, Cushman DM, Monson NE, Jameson T, </w:t>
            </w:r>
            <w:r w:rsidRPr="008D7F9C">
              <w:rPr>
                <w:b/>
                <w:color w:val="000000"/>
                <w:sz w:val="22"/>
                <w:szCs w:val="22"/>
              </w:rPr>
              <w:t>Dibble LE</w:t>
            </w:r>
            <w:r w:rsidRPr="008D7F9C">
              <w:rPr>
                <w:color w:val="000000"/>
                <w:sz w:val="22"/>
                <w:szCs w:val="22"/>
              </w:rPr>
              <w:t xml:space="preserve">, </w:t>
            </w:r>
            <w:proofErr w:type="spellStart"/>
            <w:r w:rsidRPr="008D7F9C">
              <w:rPr>
                <w:color w:val="000000"/>
                <w:sz w:val="22"/>
                <w:szCs w:val="22"/>
              </w:rPr>
              <w:t>Fino</w:t>
            </w:r>
            <w:proofErr w:type="spellEnd"/>
            <w:r w:rsidRPr="008D7F9C">
              <w:rPr>
                <w:color w:val="000000"/>
                <w:sz w:val="22"/>
                <w:szCs w:val="22"/>
              </w:rPr>
              <w:t xml:space="preserve"> PC.  Reactive Postural Responses Predict Risk for Lower Extremity Musculoskeletal Injury in Collegiate Athletes</w:t>
            </w:r>
            <w:r>
              <w:rPr>
                <w:color w:val="000000"/>
                <w:sz w:val="22"/>
                <w:szCs w:val="22"/>
              </w:rPr>
              <w:t xml:space="preserve">. </w:t>
            </w:r>
            <w:r w:rsidR="00C072B7">
              <w:rPr>
                <w:color w:val="000000"/>
                <w:sz w:val="22"/>
                <w:szCs w:val="22"/>
              </w:rPr>
              <w:t xml:space="preserve">American J </w:t>
            </w:r>
            <w:r>
              <w:rPr>
                <w:color w:val="000000"/>
                <w:sz w:val="22"/>
                <w:szCs w:val="22"/>
              </w:rPr>
              <w:t>Sports Medicine (In review)</w:t>
            </w:r>
          </w:p>
        </w:tc>
      </w:tr>
    </w:tbl>
    <w:p w14:paraId="45E19942" w14:textId="1E938131" w:rsidR="001B35AB" w:rsidRDefault="00AD3FDD">
      <w:pPr>
        <w:numPr>
          <w:ilvl w:val="0"/>
          <w:numId w:val="2"/>
        </w:numPr>
        <w:spacing w:before="300"/>
        <w:rPr>
          <w:b/>
          <w:bCs/>
          <w:sz w:val="22"/>
          <w:szCs w:val="22"/>
          <w:u w:val="single"/>
        </w:rPr>
      </w:pPr>
      <w:r>
        <w:rPr>
          <w:b/>
          <w:bCs/>
          <w:sz w:val="22"/>
          <w:szCs w:val="22"/>
          <w:u w:val="single"/>
        </w:rPr>
        <w:t>PRESENTATIONS, INVITED LECTURES AND SYMPOSIA-FREE COMMUNICATIONS</w:t>
      </w:r>
    </w:p>
    <w:p w14:paraId="7AC158A8" w14:textId="77777777" w:rsidR="00622453" w:rsidRDefault="00AD3FDD" w:rsidP="00622453">
      <w:pPr>
        <w:spacing w:before="300"/>
        <w:ind w:left="720"/>
        <w:rPr>
          <w:b/>
          <w:bCs/>
          <w:sz w:val="22"/>
          <w:szCs w:val="22"/>
        </w:rPr>
      </w:pPr>
      <w:r>
        <w:rPr>
          <w:b/>
          <w:bCs/>
          <w:sz w:val="22"/>
          <w:szCs w:val="22"/>
        </w:rPr>
        <w:t xml:space="preserve">Invited/Visiting Professor Presentations </w:t>
      </w:r>
    </w:p>
    <w:p w14:paraId="66732382" w14:textId="77777777" w:rsidR="00622453" w:rsidRDefault="00622453" w:rsidP="00622453">
      <w:pPr>
        <w:spacing w:before="300"/>
        <w:ind w:left="720"/>
        <w:rPr>
          <w:b/>
          <w:bCs/>
          <w:sz w:val="22"/>
          <w:szCs w:val="22"/>
        </w:rPr>
      </w:pPr>
      <w:r>
        <w:rPr>
          <w:b/>
          <w:bCs/>
          <w:sz w:val="22"/>
          <w:szCs w:val="22"/>
        </w:rPr>
        <w:t>International</w:t>
      </w:r>
    </w:p>
    <w:tbl>
      <w:tblPr>
        <w:tblW w:w="10305" w:type="dxa"/>
        <w:tblCellSpacing w:w="15" w:type="dxa"/>
        <w:tblInd w:w="705" w:type="dxa"/>
        <w:tblCellMar>
          <w:top w:w="15" w:type="dxa"/>
          <w:left w:w="15" w:type="dxa"/>
          <w:bottom w:w="15" w:type="dxa"/>
          <w:right w:w="15" w:type="dxa"/>
        </w:tblCellMar>
        <w:tblLook w:val="0000" w:firstRow="0" w:lastRow="0" w:firstColumn="0" w:lastColumn="0" w:noHBand="0" w:noVBand="0"/>
      </w:tblPr>
      <w:tblGrid>
        <w:gridCol w:w="50"/>
        <w:gridCol w:w="1470"/>
        <w:gridCol w:w="8785"/>
      </w:tblGrid>
      <w:tr w:rsidR="001A7BCB" w14:paraId="4E1D011A" w14:textId="77777777" w:rsidTr="00D72196">
        <w:trPr>
          <w:trHeight w:val="261"/>
          <w:tblCellSpacing w:w="15" w:type="dxa"/>
        </w:trPr>
        <w:tc>
          <w:tcPr>
            <w:tcW w:w="1475" w:type="dxa"/>
            <w:gridSpan w:val="2"/>
            <w:noWrap/>
            <w:tcMar>
              <w:top w:w="60" w:type="dxa"/>
              <w:left w:w="0" w:type="dxa"/>
              <w:bottom w:w="0" w:type="dxa"/>
              <w:right w:w="150" w:type="dxa"/>
            </w:tcMar>
          </w:tcPr>
          <w:p w14:paraId="71D27A34" w14:textId="1654FC2C" w:rsidR="001A7BCB" w:rsidRDefault="001A7BCB">
            <w:pPr>
              <w:rPr>
                <w:sz w:val="22"/>
                <w:szCs w:val="22"/>
              </w:rPr>
            </w:pPr>
            <w:r>
              <w:rPr>
                <w:sz w:val="22"/>
                <w:szCs w:val="22"/>
              </w:rPr>
              <w:t xml:space="preserve"> 2020</w:t>
            </w:r>
          </w:p>
        </w:tc>
        <w:tc>
          <w:tcPr>
            <w:tcW w:w="8740" w:type="dxa"/>
            <w:tcMar>
              <w:top w:w="60" w:type="dxa"/>
              <w:left w:w="0" w:type="dxa"/>
              <w:bottom w:w="0" w:type="dxa"/>
              <w:right w:w="150" w:type="dxa"/>
            </w:tcMar>
          </w:tcPr>
          <w:p w14:paraId="32A70FFC" w14:textId="3CDFF268" w:rsidR="001A7BCB" w:rsidRDefault="001A7BCB" w:rsidP="007B7CA5">
            <w:pPr>
              <w:rPr>
                <w:sz w:val="22"/>
                <w:szCs w:val="22"/>
              </w:rPr>
            </w:pPr>
            <w:r>
              <w:rPr>
                <w:sz w:val="22"/>
                <w:szCs w:val="22"/>
              </w:rPr>
              <w:t>Vestibular Injury Effects on the Control of Head Stability during Community Mobility. International Conference on Vestibular Rehabilitation.  POSTPONED.</w:t>
            </w:r>
          </w:p>
        </w:tc>
      </w:tr>
      <w:tr w:rsidR="004B6F2E" w14:paraId="396E5C60" w14:textId="77777777" w:rsidTr="00D72196">
        <w:trPr>
          <w:trHeight w:val="261"/>
          <w:tblCellSpacing w:w="15" w:type="dxa"/>
        </w:trPr>
        <w:tc>
          <w:tcPr>
            <w:tcW w:w="1475" w:type="dxa"/>
            <w:gridSpan w:val="2"/>
            <w:noWrap/>
            <w:tcMar>
              <w:top w:w="60" w:type="dxa"/>
              <w:left w:w="0" w:type="dxa"/>
              <w:bottom w:w="0" w:type="dxa"/>
              <w:right w:w="150" w:type="dxa"/>
            </w:tcMar>
          </w:tcPr>
          <w:p w14:paraId="02D2F3FC" w14:textId="34310A08" w:rsidR="004B6F2E" w:rsidRDefault="004B6F2E">
            <w:pPr>
              <w:rPr>
                <w:sz w:val="22"/>
                <w:szCs w:val="22"/>
              </w:rPr>
            </w:pPr>
            <w:r>
              <w:rPr>
                <w:sz w:val="22"/>
                <w:szCs w:val="22"/>
              </w:rPr>
              <w:t xml:space="preserve"> 2019</w:t>
            </w:r>
          </w:p>
        </w:tc>
        <w:tc>
          <w:tcPr>
            <w:tcW w:w="8740" w:type="dxa"/>
            <w:tcMar>
              <w:top w:w="60" w:type="dxa"/>
              <w:left w:w="0" w:type="dxa"/>
              <w:bottom w:w="0" w:type="dxa"/>
              <w:right w:w="150" w:type="dxa"/>
            </w:tcMar>
          </w:tcPr>
          <w:p w14:paraId="71E6AC56" w14:textId="4816B33B" w:rsidR="004B6F2E" w:rsidRPr="007B7CA5" w:rsidRDefault="004B6F2E" w:rsidP="007B7CA5">
            <w:pPr>
              <w:rPr>
                <w:sz w:val="22"/>
                <w:szCs w:val="22"/>
              </w:rPr>
            </w:pPr>
            <w:r>
              <w:rPr>
                <w:sz w:val="22"/>
                <w:szCs w:val="22"/>
              </w:rPr>
              <w:t>Augmenting Force Production to Improve Movement in Parkinson Disease.  World Parkinson’s Congress, Kyoto, Japan, June 2019</w:t>
            </w:r>
          </w:p>
        </w:tc>
      </w:tr>
      <w:tr w:rsidR="004B6F2E" w14:paraId="2B1BC4B6" w14:textId="77777777" w:rsidTr="00D72196">
        <w:trPr>
          <w:trHeight w:val="261"/>
          <w:tblCellSpacing w:w="15" w:type="dxa"/>
        </w:trPr>
        <w:tc>
          <w:tcPr>
            <w:tcW w:w="1475" w:type="dxa"/>
            <w:gridSpan w:val="2"/>
            <w:noWrap/>
            <w:tcMar>
              <w:top w:w="60" w:type="dxa"/>
              <w:left w:w="0" w:type="dxa"/>
              <w:bottom w:w="0" w:type="dxa"/>
              <w:right w:w="150" w:type="dxa"/>
            </w:tcMar>
          </w:tcPr>
          <w:p w14:paraId="64A55994" w14:textId="01C5D0D8" w:rsidR="004B6F2E" w:rsidRDefault="004B6F2E">
            <w:pPr>
              <w:rPr>
                <w:sz w:val="22"/>
                <w:szCs w:val="22"/>
              </w:rPr>
            </w:pPr>
            <w:r>
              <w:rPr>
                <w:sz w:val="22"/>
                <w:szCs w:val="22"/>
              </w:rPr>
              <w:lastRenderedPageBreak/>
              <w:t xml:space="preserve"> 2019</w:t>
            </w:r>
          </w:p>
        </w:tc>
        <w:tc>
          <w:tcPr>
            <w:tcW w:w="8740" w:type="dxa"/>
            <w:tcMar>
              <w:top w:w="60" w:type="dxa"/>
              <w:left w:w="0" w:type="dxa"/>
              <w:bottom w:w="0" w:type="dxa"/>
              <w:right w:w="150" w:type="dxa"/>
            </w:tcMar>
          </w:tcPr>
          <w:p w14:paraId="366A67C5" w14:textId="2B0EF167" w:rsidR="004B6F2E" w:rsidRDefault="004B6F2E" w:rsidP="007B7CA5">
            <w:pPr>
              <w:rPr>
                <w:sz w:val="22"/>
                <w:szCs w:val="22"/>
              </w:rPr>
            </w:pPr>
            <w:r>
              <w:rPr>
                <w:sz w:val="22"/>
                <w:szCs w:val="22"/>
              </w:rPr>
              <w:t>Balance and Fall Prevention in Parkinson Disease, Panel Discussion, World Parkinson’s Congress, Kyoto, Japan, June 2019</w:t>
            </w:r>
          </w:p>
        </w:tc>
      </w:tr>
      <w:tr w:rsidR="00D72196" w14:paraId="1F32160B" w14:textId="77777777" w:rsidTr="00D72196">
        <w:trPr>
          <w:trHeight w:val="261"/>
          <w:tblCellSpacing w:w="15" w:type="dxa"/>
        </w:trPr>
        <w:tc>
          <w:tcPr>
            <w:tcW w:w="1475" w:type="dxa"/>
            <w:gridSpan w:val="2"/>
            <w:noWrap/>
            <w:tcMar>
              <w:top w:w="60" w:type="dxa"/>
              <w:left w:w="0" w:type="dxa"/>
              <w:bottom w:w="0" w:type="dxa"/>
              <w:right w:w="150" w:type="dxa"/>
            </w:tcMar>
          </w:tcPr>
          <w:p w14:paraId="3B2496F2" w14:textId="5260FFA1" w:rsidR="00D72196" w:rsidRDefault="00DA2BED">
            <w:pPr>
              <w:rPr>
                <w:sz w:val="22"/>
                <w:szCs w:val="22"/>
              </w:rPr>
            </w:pPr>
            <w:r>
              <w:rPr>
                <w:sz w:val="22"/>
                <w:szCs w:val="22"/>
              </w:rPr>
              <w:t xml:space="preserve"> </w:t>
            </w:r>
            <w:r w:rsidR="00D72196">
              <w:rPr>
                <w:sz w:val="22"/>
                <w:szCs w:val="22"/>
              </w:rPr>
              <w:t>2018</w:t>
            </w:r>
          </w:p>
        </w:tc>
        <w:tc>
          <w:tcPr>
            <w:tcW w:w="8740" w:type="dxa"/>
            <w:tcMar>
              <w:top w:w="60" w:type="dxa"/>
              <w:left w:w="0" w:type="dxa"/>
              <w:bottom w:w="0" w:type="dxa"/>
              <w:right w:w="150" w:type="dxa"/>
            </w:tcMar>
          </w:tcPr>
          <w:p w14:paraId="05BF83DB" w14:textId="1FC54979" w:rsidR="00D72196" w:rsidRPr="007B7CA5" w:rsidRDefault="00D72196" w:rsidP="007B7CA5">
            <w:pPr>
              <w:rPr>
                <w:sz w:val="22"/>
                <w:szCs w:val="22"/>
              </w:rPr>
            </w:pPr>
            <w:r w:rsidRPr="007B7CA5">
              <w:rPr>
                <w:sz w:val="22"/>
                <w:szCs w:val="22"/>
              </w:rPr>
              <w:t>Rehabilitation of Parkinson Disease Across the Continuum of Disability. Danish Physiotherapy Association</w:t>
            </w:r>
            <w:r>
              <w:rPr>
                <w:sz w:val="22"/>
                <w:szCs w:val="22"/>
              </w:rPr>
              <w:t>, February, 2018</w:t>
            </w:r>
          </w:p>
        </w:tc>
      </w:tr>
      <w:tr w:rsidR="00D72196" w:rsidRPr="00752B2F" w14:paraId="28076E60" w14:textId="77777777" w:rsidTr="00D72196">
        <w:trPr>
          <w:gridBefore w:val="1"/>
          <w:wBefore w:w="5" w:type="dxa"/>
          <w:tblCellSpacing w:w="15" w:type="dxa"/>
        </w:trPr>
        <w:tc>
          <w:tcPr>
            <w:tcW w:w="1440" w:type="dxa"/>
            <w:noWrap/>
            <w:tcMar>
              <w:top w:w="60" w:type="dxa"/>
              <w:left w:w="0" w:type="dxa"/>
              <w:bottom w:w="0" w:type="dxa"/>
              <w:right w:w="150" w:type="dxa"/>
            </w:tcMar>
          </w:tcPr>
          <w:p w14:paraId="77FE2031" w14:textId="77777777" w:rsidR="00D72196" w:rsidRDefault="00D72196" w:rsidP="00D72196">
            <w:pPr>
              <w:rPr>
                <w:sz w:val="22"/>
                <w:szCs w:val="22"/>
              </w:rPr>
            </w:pPr>
            <w:r>
              <w:rPr>
                <w:sz w:val="22"/>
                <w:szCs w:val="22"/>
              </w:rPr>
              <w:t>2016</w:t>
            </w:r>
          </w:p>
        </w:tc>
        <w:tc>
          <w:tcPr>
            <w:tcW w:w="0" w:type="auto"/>
            <w:tcMar>
              <w:top w:w="60" w:type="dxa"/>
              <w:left w:w="0" w:type="dxa"/>
              <w:bottom w:w="0" w:type="dxa"/>
              <w:right w:w="150" w:type="dxa"/>
            </w:tcMar>
          </w:tcPr>
          <w:p w14:paraId="6B25E678" w14:textId="7706D5EE" w:rsidR="00D72196" w:rsidRPr="00752B2F" w:rsidRDefault="00D72196" w:rsidP="00D72196">
            <w:pPr>
              <w:widowControl w:val="0"/>
              <w:autoSpaceDE w:val="0"/>
              <w:autoSpaceDN w:val="0"/>
              <w:adjustRightInd w:val="0"/>
              <w:rPr>
                <w:rFonts w:cs="ArialMT"/>
                <w:sz w:val="22"/>
              </w:rPr>
            </w:pPr>
            <w:r>
              <w:rPr>
                <w:rFonts w:cs="ArialMT"/>
                <w:sz w:val="22"/>
              </w:rPr>
              <w:t xml:space="preserve">Vestibular Consequences of Multiple Sclerosis: Gaze and Postural Stability, International Conference on Posture and Gait in MS, Portland, </w:t>
            </w:r>
            <w:proofErr w:type="gramStart"/>
            <w:r>
              <w:rPr>
                <w:rFonts w:cs="ArialMT"/>
                <w:sz w:val="22"/>
              </w:rPr>
              <w:t>OR  September</w:t>
            </w:r>
            <w:proofErr w:type="gramEnd"/>
            <w:r>
              <w:rPr>
                <w:rFonts w:cs="ArialMT"/>
                <w:sz w:val="22"/>
              </w:rPr>
              <w:t xml:space="preserve"> 2016</w:t>
            </w:r>
          </w:p>
        </w:tc>
      </w:tr>
      <w:tr w:rsidR="00197C1C" w14:paraId="281EA05C" w14:textId="77777777" w:rsidTr="00D72196">
        <w:trPr>
          <w:trHeight w:val="261"/>
          <w:tblCellSpacing w:w="15" w:type="dxa"/>
        </w:trPr>
        <w:tc>
          <w:tcPr>
            <w:tcW w:w="1475" w:type="dxa"/>
            <w:gridSpan w:val="2"/>
            <w:noWrap/>
            <w:tcMar>
              <w:top w:w="60" w:type="dxa"/>
              <w:left w:w="0" w:type="dxa"/>
              <w:bottom w:w="0" w:type="dxa"/>
              <w:right w:w="150" w:type="dxa"/>
            </w:tcMar>
          </w:tcPr>
          <w:p w14:paraId="2BD8B510" w14:textId="39FAB5C6" w:rsidR="00197C1C" w:rsidRDefault="00197C1C">
            <w:pPr>
              <w:rPr>
                <w:sz w:val="22"/>
                <w:szCs w:val="22"/>
              </w:rPr>
            </w:pPr>
            <w:r>
              <w:rPr>
                <w:sz w:val="22"/>
                <w:szCs w:val="22"/>
              </w:rPr>
              <w:t>2016</w:t>
            </w:r>
          </w:p>
        </w:tc>
        <w:tc>
          <w:tcPr>
            <w:tcW w:w="8740" w:type="dxa"/>
            <w:tcMar>
              <w:top w:w="60" w:type="dxa"/>
              <w:left w:w="0" w:type="dxa"/>
              <w:bottom w:w="0" w:type="dxa"/>
              <w:right w:w="150" w:type="dxa"/>
            </w:tcMar>
          </w:tcPr>
          <w:p w14:paraId="33A6FC02" w14:textId="5C4A0C43" w:rsidR="00197C1C" w:rsidRDefault="00197C1C" w:rsidP="007B7CA5">
            <w:pPr>
              <w:rPr>
                <w:sz w:val="22"/>
                <w:szCs w:val="22"/>
              </w:rPr>
            </w:pPr>
            <w:r w:rsidRPr="007B7CA5">
              <w:rPr>
                <w:sz w:val="22"/>
                <w:szCs w:val="22"/>
              </w:rPr>
              <w:t>Rehabilitation of Parkinson Disease Across the Continuum of Disability. Danish Physiotherapy Association</w:t>
            </w:r>
            <w:r w:rsidR="00D72196">
              <w:rPr>
                <w:sz w:val="22"/>
                <w:szCs w:val="22"/>
              </w:rPr>
              <w:t>, Copenhagen, Denmark, June 2016</w:t>
            </w:r>
          </w:p>
        </w:tc>
      </w:tr>
      <w:tr w:rsidR="00984F28" w14:paraId="2C1D4013" w14:textId="77777777" w:rsidTr="00D72196">
        <w:trPr>
          <w:trHeight w:val="261"/>
          <w:tblCellSpacing w:w="15" w:type="dxa"/>
        </w:trPr>
        <w:tc>
          <w:tcPr>
            <w:tcW w:w="1475" w:type="dxa"/>
            <w:gridSpan w:val="2"/>
            <w:noWrap/>
            <w:tcMar>
              <w:top w:w="60" w:type="dxa"/>
              <w:left w:w="0" w:type="dxa"/>
              <w:bottom w:w="0" w:type="dxa"/>
              <w:right w:w="150" w:type="dxa"/>
            </w:tcMar>
          </w:tcPr>
          <w:p w14:paraId="1E853F86" w14:textId="792FDC8F" w:rsidR="00984F28" w:rsidRDefault="00984F28">
            <w:pPr>
              <w:rPr>
                <w:sz w:val="22"/>
                <w:szCs w:val="22"/>
              </w:rPr>
            </w:pPr>
            <w:r>
              <w:rPr>
                <w:sz w:val="22"/>
                <w:szCs w:val="22"/>
              </w:rPr>
              <w:t>2015</w:t>
            </w:r>
          </w:p>
        </w:tc>
        <w:tc>
          <w:tcPr>
            <w:tcW w:w="8740" w:type="dxa"/>
            <w:tcMar>
              <w:top w:w="60" w:type="dxa"/>
              <w:left w:w="0" w:type="dxa"/>
              <w:bottom w:w="0" w:type="dxa"/>
              <w:right w:w="150" w:type="dxa"/>
            </w:tcMar>
          </w:tcPr>
          <w:p w14:paraId="78E2B3EB" w14:textId="12F1A457" w:rsidR="00984F28" w:rsidRPr="007B7CA5" w:rsidRDefault="00D64961" w:rsidP="007B7CA5">
            <w:pPr>
              <w:rPr>
                <w:sz w:val="22"/>
                <w:szCs w:val="22"/>
              </w:rPr>
            </w:pPr>
            <w:r>
              <w:rPr>
                <w:sz w:val="22"/>
                <w:szCs w:val="22"/>
              </w:rPr>
              <w:t>Exercise is as Important a</w:t>
            </w:r>
            <w:r w:rsidR="00984F28">
              <w:rPr>
                <w:sz w:val="22"/>
                <w:szCs w:val="22"/>
              </w:rPr>
              <w:t>s Medication in Treating Parkinson Disease.  Focused Symposium, World Confederation of Physical Therapy, Singapore, May, 2015</w:t>
            </w:r>
          </w:p>
        </w:tc>
      </w:tr>
      <w:tr w:rsidR="007B7CA5" w14:paraId="4C4EE1E9" w14:textId="77777777" w:rsidTr="00D72196">
        <w:trPr>
          <w:trHeight w:val="261"/>
          <w:tblCellSpacing w:w="15" w:type="dxa"/>
        </w:trPr>
        <w:tc>
          <w:tcPr>
            <w:tcW w:w="1475" w:type="dxa"/>
            <w:gridSpan w:val="2"/>
            <w:noWrap/>
            <w:tcMar>
              <w:top w:w="60" w:type="dxa"/>
              <w:left w:w="0" w:type="dxa"/>
              <w:bottom w:w="0" w:type="dxa"/>
              <w:right w:w="150" w:type="dxa"/>
            </w:tcMar>
          </w:tcPr>
          <w:p w14:paraId="272DECA6" w14:textId="093D89BB" w:rsidR="007B7CA5" w:rsidRDefault="007B7CA5">
            <w:pPr>
              <w:rPr>
                <w:sz w:val="22"/>
                <w:szCs w:val="22"/>
              </w:rPr>
            </w:pPr>
            <w:r>
              <w:rPr>
                <w:sz w:val="22"/>
                <w:szCs w:val="22"/>
              </w:rPr>
              <w:t>2013</w:t>
            </w:r>
          </w:p>
        </w:tc>
        <w:tc>
          <w:tcPr>
            <w:tcW w:w="8740" w:type="dxa"/>
            <w:tcMar>
              <w:top w:w="60" w:type="dxa"/>
              <w:left w:w="0" w:type="dxa"/>
              <w:bottom w:w="0" w:type="dxa"/>
              <w:right w:w="150" w:type="dxa"/>
            </w:tcMar>
          </w:tcPr>
          <w:p w14:paraId="27DC5FAB" w14:textId="05881955" w:rsidR="007B7CA5" w:rsidRPr="007B7CA5" w:rsidRDefault="007B7CA5" w:rsidP="007B7CA5">
            <w:pPr>
              <w:rPr>
                <w:sz w:val="22"/>
                <w:szCs w:val="22"/>
              </w:rPr>
            </w:pPr>
            <w:r w:rsidRPr="007B7CA5">
              <w:rPr>
                <w:sz w:val="22"/>
                <w:szCs w:val="22"/>
              </w:rPr>
              <w:t>Rehabilitation of Parkinson Disease Across the Continuum of Disability. Danish Physiotherapy Association, Copenhagen, Denmark. September, 2013</w:t>
            </w:r>
          </w:p>
        </w:tc>
      </w:tr>
      <w:tr w:rsidR="00152635" w14:paraId="20F8CDD8" w14:textId="77777777" w:rsidTr="00D72196">
        <w:trPr>
          <w:trHeight w:val="261"/>
          <w:tblCellSpacing w:w="15" w:type="dxa"/>
        </w:trPr>
        <w:tc>
          <w:tcPr>
            <w:tcW w:w="1475" w:type="dxa"/>
            <w:gridSpan w:val="2"/>
            <w:noWrap/>
            <w:tcMar>
              <w:top w:w="60" w:type="dxa"/>
              <w:left w:w="0" w:type="dxa"/>
              <w:bottom w:w="0" w:type="dxa"/>
              <w:right w:w="150" w:type="dxa"/>
            </w:tcMar>
          </w:tcPr>
          <w:p w14:paraId="31F08592" w14:textId="03FD9E21" w:rsidR="00152635" w:rsidRDefault="00152635">
            <w:pPr>
              <w:rPr>
                <w:sz w:val="22"/>
                <w:szCs w:val="22"/>
              </w:rPr>
            </w:pPr>
            <w:r>
              <w:rPr>
                <w:sz w:val="22"/>
                <w:szCs w:val="22"/>
              </w:rPr>
              <w:t>2013</w:t>
            </w:r>
          </w:p>
        </w:tc>
        <w:tc>
          <w:tcPr>
            <w:tcW w:w="8740" w:type="dxa"/>
            <w:tcMar>
              <w:top w:w="60" w:type="dxa"/>
              <w:left w:w="0" w:type="dxa"/>
              <w:bottom w:w="0" w:type="dxa"/>
              <w:right w:w="150" w:type="dxa"/>
            </w:tcMar>
          </w:tcPr>
          <w:p w14:paraId="734108BA" w14:textId="725ADF28" w:rsidR="00D51AA8" w:rsidRPr="007B7CA5" w:rsidRDefault="00152635" w:rsidP="007B7CA5">
            <w:pPr>
              <w:rPr>
                <w:sz w:val="22"/>
                <w:szCs w:val="22"/>
              </w:rPr>
            </w:pPr>
            <w:r w:rsidRPr="007B7CA5">
              <w:rPr>
                <w:sz w:val="22"/>
                <w:szCs w:val="22"/>
              </w:rPr>
              <w:t>Vestibular Function in Multiple Sclerosis. Vestibular Physiology Research Laboratory, University of Sydney.  June 2013</w:t>
            </w:r>
          </w:p>
        </w:tc>
      </w:tr>
      <w:tr w:rsidR="00152635" w14:paraId="7376FAD8" w14:textId="77777777" w:rsidTr="00D72196">
        <w:trPr>
          <w:trHeight w:val="261"/>
          <w:tblCellSpacing w:w="15" w:type="dxa"/>
        </w:trPr>
        <w:tc>
          <w:tcPr>
            <w:tcW w:w="1475" w:type="dxa"/>
            <w:gridSpan w:val="2"/>
            <w:noWrap/>
            <w:tcMar>
              <w:top w:w="60" w:type="dxa"/>
              <w:left w:w="0" w:type="dxa"/>
              <w:bottom w:w="0" w:type="dxa"/>
              <w:right w:w="150" w:type="dxa"/>
            </w:tcMar>
          </w:tcPr>
          <w:p w14:paraId="77C77BB2" w14:textId="3993A258" w:rsidR="00152635" w:rsidRDefault="007B7CA5">
            <w:pPr>
              <w:rPr>
                <w:sz w:val="22"/>
                <w:szCs w:val="22"/>
              </w:rPr>
            </w:pPr>
            <w:r>
              <w:rPr>
                <w:sz w:val="22"/>
                <w:szCs w:val="22"/>
              </w:rPr>
              <w:t>2013</w:t>
            </w:r>
          </w:p>
        </w:tc>
        <w:tc>
          <w:tcPr>
            <w:tcW w:w="8740" w:type="dxa"/>
            <w:tcMar>
              <w:top w:w="60" w:type="dxa"/>
              <w:left w:w="0" w:type="dxa"/>
              <w:bottom w:w="0" w:type="dxa"/>
              <w:right w:w="150" w:type="dxa"/>
            </w:tcMar>
          </w:tcPr>
          <w:p w14:paraId="3AE161F0" w14:textId="215C5251" w:rsidR="00152635" w:rsidRPr="007B7CA5" w:rsidRDefault="007B7CA5" w:rsidP="00152635">
            <w:pPr>
              <w:rPr>
                <w:sz w:val="22"/>
                <w:szCs w:val="22"/>
              </w:rPr>
            </w:pPr>
            <w:r w:rsidRPr="007B7CA5">
              <w:rPr>
                <w:sz w:val="22"/>
                <w:szCs w:val="22"/>
              </w:rPr>
              <w:t>Costs and Consequences / Historical Context of Postural Instability and Falls in Parkinson Disease.  International Symposium on Postural Instability and Falls in PD.  Sydney, Australia June 2013</w:t>
            </w:r>
          </w:p>
        </w:tc>
      </w:tr>
      <w:tr w:rsidR="007B7CA5" w14:paraId="0F705CE7" w14:textId="77777777" w:rsidTr="00D72196">
        <w:trPr>
          <w:trHeight w:val="261"/>
          <w:tblCellSpacing w:w="15" w:type="dxa"/>
        </w:trPr>
        <w:tc>
          <w:tcPr>
            <w:tcW w:w="1475" w:type="dxa"/>
            <w:gridSpan w:val="2"/>
            <w:noWrap/>
            <w:tcMar>
              <w:top w:w="60" w:type="dxa"/>
              <w:left w:w="0" w:type="dxa"/>
              <w:bottom w:w="0" w:type="dxa"/>
              <w:right w:w="150" w:type="dxa"/>
            </w:tcMar>
          </w:tcPr>
          <w:p w14:paraId="6BEAB0F0" w14:textId="2D3CAE0B" w:rsidR="007B7CA5" w:rsidRDefault="007B7CA5">
            <w:pPr>
              <w:rPr>
                <w:sz w:val="22"/>
                <w:szCs w:val="22"/>
              </w:rPr>
            </w:pPr>
            <w:r>
              <w:rPr>
                <w:sz w:val="22"/>
                <w:szCs w:val="22"/>
              </w:rPr>
              <w:t>2013</w:t>
            </w:r>
          </w:p>
        </w:tc>
        <w:tc>
          <w:tcPr>
            <w:tcW w:w="8740" w:type="dxa"/>
            <w:tcMar>
              <w:top w:w="60" w:type="dxa"/>
              <w:left w:w="0" w:type="dxa"/>
              <w:bottom w:w="0" w:type="dxa"/>
              <w:right w:w="150" w:type="dxa"/>
            </w:tcMar>
          </w:tcPr>
          <w:p w14:paraId="2592E538" w14:textId="0BEDB70A" w:rsidR="007B7CA5" w:rsidRPr="007B7CA5" w:rsidRDefault="007B7CA5" w:rsidP="00622453">
            <w:pPr>
              <w:rPr>
                <w:sz w:val="22"/>
                <w:szCs w:val="22"/>
              </w:rPr>
            </w:pPr>
            <w:r w:rsidRPr="007B7CA5">
              <w:rPr>
                <w:sz w:val="22"/>
                <w:szCs w:val="22"/>
              </w:rPr>
              <w:t>Measuring Postural Instability and Falls in PD.  International Symposium on Postural Instability and Falls in PD.  Sydney, Australia June 2013</w:t>
            </w:r>
          </w:p>
        </w:tc>
      </w:tr>
      <w:tr w:rsidR="00152635" w14:paraId="6F6EA57A" w14:textId="77777777" w:rsidTr="00D72196">
        <w:trPr>
          <w:trHeight w:val="261"/>
          <w:tblCellSpacing w:w="15" w:type="dxa"/>
        </w:trPr>
        <w:tc>
          <w:tcPr>
            <w:tcW w:w="1475" w:type="dxa"/>
            <w:gridSpan w:val="2"/>
            <w:noWrap/>
            <w:tcMar>
              <w:top w:w="60" w:type="dxa"/>
              <w:left w:w="0" w:type="dxa"/>
              <w:bottom w:w="0" w:type="dxa"/>
              <w:right w:w="150" w:type="dxa"/>
            </w:tcMar>
          </w:tcPr>
          <w:p w14:paraId="67DF20DB" w14:textId="56D4EDAE" w:rsidR="00152635" w:rsidRDefault="00152635">
            <w:pPr>
              <w:rPr>
                <w:sz w:val="22"/>
                <w:szCs w:val="22"/>
              </w:rPr>
            </w:pPr>
            <w:r>
              <w:rPr>
                <w:sz w:val="22"/>
                <w:szCs w:val="22"/>
              </w:rPr>
              <w:t>2013</w:t>
            </w:r>
          </w:p>
        </w:tc>
        <w:tc>
          <w:tcPr>
            <w:tcW w:w="8740" w:type="dxa"/>
            <w:tcMar>
              <w:top w:w="60" w:type="dxa"/>
              <w:left w:w="0" w:type="dxa"/>
              <w:bottom w:w="0" w:type="dxa"/>
              <w:right w:w="150" w:type="dxa"/>
            </w:tcMar>
          </w:tcPr>
          <w:p w14:paraId="75FC69AA" w14:textId="0393D5C0" w:rsidR="00152635" w:rsidRPr="007B7CA5" w:rsidRDefault="00152635" w:rsidP="00622453">
            <w:pPr>
              <w:rPr>
                <w:sz w:val="22"/>
                <w:szCs w:val="22"/>
              </w:rPr>
            </w:pPr>
            <w:r w:rsidRPr="007B7CA5">
              <w:rPr>
                <w:sz w:val="22"/>
                <w:szCs w:val="22"/>
              </w:rPr>
              <w:t>Postural Control in Parkinson Disease—More than just a Motor Problem.   Vestibular Physiology Research Laboratory, University of Sydney.  May 2013</w:t>
            </w:r>
          </w:p>
        </w:tc>
      </w:tr>
      <w:tr w:rsidR="00152635" w14:paraId="2727649A" w14:textId="77777777" w:rsidTr="00D72196">
        <w:trPr>
          <w:trHeight w:val="261"/>
          <w:tblCellSpacing w:w="15" w:type="dxa"/>
        </w:trPr>
        <w:tc>
          <w:tcPr>
            <w:tcW w:w="1475" w:type="dxa"/>
            <w:gridSpan w:val="2"/>
            <w:noWrap/>
            <w:tcMar>
              <w:top w:w="60" w:type="dxa"/>
              <w:left w:w="0" w:type="dxa"/>
              <w:bottom w:w="0" w:type="dxa"/>
              <w:right w:w="150" w:type="dxa"/>
            </w:tcMar>
          </w:tcPr>
          <w:p w14:paraId="3607B18D" w14:textId="3F6821D4" w:rsidR="00152635" w:rsidRDefault="007B7CA5">
            <w:pPr>
              <w:rPr>
                <w:sz w:val="22"/>
                <w:szCs w:val="22"/>
              </w:rPr>
            </w:pPr>
            <w:r>
              <w:rPr>
                <w:sz w:val="22"/>
                <w:szCs w:val="22"/>
              </w:rPr>
              <w:t>2013</w:t>
            </w:r>
          </w:p>
        </w:tc>
        <w:tc>
          <w:tcPr>
            <w:tcW w:w="8740" w:type="dxa"/>
            <w:tcMar>
              <w:top w:w="60" w:type="dxa"/>
              <w:left w:w="0" w:type="dxa"/>
              <w:bottom w:w="0" w:type="dxa"/>
              <w:right w:w="150" w:type="dxa"/>
            </w:tcMar>
          </w:tcPr>
          <w:p w14:paraId="6033328E" w14:textId="240DC5C0" w:rsidR="00152635" w:rsidRPr="007B7CA5" w:rsidRDefault="007B7CA5" w:rsidP="00622453">
            <w:pPr>
              <w:rPr>
                <w:sz w:val="22"/>
                <w:szCs w:val="22"/>
              </w:rPr>
            </w:pPr>
            <w:r w:rsidRPr="007B7CA5">
              <w:rPr>
                <w:sz w:val="22"/>
                <w:szCs w:val="22"/>
              </w:rPr>
              <w:t xml:space="preserve">Strength Training for Persons with PD, </w:t>
            </w:r>
            <w:proofErr w:type="gramStart"/>
            <w:r w:rsidRPr="007B7CA5">
              <w:rPr>
                <w:sz w:val="22"/>
                <w:szCs w:val="22"/>
              </w:rPr>
              <w:t>What</w:t>
            </w:r>
            <w:proofErr w:type="gramEnd"/>
            <w:r w:rsidRPr="007B7CA5">
              <w:rPr>
                <w:sz w:val="22"/>
                <w:szCs w:val="22"/>
              </w:rPr>
              <w:t xml:space="preserve"> is the Evidence?  International Congress on Parkinson Disease and Movement Disorders.  Sydney, Australia June 2013</w:t>
            </w:r>
          </w:p>
        </w:tc>
      </w:tr>
      <w:tr w:rsidR="00152635" w14:paraId="17DAC80A" w14:textId="77777777" w:rsidTr="00D72196">
        <w:trPr>
          <w:trHeight w:val="261"/>
          <w:tblCellSpacing w:w="15" w:type="dxa"/>
        </w:trPr>
        <w:tc>
          <w:tcPr>
            <w:tcW w:w="1475" w:type="dxa"/>
            <w:gridSpan w:val="2"/>
            <w:noWrap/>
            <w:tcMar>
              <w:top w:w="60" w:type="dxa"/>
              <w:left w:w="0" w:type="dxa"/>
              <w:bottom w:w="0" w:type="dxa"/>
              <w:right w:w="150" w:type="dxa"/>
            </w:tcMar>
          </w:tcPr>
          <w:p w14:paraId="567A6811" w14:textId="19E73B26" w:rsidR="00152635" w:rsidRDefault="00152635">
            <w:pPr>
              <w:rPr>
                <w:sz w:val="22"/>
                <w:szCs w:val="22"/>
              </w:rPr>
            </w:pPr>
            <w:r>
              <w:rPr>
                <w:sz w:val="22"/>
                <w:szCs w:val="22"/>
              </w:rPr>
              <w:t>2013</w:t>
            </w:r>
          </w:p>
        </w:tc>
        <w:tc>
          <w:tcPr>
            <w:tcW w:w="8740" w:type="dxa"/>
            <w:tcMar>
              <w:top w:w="60" w:type="dxa"/>
              <w:left w:w="0" w:type="dxa"/>
              <w:bottom w:w="0" w:type="dxa"/>
              <w:right w:w="150" w:type="dxa"/>
            </w:tcMar>
          </w:tcPr>
          <w:p w14:paraId="30F73C8D" w14:textId="3C86DF5A" w:rsidR="00F920DE" w:rsidRPr="007B7CA5" w:rsidRDefault="00152635" w:rsidP="00622453">
            <w:pPr>
              <w:rPr>
                <w:sz w:val="22"/>
                <w:szCs w:val="22"/>
              </w:rPr>
            </w:pPr>
            <w:r w:rsidRPr="007B7CA5">
              <w:rPr>
                <w:sz w:val="22"/>
                <w:szCs w:val="22"/>
              </w:rPr>
              <w:t>Vestibular Rehabilitation—A spin around the basics.  Australian Physiotherapy Association. April 2013.</w:t>
            </w:r>
          </w:p>
        </w:tc>
      </w:tr>
      <w:tr w:rsidR="008D252E" w14:paraId="30F40173" w14:textId="77777777" w:rsidTr="00D72196">
        <w:trPr>
          <w:trHeight w:val="261"/>
          <w:tblCellSpacing w:w="15" w:type="dxa"/>
        </w:trPr>
        <w:tc>
          <w:tcPr>
            <w:tcW w:w="1475" w:type="dxa"/>
            <w:gridSpan w:val="2"/>
            <w:noWrap/>
            <w:tcMar>
              <w:top w:w="60" w:type="dxa"/>
              <w:left w:w="0" w:type="dxa"/>
              <w:bottom w:w="0" w:type="dxa"/>
              <w:right w:w="150" w:type="dxa"/>
            </w:tcMar>
          </w:tcPr>
          <w:p w14:paraId="096E0170" w14:textId="1BE86DF9" w:rsidR="008D252E" w:rsidRPr="002642B5" w:rsidRDefault="008D252E">
            <w:pPr>
              <w:rPr>
                <w:sz w:val="22"/>
                <w:szCs w:val="22"/>
              </w:rPr>
            </w:pPr>
            <w:r>
              <w:rPr>
                <w:sz w:val="22"/>
                <w:szCs w:val="22"/>
              </w:rPr>
              <w:t>2013</w:t>
            </w:r>
          </w:p>
        </w:tc>
        <w:tc>
          <w:tcPr>
            <w:tcW w:w="8740" w:type="dxa"/>
            <w:tcMar>
              <w:top w:w="60" w:type="dxa"/>
              <w:left w:w="0" w:type="dxa"/>
              <w:bottom w:w="0" w:type="dxa"/>
              <w:right w:w="150" w:type="dxa"/>
            </w:tcMar>
          </w:tcPr>
          <w:p w14:paraId="5C39D02C" w14:textId="2AEB2C88" w:rsidR="006A5D4E" w:rsidRPr="007B7CA5" w:rsidRDefault="007B7CA5" w:rsidP="00622453">
            <w:pPr>
              <w:rPr>
                <w:sz w:val="22"/>
                <w:szCs w:val="22"/>
              </w:rPr>
            </w:pPr>
            <w:r w:rsidRPr="007B7CA5">
              <w:rPr>
                <w:sz w:val="22"/>
                <w:szCs w:val="22"/>
              </w:rPr>
              <w:t>Muscle Force and Hypokinesia in Parkinson Disease.  Neurologic Rehabilitation Research Group, University of Sydney.  February 2013.</w:t>
            </w:r>
          </w:p>
        </w:tc>
      </w:tr>
      <w:tr w:rsidR="00622453" w14:paraId="001CA11D" w14:textId="77777777" w:rsidTr="00D72196">
        <w:trPr>
          <w:trHeight w:val="261"/>
          <w:tblCellSpacing w:w="15" w:type="dxa"/>
        </w:trPr>
        <w:tc>
          <w:tcPr>
            <w:tcW w:w="1475" w:type="dxa"/>
            <w:gridSpan w:val="2"/>
            <w:noWrap/>
            <w:tcMar>
              <w:top w:w="60" w:type="dxa"/>
              <w:left w:w="0" w:type="dxa"/>
              <w:bottom w:w="0" w:type="dxa"/>
              <w:right w:w="150" w:type="dxa"/>
            </w:tcMar>
          </w:tcPr>
          <w:p w14:paraId="6A262371" w14:textId="77777777" w:rsidR="00622453" w:rsidRPr="002642B5" w:rsidRDefault="00622453">
            <w:pPr>
              <w:rPr>
                <w:sz w:val="22"/>
                <w:szCs w:val="22"/>
              </w:rPr>
            </w:pPr>
            <w:r w:rsidRPr="002642B5">
              <w:rPr>
                <w:sz w:val="22"/>
                <w:szCs w:val="22"/>
              </w:rPr>
              <w:t>2011</w:t>
            </w:r>
          </w:p>
        </w:tc>
        <w:tc>
          <w:tcPr>
            <w:tcW w:w="8740" w:type="dxa"/>
            <w:tcMar>
              <w:top w:w="60" w:type="dxa"/>
              <w:left w:w="0" w:type="dxa"/>
              <w:bottom w:w="0" w:type="dxa"/>
              <w:right w:w="150" w:type="dxa"/>
            </w:tcMar>
          </w:tcPr>
          <w:p w14:paraId="542A917F" w14:textId="39E311F2" w:rsidR="002451C4" w:rsidRPr="007B7CA5" w:rsidRDefault="00622453" w:rsidP="00622453">
            <w:pPr>
              <w:rPr>
                <w:sz w:val="22"/>
                <w:szCs w:val="22"/>
              </w:rPr>
            </w:pPr>
            <w:r w:rsidRPr="007B7CA5">
              <w:rPr>
                <w:sz w:val="22"/>
                <w:szCs w:val="22"/>
              </w:rPr>
              <w:t>Rehabilitation and Parkinson Disease.  World Congress of Physical Therapy, Amsterdam, Netherlands, June 2011</w:t>
            </w:r>
          </w:p>
        </w:tc>
      </w:tr>
    </w:tbl>
    <w:p w14:paraId="655D7F31" w14:textId="77777777" w:rsidR="001B35AB" w:rsidRDefault="00AD3FDD" w:rsidP="00734353">
      <w:pPr>
        <w:spacing w:before="300"/>
        <w:ind w:firstLine="720"/>
        <w:rPr>
          <w:b/>
          <w:bCs/>
          <w:sz w:val="22"/>
          <w:szCs w:val="22"/>
        </w:rPr>
      </w:pPr>
      <w:r>
        <w:rPr>
          <w:b/>
          <w:bCs/>
          <w:sz w:val="22"/>
          <w:szCs w:val="22"/>
        </w:rPr>
        <w:t xml:space="preserve">National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470"/>
        <w:gridCol w:w="8610"/>
      </w:tblGrid>
      <w:tr w:rsidR="00A1725C" w:rsidRPr="00752B2F" w14:paraId="4EC19A1C" w14:textId="77777777">
        <w:trPr>
          <w:tblCellSpacing w:w="15" w:type="dxa"/>
        </w:trPr>
        <w:tc>
          <w:tcPr>
            <w:tcW w:w="1425" w:type="dxa"/>
            <w:noWrap/>
            <w:tcMar>
              <w:top w:w="60" w:type="dxa"/>
              <w:left w:w="0" w:type="dxa"/>
              <w:bottom w:w="0" w:type="dxa"/>
              <w:right w:w="150" w:type="dxa"/>
            </w:tcMar>
          </w:tcPr>
          <w:p w14:paraId="450F5438" w14:textId="7441F59E" w:rsidR="00A1725C" w:rsidRDefault="00A1725C">
            <w:pPr>
              <w:rPr>
                <w:sz w:val="22"/>
                <w:szCs w:val="22"/>
              </w:rPr>
            </w:pPr>
            <w:r>
              <w:rPr>
                <w:sz w:val="22"/>
                <w:szCs w:val="22"/>
              </w:rPr>
              <w:t>2020</w:t>
            </w:r>
          </w:p>
        </w:tc>
        <w:tc>
          <w:tcPr>
            <w:tcW w:w="0" w:type="auto"/>
            <w:tcMar>
              <w:top w:w="60" w:type="dxa"/>
              <w:left w:w="0" w:type="dxa"/>
              <w:bottom w:w="0" w:type="dxa"/>
              <w:right w:w="150" w:type="dxa"/>
            </w:tcMar>
          </w:tcPr>
          <w:p w14:paraId="781EC03B" w14:textId="17767E9B" w:rsidR="00A1725C" w:rsidRPr="004B543F" w:rsidRDefault="00A1725C" w:rsidP="00E856FD">
            <w:pPr>
              <w:widowControl w:val="0"/>
              <w:autoSpaceDE w:val="0"/>
              <w:autoSpaceDN w:val="0"/>
              <w:adjustRightInd w:val="0"/>
              <w:rPr>
                <w:sz w:val="22"/>
                <w:szCs w:val="22"/>
              </w:rPr>
            </w:pPr>
            <w:r>
              <w:rPr>
                <w:sz w:val="22"/>
                <w:szCs w:val="22"/>
              </w:rPr>
              <w:t>Improving Gaze and Postural Stability in Multiple Sclerosis.  Denver, CO February, 2020</w:t>
            </w:r>
          </w:p>
        </w:tc>
      </w:tr>
      <w:tr w:rsidR="004B543F" w:rsidRPr="00752B2F" w14:paraId="5A3DE73D" w14:textId="77777777">
        <w:trPr>
          <w:tblCellSpacing w:w="15" w:type="dxa"/>
        </w:trPr>
        <w:tc>
          <w:tcPr>
            <w:tcW w:w="1425" w:type="dxa"/>
            <w:noWrap/>
            <w:tcMar>
              <w:top w:w="60" w:type="dxa"/>
              <w:left w:w="0" w:type="dxa"/>
              <w:bottom w:w="0" w:type="dxa"/>
              <w:right w:w="150" w:type="dxa"/>
            </w:tcMar>
          </w:tcPr>
          <w:p w14:paraId="1950FFF9" w14:textId="13DD04A7" w:rsidR="004B543F" w:rsidRDefault="004B543F">
            <w:pPr>
              <w:rPr>
                <w:sz w:val="22"/>
                <w:szCs w:val="22"/>
              </w:rPr>
            </w:pPr>
            <w:r>
              <w:rPr>
                <w:sz w:val="22"/>
                <w:szCs w:val="22"/>
              </w:rPr>
              <w:t>2018</w:t>
            </w:r>
          </w:p>
        </w:tc>
        <w:tc>
          <w:tcPr>
            <w:tcW w:w="0" w:type="auto"/>
            <w:tcMar>
              <w:top w:w="60" w:type="dxa"/>
              <w:left w:w="0" w:type="dxa"/>
              <w:bottom w:w="0" w:type="dxa"/>
              <w:right w:w="150" w:type="dxa"/>
            </w:tcMar>
          </w:tcPr>
          <w:p w14:paraId="5378BED6" w14:textId="5284D65E" w:rsidR="004B543F" w:rsidRPr="004B543F" w:rsidRDefault="004B543F" w:rsidP="00E856FD">
            <w:pPr>
              <w:widowControl w:val="0"/>
              <w:autoSpaceDE w:val="0"/>
              <w:autoSpaceDN w:val="0"/>
              <w:adjustRightInd w:val="0"/>
              <w:rPr>
                <w:rFonts w:cs="ArialMT"/>
                <w:sz w:val="22"/>
                <w:szCs w:val="22"/>
              </w:rPr>
            </w:pPr>
            <w:r w:rsidRPr="004B543F">
              <w:rPr>
                <w:sz w:val="22"/>
                <w:szCs w:val="22"/>
              </w:rPr>
              <w:t>Vestibular Rehabilitation: A Competency-Based Course</w:t>
            </w:r>
            <w:r w:rsidR="00610F9E">
              <w:rPr>
                <w:sz w:val="22"/>
                <w:szCs w:val="22"/>
              </w:rPr>
              <w:t>.  Salt Lake City, May 2018</w:t>
            </w:r>
          </w:p>
        </w:tc>
      </w:tr>
      <w:tr w:rsidR="00E856FD" w:rsidRPr="00752B2F" w14:paraId="0D81BC95" w14:textId="77777777">
        <w:trPr>
          <w:tblCellSpacing w:w="15" w:type="dxa"/>
        </w:trPr>
        <w:tc>
          <w:tcPr>
            <w:tcW w:w="1425" w:type="dxa"/>
            <w:noWrap/>
            <w:tcMar>
              <w:top w:w="60" w:type="dxa"/>
              <w:left w:w="0" w:type="dxa"/>
              <w:bottom w:w="0" w:type="dxa"/>
              <w:right w:w="150" w:type="dxa"/>
            </w:tcMar>
          </w:tcPr>
          <w:p w14:paraId="0871FF8E" w14:textId="452C5CAC" w:rsidR="00E856FD" w:rsidRDefault="00E856FD">
            <w:pPr>
              <w:rPr>
                <w:sz w:val="22"/>
                <w:szCs w:val="22"/>
              </w:rPr>
            </w:pPr>
            <w:r>
              <w:rPr>
                <w:sz w:val="22"/>
                <w:szCs w:val="22"/>
              </w:rPr>
              <w:t>2017</w:t>
            </w:r>
          </w:p>
        </w:tc>
        <w:tc>
          <w:tcPr>
            <w:tcW w:w="0" w:type="auto"/>
            <w:tcMar>
              <w:top w:w="60" w:type="dxa"/>
              <w:left w:w="0" w:type="dxa"/>
              <w:bottom w:w="0" w:type="dxa"/>
              <w:right w:w="150" w:type="dxa"/>
            </w:tcMar>
          </w:tcPr>
          <w:p w14:paraId="0D2EDE2A" w14:textId="77777777" w:rsidR="00E856FD" w:rsidRPr="00752B2F" w:rsidRDefault="00E856FD" w:rsidP="00E856FD">
            <w:pPr>
              <w:widowControl w:val="0"/>
              <w:autoSpaceDE w:val="0"/>
              <w:autoSpaceDN w:val="0"/>
              <w:adjustRightInd w:val="0"/>
              <w:rPr>
                <w:rFonts w:cs="ArialMT"/>
                <w:sz w:val="22"/>
              </w:rPr>
            </w:pPr>
            <w:r w:rsidRPr="00752B2F">
              <w:rPr>
                <w:rFonts w:cs="ArialMT"/>
                <w:sz w:val="22"/>
              </w:rPr>
              <w:t>A Comprehensive Approach to Evidence-Based Rehabilitation of Patients with</w:t>
            </w:r>
          </w:p>
          <w:p w14:paraId="18659E97" w14:textId="477AC827" w:rsidR="00E856FD" w:rsidRPr="00752B2F" w:rsidRDefault="00E856FD" w:rsidP="00E856FD">
            <w:pPr>
              <w:widowControl w:val="0"/>
              <w:autoSpaceDE w:val="0"/>
              <w:autoSpaceDN w:val="0"/>
              <w:adjustRightInd w:val="0"/>
              <w:rPr>
                <w:rFonts w:cs="ArialMT"/>
                <w:sz w:val="22"/>
              </w:rPr>
            </w:pPr>
            <w:r w:rsidRPr="00752B2F">
              <w:rPr>
                <w:rFonts w:cs="ArialMT"/>
                <w:sz w:val="22"/>
              </w:rPr>
              <w:t>Parkinson Disease across the Continuum of Disability</w:t>
            </w:r>
            <w:r>
              <w:rPr>
                <w:rFonts w:cs="ArialMT"/>
                <w:sz w:val="22"/>
              </w:rPr>
              <w:t>.  Honolulu, HI, November, 2017</w:t>
            </w:r>
          </w:p>
        </w:tc>
      </w:tr>
      <w:tr w:rsidR="00132207" w:rsidRPr="00752B2F" w14:paraId="7DFDA4DD" w14:textId="77777777">
        <w:trPr>
          <w:tblCellSpacing w:w="15" w:type="dxa"/>
        </w:trPr>
        <w:tc>
          <w:tcPr>
            <w:tcW w:w="1425" w:type="dxa"/>
            <w:noWrap/>
            <w:tcMar>
              <w:top w:w="60" w:type="dxa"/>
              <w:left w:w="0" w:type="dxa"/>
              <w:bottom w:w="0" w:type="dxa"/>
              <w:right w:w="150" w:type="dxa"/>
            </w:tcMar>
          </w:tcPr>
          <w:p w14:paraId="2F803EC5" w14:textId="06AABE08" w:rsidR="00132207" w:rsidRDefault="00132207">
            <w:pPr>
              <w:rPr>
                <w:sz w:val="22"/>
                <w:szCs w:val="22"/>
              </w:rPr>
            </w:pPr>
            <w:r>
              <w:rPr>
                <w:sz w:val="22"/>
                <w:szCs w:val="22"/>
              </w:rPr>
              <w:t>2017</w:t>
            </w:r>
          </w:p>
        </w:tc>
        <w:tc>
          <w:tcPr>
            <w:tcW w:w="0" w:type="auto"/>
            <w:tcMar>
              <w:top w:w="60" w:type="dxa"/>
              <w:left w:w="0" w:type="dxa"/>
              <w:bottom w:w="0" w:type="dxa"/>
              <w:right w:w="150" w:type="dxa"/>
            </w:tcMar>
          </w:tcPr>
          <w:p w14:paraId="05AE30C8" w14:textId="77777777" w:rsidR="00132207" w:rsidRPr="00752B2F" w:rsidRDefault="00132207" w:rsidP="00132207">
            <w:pPr>
              <w:widowControl w:val="0"/>
              <w:autoSpaceDE w:val="0"/>
              <w:autoSpaceDN w:val="0"/>
              <w:adjustRightInd w:val="0"/>
              <w:rPr>
                <w:rFonts w:cs="ArialMT"/>
                <w:sz w:val="22"/>
              </w:rPr>
            </w:pPr>
            <w:r w:rsidRPr="00752B2F">
              <w:rPr>
                <w:rFonts w:cs="ArialMT"/>
                <w:sz w:val="22"/>
              </w:rPr>
              <w:t>A Comprehensive Approach to Evidence-Based Rehabilitation of Patients with</w:t>
            </w:r>
          </w:p>
          <w:p w14:paraId="65F4DE36" w14:textId="4C5D6924" w:rsidR="00132207" w:rsidRDefault="00132207" w:rsidP="00E856FD">
            <w:pPr>
              <w:widowControl w:val="0"/>
              <w:autoSpaceDE w:val="0"/>
              <w:autoSpaceDN w:val="0"/>
              <w:adjustRightInd w:val="0"/>
              <w:rPr>
                <w:sz w:val="22"/>
                <w:szCs w:val="22"/>
              </w:rPr>
            </w:pPr>
            <w:r w:rsidRPr="00752B2F">
              <w:rPr>
                <w:rFonts w:cs="ArialMT"/>
                <w:sz w:val="22"/>
              </w:rPr>
              <w:t>Parkinson Disease across the Continuum of Disability</w:t>
            </w:r>
            <w:r>
              <w:rPr>
                <w:rFonts w:cs="ArialMT"/>
                <w:sz w:val="22"/>
              </w:rPr>
              <w:t xml:space="preserve">.  </w:t>
            </w:r>
            <w:r w:rsidR="00E856FD">
              <w:rPr>
                <w:rFonts w:cs="ArialMT"/>
                <w:sz w:val="22"/>
              </w:rPr>
              <w:t>Omaha</w:t>
            </w:r>
            <w:r>
              <w:rPr>
                <w:rFonts w:cs="ArialMT"/>
                <w:sz w:val="22"/>
              </w:rPr>
              <w:t>,</w:t>
            </w:r>
            <w:r w:rsidR="00E856FD">
              <w:rPr>
                <w:rFonts w:cs="ArialMT"/>
                <w:sz w:val="22"/>
              </w:rPr>
              <w:t xml:space="preserve"> NE,</w:t>
            </w:r>
            <w:r>
              <w:rPr>
                <w:rFonts w:cs="ArialMT"/>
                <w:sz w:val="22"/>
              </w:rPr>
              <w:t xml:space="preserve"> September, 2017</w:t>
            </w:r>
          </w:p>
        </w:tc>
      </w:tr>
      <w:tr w:rsidR="00E10F47" w:rsidRPr="00752B2F" w14:paraId="71C8BA18" w14:textId="77777777">
        <w:trPr>
          <w:tblCellSpacing w:w="15" w:type="dxa"/>
        </w:trPr>
        <w:tc>
          <w:tcPr>
            <w:tcW w:w="1425" w:type="dxa"/>
            <w:noWrap/>
            <w:tcMar>
              <w:top w:w="60" w:type="dxa"/>
              <w:left w:w="0" w:type="dxa"/>
              <w:bottom w:w="0" w:type="dxa"/>
              <w:right w:w="150" w:type="dxa"/>
            </w:tcMar>
          </w:tcPr>
          <w:p w14:paraId="041D90A2" w14:textId="3C980C5A" w:rsidR="00E10F47" w:rsidRDefault="00E10F47">
            <w:pPr>
              <w:rPr>
                <w:sz w:val="22"/>
                <w:szCs w:val="22"/>
              </w:rPr>
            </w:pPr>
            <w:r>
              <w:rPr>
                <w:sz w:val="22"/>
                <w:szCs w:val="22"/>
              </w:rPr>
              <w:t>2017</w:t>
            </w:r>
          </w:p>
        </w:tc>
        <w:tc>
          <w:tcPr>
            <w:tcW w:w="0" w:type="auto"/>
            <w:tcMar>
              <w:top w:w="60" w:type="dxa"/>
              <w:left w:w="0" w:type="dxa"/>
              <w:bottom w:w="0" w:type="dxa"/>
              <w:right w:w="150" w:type="dxa"/>
            </w:tcMar>
          </w:tcPr>
          <w:p w14:paraId="7D42411C" w14:textId="01A74187" w:rsidR="00E10F47" w:rsidRPr="003C7A5F" w:rsidRDefault="00E10F47" w:rsidP="00E10F47">
            <w:pPr>
              <w:widowControl w:val="0"/>
              <w:autoSpaceDE w:val="0"/>
              <w:autoSpaceDN w:val="0"/>
              <w:adjustRightInd w:val="0"/>
              <w:rPr>
                <w:sz w:val="22"/>
                <w:szCs w:val="22"/>
              </w:rPr>
            </w:pPr>
            <w:r>
              <w:rPr>
                <w:sz w:val="22"/>
                <w:szCs w:val="22"/>
              </w:rPr>
              <w:t>Motor learning applications to Sports Rehabilitation.  San Antonio, TX, February, 2017</w:t>
            </w:r>
          </w:p>
        </w:tc>
      </w:tr>
      <w:tr w:rsidR="003C7A5F" w:rsidRPr="00752B2F" w14:paraId="7852B738" w14:textId="77777777">
        <w:trPr>
          <w:tblCellSpacing w:w="15" w:type="dxa"/>
        </w:trPr>
        <w:tc>
          <w:tcPr>
            <w:tcW w:w="1425" w:type="dxa"/>
            <w:noWrap/>
            <w:tcMar>
              <w:top w:w="60" w:type="dxa"/>
              <w:left w:w="0" w:type="dxa"/>
              <w:bottom w:w="0" w:type="dxa"/>
              <w:right w:w="150" w:type="dxa"/>
            </w:tcMar>
          </w:tcPr>
          <w:p w14:paraId="2452B95A" w14:textId="184BCE77" w:rsidR="003C7A5F" w:rsidRDefault="003C7A5F">
            <w:pPr>
              <w:rPr>
                <w:sz w:val="22"/>
                <w:szCs w:val="22"/>
              </w:rPr>
            </w:pPr>
            <w:r>
              <w:rPr>
                <w:sz w:val="22"/>
                <w:szCs w:val="22"/>
              </w:rPr>
              <w:t>2016</w:t>
            </w:r>
          </w:p>
        </w:tc>
        <w:tc>
          <w:tcPr>
            <w:tcW w:w="0" w:type="auto"/>
            <w:tcMar>
              <w:top w:w="60" w:type="dxa"/>
              <w:left w:w="0" w:type="dxa"/>
              <w:bottom w:w="0" w:type="dxa"/>
              <w:right w:w="150" w:type="dxa"/>
            </w:tcMar>
          </w:tcPr>
          <w:p w14:paraId="149D79B4" w14:textId="37E9E023" w:rsidR="003C7A5F" w:rsidRPr="003C7A5F" w:rsidRDefault="003C7A5F" w:rsidP="00197C1C">
            <w:pPr>
              <w:widowControl w:val="0"/>
              <w:autoSpaceDE w:val="0"/>
              <w:autoSpaceDN w:val="0"/>
              <w:adjustRightInd w:val="0"/>
              <w:rPr>
                <w:sz w:val="22"/>
                <w:szCs w:val="22"/>
              </w:rPr>
            </w:pPr>
            <w:r w:rsidRPr="003C7A5F">
              <w:rPr>
                <w:sz w:val="22"/>
                <w:szCs w:val="22"/>
              </w:rPr>
              <w:t>Delaying disability:  Evidence based rehabilitation of Parkinsonism.  Elon University, Elon, NC, December 2016</w:t>
            </w:r>
          </w:p>
        </w:tc>
      </w:tr>
      <w:tr w:rsidR="00197C1C" w:rsidRPr="00752B2F" w14:paraId="37AF878E" w14:textId="77777777">
        <w:trPr>
          <w:tblCellSpacing w:w="15" w:type="dxa"/>
        </w:trPr>
        <w:tc>
          <w:tcPr>
            <w:tcW w:w="1425" w:type="dxa"/>
            <w:noWrap/>
            <w:tcMar>
              <w:top w:w="60" w:type="dxa"/>
              <w:left w:w="0" w:type="dxa"/>
              <w:bottom w:w="0" w:type="dxa"/>
              <w:right w:w="150" w:type="dxa"/>
            </w:tcMar>
          </w:tcPr>
          <w:p w14:paraId="71A8F268" w14:textId="63F02694" w:rsidR="00197C1C" w:rsidRDefault="00197C1C">
            <w:pPr>
              <w:rPr>
                <w:sz w:val="22"/>
                <w:szCs w:val="22"/>
              </w:rPr>
            </w:pPr>
            <w:r>
              <w:rPr>
                <w:sz w:val="22"/>
                <w:szCs w:val="22"/>
              </w:rPr>
              <w:t>2016</w:t>
            </w:r>
          </w:p>
        </w:tc>
        <w:tc>
          <w:tcPr>
            <w:tcW w:w="0" w:type="auto"/>
            <w:tcMar>
              <w:top w:w="60" w:type="dxa"/>
              <w:left w:w="0" w:type="dxa"/>
              <w:bottom w:w="0" w:type="dxa"/>
              <w:right w:w="150" w:type="dxa"/>
            </w:tcMar>
          </w:tcPr>
          <w:p w14:paraId="79687724" w14:textId="4031AE10" w:rsidR="00197C1C" w:rsidRPr="00752B2F" w:rsidRDefault="00197C1C" w:rsidP="00197C1C">
            <w:pPr>
              <w:widowControl w:val="0"/>
              <w:autoSpaceDE w:val="0"/>
              <w:autoSpaceDN w:val="0"/>
              <w:adjustRightInd w:val="0"/>
              <w:rPr>
                <w:rFonts w:cs="ArialMT"/>
                <w:sz w:val="22"/>
              </w:rPr>
            </w:pPr>
            <w:r>
              <w:rPr>
                <w:rFonts w:cs="ArialMT"/>
                <w:sz w:val="22"/>
              </w:rPr>
              <w:t xml:space="preserve">Balance and </w:t>
            </w:r>
            <w:proofErr w:type="gramStart"/>
            <w:r>
              <w:rPr>
                <w:rFonts w:cs="ArialMT"/>
                <w:sz w:val="22"/>
              </w:rPr>
              <w:t>Falls</w:t>
            </w:r>
            <w:proofErr w:type="gramEnd"/>
            <w:r>
              <w:rPr>
                <w:rFonts w:cs="ArialMT"/>
                <w:sz w:val="22"/>
              </w:rPr>
              <w:t xml:space="preserve"> in Parkinson Disease: Examination and Treatment, </w:t>
            </w:r>
            <w:r w:rsidR="00132207">
              <w:rPr>
                <w:rFonts w:cs="ArialMT"/>
                <w:sz w:val="22"/>
              </w:rPr>
              <w:t xml:space="preserve">American College of Rehabilitation Medicine, </w:t>
            </w:r>
            <w:r>
              <w:rPr>
                <w:rFonts w:cs="ArialMT"/>
                <w:sz w:val="22"/>
              </w:rPr>
              <w:t>Chicago, IL, November 2016</w:t>
            </w:r>
          </w:p>
        </w:tc>
      </w:tr>
      <w:tr w:rsidR="00197C1C" w:rsidRPr="00752B2F" w14:paraId="133E48BF" w14:textId="77777777">
        <w:trPr>
          <w:tblCellSpacing w:w="15" w:type="dxa"/>
        </w:trPr>
        <w:tc>
          <w:tcPr>
            <w:tcW w:w="1425" w:type="dxa"/>
            <w:noWrap/>
            <w:tcMar>
              <w:top w:w="60" w:type="dxa"/>
              <w:left w:w="0" w:type="dxa"/>
              <w:bottom w:w="0" w:type="dxa"/>
              <w:right w:w="150" w:type="dxa"/>
            </w:tcMar>
          </w:tcPr>
          <w:p w14:paraId="048AE2E0" w14:textId="577985F3" w:rsidR="00197C1C" w:rsidRDefault="00197C1C">
            <w:pPr>
              <w:rPr>
                <w:sz w:val="22"/>
                <w:szCs w:val="22"/>
              </w:rPr>
            </w:pPr>
            <w:r>
              <w:rPr>
                <w:sz w:val="22"/>
                <w:szCs w:val="22"/>
              </w:rPr>
              <w:t>2016</w:t>
            </w:r>
          </w:p>
        </w:tc>
        <w:tc>
          <w:tcPr>
            <w:tcW w:w="0" w:type="auto"/>
            <w:tcMar>
              <w:top w:w="60" w:type="dxa"/>
              <w:left w:w="0" w:type="dxa"/>
              <w:bottom w:w="0" w:type="dxa"/>
              <w:right w:w="150" w:type="dxa"/>
            </w:tcMar>
          </w:tcPr>
          <w:p w14:paraId="420FEAAE" w14:textId="77777777" w:rsidR="00197C1C" w:rsidRPr="00752B2F" w:rsidRDefault="00197C1C" w:rsidP="00197C1C">
            <w:pPr>
              <w:widowControl w:val="0"/>
              <w:autoSpaceDE w:val="0"/>
              <w:autoSpaceDN w:val="0"/>
              <w:adjustRightInd w:val="0"/>
              <w:rPr>
                <w:rFonts w:cs="ArialMT"/>
                <w:sz w:val="22"/>
              </w:rPr>
            </w:pPr>
            <w:r w:rsidRPr="00752B2F">
              <w:rPr>
                <w:rFonts w:cs="ArialMT"/>
                <w:sz w:val="22"/>
              </w:rPr>
              <w:t>A Comprehensive Approach to Evidence-Based Rehabilitation of Patients with</w:t>
            </w:r>
          </w:p>
          <w:p w14:paraId="5F2E6DFC" w14:textId="74E948A6" w:rsidR="00197C1C" w:rsidRDefault="00197C1C" w:rsidP="00197C1C">
            <w:pPr>
              <w:widowControl w:val="0"/>
              <w:autoSpaceDE w:val="0"/>
              <w:autoSpaceDN w:val="0"/>
              <w:adjustRightInd w:val="0"/>
              <w:rPr>
                <w:noProof/>
                <w:sz w:val="22"/>
                <w:szCs w:val="22"/>
              </w:rPr>
            </w:pPr>
            <w:r w:rsidRPr="00752B2F">
              <w:rPr>
                <w:rFonts w:cs="ArialMT"/>
                <w:sz w:val="22"/>
              </w:rPr>
              <w:t>Parkinson Disease across the Continuum of Disability</w:t>
            </w:r>
            <w:r>
              <w:rPr>
                <w:rFonts w:cs="ArialMT"/>
                <w:sz w:val="22"/>
              </w:rPr>
              <w:t>.  Redwood City, CA, September, 2016</w:t>
            </w:r>
          </w:p>
        </w:tc>
      </w:tr>
      <w:tr w:rsidR="00197C1C" w:rsidRPr="00752B2F" w14:paraId="009AF6FC" w14:textId="77777777">
        <w:trPr>
          <w:tblCellSpacing w:w="15" w:type="dxa"/>
        </w:trPr>
        <w:tc>
          <w:tcPr>
            <w:tcW w:w="1425" w:type="dxa"/>
            <w:noWrap/>
            <w:tcMar>
              <w:top w:w="60" w:type="dxa"/>
              <w:left w:w="0" w:type="dxa"/>
              <w:bottom w:w="0" w:type="dxa"/>
              <w:right w:w="150" w:type="dxa"/>
            </w:tcMar>
          </w:tcPr>
          <w:p w14:paraId="01C99487" w14:textId="5401CD3B" w:rsidR="00197C1C" w:rsidRDefault="00197C1C">
            <w:pPr>
              <w:rPr>
                <w:sz w:val="22"/>
                <w:szCs w:val="22"/>
              </w:rPr>
            </w:pPr>
            <w:r>
              <w:rPr>
                <w:sz w:val="22"/>
                <w:szCs w:val="22"/>
              </w:rPr>
              <w:t>2016</w:t>
            </w:r>
          </w:p>
        </w:tc>
        <w:tc>
          <w:tcPr>
            <w:tcW w:w="0" w:type="auto"/>
            <w:tcMar>
              <w:top w:w="60" w:type="dxa"/>
              <w:left w:w="0" w:type="dxa"/>
              <w:bottom w:w="0" w:type="dxa"/>
              <w:right w:w="150" w:type="dxa"/>
            </w:tcMar>
          </w:tcPr>
          <w:p w14:paraId="642B264D" w14:textId="77777777" w:rsidR="00197C1C" w:rsidRPr="00752B2F" w:rsidRDefault="00197C1C" w:rsidP="00197C1C">
            <w:pPr>
              <w:widowControl w:val="0"/>
              <w:autoSpaceDE w:val="0"/>
              <w:autoSpaceDN w:val="0"/>
              <w:adjustRightInd w:val="0"/>
              <w:rPr>
                <w:rFonts w:cs="ArialMT"/>
                <w:sz w:val="22"/>
              </w:rPr>
            </w:pPr>
            <w:r w:rsidRPr="00752B2F">
              <w:rPr>
                <w:rFonts w:cs="ArialMT"/>
                <w:sz w:val="22"/>
              </w:rPr>
              <w:t>A Comprehensive Approach to Evidence-Based Rehabilitation of Patients with</w:t>
            </w:r>
          </w:p>
          <w:p w14:paraId="2D53BD89" w14:textId="6F4C4BD7" w:rsidR="00197C1C" w:rsidRDefault="00197C1C" w:rsidP="00197C1C">
            <w:pPr>
              <w:widowControl w:val="0"/>
              <w:autoSpaceDE w:val="0"/>
              <w:autoSpaceDN w:val="0"/>
              <w:adjustRightInd w:val="0"/>
              <w:rPr>
                <w:noProof/>
                <w:sz w:val="22"/>
                <w:szCs w:val="22"/>
              </w:rPr>
            </w:pPr>
            <w:r w:rsidRPr="00752B2F">
              <w:rPr>
                <w:rFonts w:cs="ArialMT"/>
                <w:sz w:val="22"/>
              </w:rPr>
              <w:t>Parkinson Disease across the Continuum of Disability</w:t>
            </w:r>
            <w:r>
              <w:rPr>
                <w:rFonts w:cs="ArialMT"/>
                <w:sz w:val="22"/>
              </w:rPr>
              <w:t>.  Anaheim, CA, September, 2016</w:t>
            </w:r>
          </w:p>
        </w:tc>
      </w:tr>
      <w:tr w:rsidR="00FC41DC" w:rsidRPr="00752B2F" w14:paraId="4B5B8102" w14:textId="77777777">
        <w:trPr>
          <w:tblCellSpacing w:w="15" w:type="dxa"/>
        </w:trPr>
        <w:tc>
          <w:tcPr>
            <w:tcW w:w="1425" w:type="dxa"/>
            <w:noWrap/>
            <w:tcMar>
              <w:top w:w="60" w:type="dxa"/>
              <w:left w:w="0" w:type="dxa"/>
              <w:bottom w:w="0" w:type="dxa"/>
              <w:right w:w="150" w:type="dxa"/>
            </w:tcMar>
          </w:tcPr>
          <w:p w14:paraId="0D4BC5B7" w14:textId="1071103B" w:rsidR="00FC41DC" w:rsidRDefault="00FC41DC">
            <w:pPr>
              <w:rPr>
                <w:sz w:val="22"/>
                <w:szCs w:val="22"/>
              </w:rPr>
            </w:pPr>
            <w:r>
              <w:rPr>
                <w:sz w:val="22"/>
                <w:szCs w:val="22"/>
              </w:rPr>
              <w:t>2015</w:t>
            </w:r>
          </w:p>
        </w:tc>
        <w:tc>
          <w:tcPr>
            <w:tcW w:w="0" w:type="auto"/>
            <w:tcMar>
              <w:top w:w="60" w:type="dxa"/>
              <w:left w:w="0" w:type="dxa"/>
              <w:bottom w:w="0" w:type="dxa"/>
              <w:right w:w="150" w:type="dxa"/>
            </w:tcMar>
          </w:tcPr>
          <w:p w14:paraId="2EECBEAB" w14:textId="19F339FC" w:rsidR="00132207" w:rsidRDefault="00FC41DC" w:rsidP="00734353">
            <w:pPr>
              <w:widowControl w:val="0"/>
              <w:autoSpaceDE w:val="0"/>
              <w:autoSpaceDN w:val="0"/>
              <w:adjustRightInd w:val="0"/>
              <w:rPr>
                <w:noProof/>
                <w:sz w:val="22"/>
                <w:szCs w:val="22"/>
              </w:rPr>
            </w:pPr>
            <w:r>
              <w:rPr>
                <w:noProof/>
                <w:sz w:val="22"/>
                <w:szCs w:val="22"/>
              </w:rPr>
              <w:t>St Joseph’s/Chandler Institute for Neurosciences Movement Disorders Forum, Savannah, Georgia</w:t>
            </w:r>
            <w:r w:rsidR="00AD2F10">
              <w:rPr>
                <w:noProof/>
                <w:sz w:val="22"/>
                <w:szCs w:val="22"/>
              </w:rPr>
              <w:t>, February 2015</w:t>
            </w:r>
          </w:p>
        </w:tc>
      </w:tr>
      <w:tr w:rsidR="00532D98" w:rsidRPr="00752B2F" w14:paraId="13DF1A04" w14:textId="77777777">
        <w:trPr>
          <w:tblCellSpacing w:w="15" w:type="dxa"/>
        </w:trPr>
        <w:tc>
          <w:tcPr>
            <w:tcW w:w="1425" w:type="dxa"/>
            <w:noWrap/>
            <w:tcMar>
              <w:top w:w="60" w:type="dxa"/>
              <w:left w:w="0" w:type="dxa"/>
              <w:bottom w:w="0" w:type="dxa"/>
              <w:right w:w="150" w:type="dxa"/>
            </w:tcMar>
          </w:tcPr>
          <w:p w14:paraId="7AB5DFFF" w14:textId="70F5B483" w:rsidR="00532D98" w:rsidRDefault="00532D98">
            <w:pPr>
              <w:rPr>
                <w:sz w:val="22"/>
                <w:szCs w:val="22"/>
              </w:rPr>
            </w:pPr>
            <w:r>
              <w:rPr>
                <w:sz w:val="22"/>
                <w:szCs w:val="22"/>
              </w:rPr>
              <w:lastRenderedPageBreak/>
              <w:t>2014</w:t>
            </w:r>
          </w:p>
        </w:tc>
        <w:tc>
          <w:tcPr>
            <w:tcW w:w="0" w:type="auto"/>
            <w:tcMar>
              <w:top w:w="60" w:type="dxa"/>
              <w:left w:w="0" w:type="dxa"/>
              <w:bottom w:w="0" w:type="dxa"/>
              <w:right w:w="150" w:type="dxa"/>
            </w:tcMar>
          </w:tcPr>
          <w:p w14:paraId="2E5F2A1B" w14:textId="6AF68F63" w:rsidR="00532D98" w:rsidRDefault="00532D98" w:rsidP="00734353">
            <w:pPr>
              <w:widowControl w:val="0"/>
              <w:autoSpaceDE w:val="0"/>
              <w:autoSpaceDN w:val="0"/>
              <w:adjustRightInd w:val="0"/>
              <w:rPr>
                <w:noProof/>
                <w:sz w:val="22"/>
                <w:szCs w:val="22"/>
              </w:rPr>
            </w:pPr>
            <w:r>
              <w:rPr>
                <w:noProof/>
                <w:sz w:val="22"/>
                <w:szCs w:val="22"/>
              </w:rPr>
              <w:t>The Power of Movement.  Victory Summit, Davis Phinney Foundation Patient Education Seminar, Greenville, South Carolina.  November 2014</w:t>
            </w:r>
          </w:p>
        </w:tc>
      </w:tr>
      <w:tr w:rsidR="00532D98" w:rsidRPr="00752B2F" w14:paraId="43ADE476" w14:textId="77777777">
        <w:trPr>
          <w:tblCellSpacing w:w="15" w:type="dxa"/>
        </w:trPr>
        <w:tc>
          <w:tcPr>
            <w:tcW w:w="1425" w:type="dxa"/>
            <w:noWrap/>
            <w:tcMar>
              <w:top w:w="60" w:type="dxa"/>
              <w:left w:w="0" w:type="dxa"/>
              <w:bottom w:w="0" w:type="dxa"/>
              <w:right w:w="150" w:type="dxa"/>
            </w:tcMar>
          </w:tcPr>
          <w:p w14:paraId="6E8A6AD8" w14:textId="0D5E8721" w:rsidR="00532D98" w:rsidRDefault="00532D98">
            <w:pPr>
              <w:rPr>
                <w:sz w:val="22"/>
                <w:szCs w:val="22"/>
              </w:rPr>
            </w:pPr>
            <w:r>
              <w:rPr>
                <w:sz w:val="22"/>
                <w:szCs w:val="22"/>
              </w:rPr>
              <w:t>2014</w:t>
            </w:r>
          </w:p>
        </w:tc>
        <w:tc>
          <w:tcPr>
            <w:tcW w:w="0" w:type="auto"/>
            <w:tcMar>
              <w:top w:w="60" w:type="dxa"/>
              <w:left w:w="0" w:type="dxa"/>
              <w:bottom w:w="0" w:type="dxa"/>
              <w:right w:w="150" w:type="dxa"/>
            </w:tcMar>
          </w:tcPr>
          <w:p w14:paraId="4F31C70C" w14:textId="72B8EA38" w:rsidR="00532D98" w:rsidRPr="00734353" w:rsidRDefault="00532D98" w:rsidP="00734353">
            <w:pPr>
              <w:widowControl w:val="0"/>
              <w:autoSpaceDE w:val="0"/>
              <w:autoSpaceDN w:val="0"/>
              <w:adjustRightInd w:val="0"/>
              <w:rPr>
                <w:noProof/>
                <w:sz w:val="22"/>
                <w:szCs w:val="22"/>
              </w:rPr>
            </w:pPr>
            <w:r>
              <w:rPr>
                <w:noProof/>
                <w:sz w:val="22"/>
                <w:szCs w:val="22"/>
              </w:rPr>
              <w:t>Resistance Training to Treat Gait and Balance Problems in Parkinson Disease, University of Alabama at Birmingham, November 2014</w:t>
            </w:r>
          </w:p>
        </w:tc>
      </w:tr>
      <w:tr w:rsidR="00532D98" w:rsidRPr="00752B2F" w14:paraId="3C8A4941" w14:textId="77777777">
        <w:trPr>
          <w:tblCellSpacing w:w="15" w:type="dxa"/>
        </w:trPr>
        <w:tc>
          <w:tcPr>
            <w:tcW w:w="1425" w:type="dxa"/>
            <w:noWrap/>
            <w:tcMar>
              <w:top w:w="60" w:type="dxa"/>
              <w:left w:w="0" w:type="dxa"/>
              <w:bottom w:w="0" w:type="dxa"/>
              <w:right w:w="150" w:type="dxa"/>
            </w:tcMar>
          </w:tcPr>
          <w:p w14:paraId="13F70776" w14:textId="01225930" w:rsidR="00532D98" w:rsidRDefault="00532D98">
            <w:pPr>
              <w:rPr>
                <w:sz w:val="22"/>
                <w:szCs w:val="22"/>
              </w:rPr>
            </w:pPr>
            <w:r>
              <w:rPr>
                <w:sz w:val="22"/>
                <w:szCs w:val="22"/>
              </w:rPr>
              <w:t>2014</w:t>
            </w:r>
          </w:p>
        </w:tc>
        <w:tc>
          <w:tcPr>
            <w:tcW w:w="0" w:type="auto"/>
            <w:tcMar>
              <w:top w:w="60" w:type="dxa"/>
              <w:left w:w="0" w:type="dxa"/>
              <w:bottom w:w="0" w:type="dxa"/>
              <w:right w:w="150" w:type="dxa"/>
            </w:tcMar>
          </w:tcPr>
          <w:p w14:paraId="06E5E4E1" w14:textId="7E72C51A" w:rsidR="00532D98" w:rsidRPr="00734353" w:rsidRDefault="00532D98" w:rsidP="00734353">
            <w:pPr>
              <w:widowControl w:val="0"/>
              <w:autoSpaceDE w:val="0"/>
              <w:autoSpaceDN w:val="0"/>
              <w:adjustRightInd w:val="0"/>
              <w:rPr>
                <w:noProof/>
                <w:sz w:val="22"/>
                <w:szCs w:val="22"/>
              </w:rPr>
            </w:pPr>
            <w:r>
              <w:rPr>
                <w:noProof/>
                <w:sz w:val="22"/>
                <w:szCs w:val="22"/>
              </w:rPr>
              <w:t>Resistance Training to Combat Disability in Parkinson Disease.  Northwestern University, Department of Physical Therapy, November 2014</w:t>
            </w:r>
          </w:p>
        </w:tc>
      </w:tr>
      <w:tr w:rsidR="00734353" w:rsidRPr="00752B2F" w14:paraId="5DF19BBE" w14:textId="77777777">
        <w:trPr>
          <w:tblCellSpacing w:w="15" w:type="dxa"/>
        </w:trPr>
        <w:tc>
          <w:tcPr>
            <w:tcW w:w="1425" w:type="dxa"/>
            <w:noWrap/>
            <w:tcMar>
              <w:top w:w="60" w:type="dxa"/>
              <w:left w:w="0" w:type="dxa"/>
              <w:bottom w:w="0" w:type="dxa"/>
              <w:right w:w="150" w:type="dxa"/>
            </w:tcMar>
          </w:tcPr>
          <w:p w14:paraId="508957DE" w14:textId="18F0BDAA" w:rsidR="00734353" w:rsidRDefault="00734353">
            <w:pPr>
              <w:rPr>
                <w:sz w:val="22"/>
                <w:szCs w:val="22"/>
              </w:rPr>
            </w:pPr>
            <w:r>
              <w:rPr>
                <w:sz w:val="22"/>
                <w:szCs w:val="22"/>
              </w:rPr>
              <w:t>2014</w:t>
            </w:r>
          </w:p>
        </w:tc>
        <w:tc>
          <w:tcPr>
            <w:tcW w:w="0" w:type="auto"/>
            <w:tcMar>
              <w:top w:w="60" w:type="dxa"/>
              <w:left w:w="0" w:type="dxa"/>
              <w:bottom w:w="0" w:type="dxa"/>
              <w:right w:w="150" w:type="dxa"/>
            </w:tcMar>
          </w:tcPr>
          <w:p w14:paraId="3FFCBD29" w14:textId="14008347" w:rsidR="00734353" w:rsidRPr="00734353" w:rsidRDefault="00734353" w:rsidP="00734353">
            <w:pPr>
              <w:widowControl w:val="0"/>
              <w:autoSpaceDE w:val="0"/>
              <w:autoSpaceDN w:val="0"/>
              <w:adjustRightInd w:val="0"/>
              <w:rPr>
                <w:rFonts w:ascii="Tahoma" w:hAnsi="Tahoma" w:cs="Tahoma"/>
                <w:color w:val="0D6212"/>
                <w:sz w:val="26"/>
                <w:szCs w:val="26"/>
              </w:rPr>
            </w:pPr>
            <w:r w:rsidRPr="00734353">
              <w:rPr>
                <w:noProof/>
                <w:sz w:val="22"/>
                <w:szCs w:val="22"/>
              </w:rPr>
              <w:t xml:space="preserve">The Etiology and Treatment of Postural Instability and Falls in </w:t>
            </w:r>
            <w:r>
              <w:rPr>
                <w:noProof/>
                <w:sz w:val="22"/>
                <w:szCs w:val="22"/>
              </w:rPr>
              <w:t>Parkinson</w:t>
            </w:r>
            <w:r w:rsidRPr="00734353">
              <w:rPr>
                <w:noProof/>
                <w:sz w:val="22"/>
                <w:szCs w:val="22"/>
              </w:rPr>
              <w:t xml:space="preserve"> Disease</w:t>
            </w:r>
            <w:r>
              <w:rPr>
                <w:noProof/>
                <w:sz w:val="22"/>
                <w:szCs w:val="22"/>
              </w:rPr>
              <w:t xml:space="preserve">.  </w:t>
            </w:r>
            <w:r w:rsidRPr="00734353">
              <w:rPr>
                <w:sz w:val="22"/>
                <w:szCs w:val="22"/>
              </w:rPr>
              <w:t>Northern New England Geriatric Education Center, Dartmouth Centers for Health and Aging</w:t>
            </w:r>
            <w:r w:rsidR="00532D98">
              <w:rPr>
                <w:sz w:val="22"/>
                <w:szCs w:val="22"/>
              </w:rPr>
              <w:t>, June 2014</w:t>
            </w:r>
          </w:p>
        </w:tc>
      </w:tr>
      <w:tr w:rsidR="00734353" w:rsidRPr="00752B2F" w14:paraId="07E6DBD5" w14:textId="77777777">
        <w:trPr>
          <w:tblCellSpacing w:w="15" w:type="dxa"/>
        </w:trPr>
        <w:tc>
          <w:tcPr>
            <w:tcW w:w="1425" w:type="dxa"/>
            <w:noWrap/>
            <w:tcMar>
              <w:top w:w="60" w:type="dxa"/>
              <w:left w:w="0" w:type="dxa"/>
              <w:bottom w:w="0" w:type="dxa"/>
              <w:right w:w="150" w:type="dxa"/>
            </w:tcMar>
          </w:tcPr>
          <w:p w14:paraId="5CFE8144" w14:textId="3E8C37F8" w:rsidR="00734353" w:rsidRPr="00752B2F" w:rsidRDefault="00734353">
            <w:pPr>
              <w:rPr>
                <w:sz w:val="22"/>
                <w:szCs w:val="22"/>
              </w:rPr>
            </w:pPr>
            <w:r>
              <w:rPr>
                <w:sz w:val="22"/>
                <w:szCs w:val="22"/>
              </w:rPr>
              <w:t>2014</w:t>
            </w:r>
          </w:p>
        </w:tc>
        <w:tc>
          <w:tcPr>
            <w:tcW w:w="0" w:type="auto"/>
            <w:tcMar>
              <w:top w:w="60" w:type="dxa"/>
              <w:left w:w="0" w:type="dxa"/>
              <w:bottom w:w="0" w:type="dxa"/>
              <w:right w:w="150" w:type="dxa"/>
            </w:tcMar>
          </w:tcPr>
          <w:p w14:paraId="2AB1F3E8" w14:textId="341F240D" w:rsidR="00734353" w:rsidRPr="00734353" w:rsidRDefault="00734353" w:rsidP="00752B2F">
            <w:pPr>
              <w:widowControl w:val="0"/>
              <w:autoSpaceDE w:val="0"/>
              <w:autoSpaceDN w:val="0"/>
              <w:adjustRightInd w:val="0"/>
              <w:rPr>
                <w:sz w:val="22"/>
                <w:szCs w:val="22"/>
              </w:rPr>
            </w:pPr>
            <w:r w:rsidRPr="00734353">
              <w:rPr>
                <w:noProof/>
                <w:sz w:val="22"/>
                <w:szCs w:val="22"/>
              </w:rPr>
              <w:t>Fighting the Law of Gravity:  The Etiology and Treatment of Postural Instability and Falls in Neurodegenerative Disease</w:t>
            </w:r>
            <w:r>
              <w:rPr>
                <w:noProof/>
                <w:sz w:val="22"/>
                <w:szCs w:val="22"/>
              </w:rPr>
              <w:t>. Mayo Clinic Neurorehabilitation Summit.  May 2014</w:t>
            </w:r>
          </w:p>
        </w:tc>
      </w:tr>
      <w:tr w:rsidR="00752B2F" w:rsidRPr="00752B2F" w14:paraId="479F1D44" w14:textId="77777777">
        <w:trPr>
          <w:tblCellSpacing w:w="15" w:type="dxa"/>
        </w:trPr>
        <w:tc>
          <w:tcPr>
            <w:tcW w:w="1425" w:type="dxa"/>
            <w:noWrap/>
            <w:tcMar>
              <w:top w:w="60" w:type="dxa"/>
              <w:left w:w="0" w:type="dxa"/>
              <w:bottom w:w="0" w:type="dxa"/>
              <w:right w:w="150" w:type="dxa"/>
            </w:tcMar>
          </w:tcPr>
          <w:p w14:paraId="4EE57AB4" w14:textId="77777777" w:rsidR="00752B2F" w:rsidRPr="00752B2F" w:rsidRDefault="00752B2F">
            <w:pPr>
              <w:rPr>
                <w:sz w:val="22"/>
                <w:szCs w:val="22"/>
              </w:rPr>
            </w:pPr>
            <w:r w:rsidRPr="00752B2F">
              <w:rPr>
                <w:sz w:val="22"/>
                <w:szCs w:val="22"/>
              </w:rPr>
              <w:t>2012</w:t>
            </w:r>
          </w:p>
        </w:tc>
        <w:tc>
          <w:tcPr>
            <w:tcW w:w="0" w:type="auto"/>
            <w:tcMar>
              <w:top w:w="60" w:type="dxa"/>
              <w:left w:w="0" w:type="dxa"/>
              <w:bottom w:w="0" w:type="dxa"/>
              <w:right w:w="150" w:type="dxa"/>
            </w:tcMar>
          </w:tcPr>
          <w:p w14:paraId="54A135F0" w14:textId="77777777" w:rsidR="00752B2F" w:rsidRPr="00752B2F" w:rsidRDefault="00752B2F" w:rsidP="00752B2F">
            <w:pPr>
              <w:widowControl w:val="0"/>
              <w:autoSpaceDE w:val="0"/>
              <w:autoSpaceDN w:val="0"/>
              <w:adjustRightInd w:val="0"/>
              <w:rPr>
                <w:rFonts w:cs="ArialMT"/>
                <w:sz w:val="22"/>
              </w:rPr>
            </w:pPr>
            <w:r w:rsidRPr="00752B2F">
              <w:rPr>
                <w:rFonts w:cs="ArialMT"/>
                <w:sz w:val="22"/>
              </w:rPr>
              <w:t>Exercise in the management of Parkinson Disease.  Davis Phinney Foundation Victory Summit. September, 2012</w:t>
            </w:r>
          </w:p>
        </w:tc>
      </w:tr>
      <w:tr w:rsidR="00752B2F" w:rsidRPr="00752B2F" w14:paraId="681108C3" w14:textId="77777777">
        <w:trPr>
          <w:tblCellSpacing w:w="15" w:type="dxa"/>
        </w:trPr>
        <w:tc>
          <w:tcPr>
            <w:tcW w:w="1425" w:type="dxa"/>
            <w:noWrap/>
            <w:tcMar>
              <w:top w:w="60" w:type="dxa"/>
              <w:left w:w="0" w:type="dxa"/>
              <w:bottom w:w="0" w:type="dxa"/>
              <w:right w:w="150" w:type="dxa"/>
            </w:tcMar>
          </w:tcPr>
          <w:p w14:paraId="3E3294D1" w14:textId="77777777" w:rsidR="00752B2F" w:rsidRPr="00752B2F" w:rsidRDefault="00752B2F">
            <w:pPr>
              <w:rPr>
                <w:sz w:val="22"/>
                <w:szCs w:val="22"/>
              </w:rPr>
            </w:pPr>
            <w:r w:rsidRPr="00752B2F">
              <w:rPr>
                <w:sz w:val="22"/>
                <w:szCs w:val="22"/>
              </w:rPr>
              <w:t>2012</w:t>
            </w:r>
          </w:p>
        </w:tc>
        <w:tc>
          <w:tcPr>
            <w:tcW w:w="0" w:type="auto"/>
            <w:tcMar>
              <w:top w:w="60" w:type="dxa"/>
              <w:left w:w="0" w:type="dxa"/>
              <w:bottom w:w="0" w:type="dxa"/>
              <w:right w:w="150" w:type="dxa"/>
            </w:tcMar>
          </w:tcPr>
          <w:p w14:paraId="3583EAF8" w14:textId="77777777" w:rsidR="00752B2F" w:rsidRPr="00752B2F" w:rsidRDefault="00752B2F" w:rsidP="00752B2F">
            <w:pPr>
              <w:widowControl w:val="0"/>
              <w:autoSpaceDE w:val="0"/>
              <w:autoSpaceDN w:val="0"/>
              <w:adjustRightInd w:val="0"/>
              <w:rPr>
                <w:rFonts w:cs="ArialMT"/>
                <w:sz w:val="22"/>
              </w:rPr>
            </w:pPr>
            <w:r w:rsidRPr="00752B2F">
              <w:rPr>
                <w:rFonts w:cs="ArialMT"/>
                <w:sz w:val="22"/>
              </w:rPr>
              <w:t>A Comprehensive Approach to Evidence-Based Rehabilitation of Patients with</w:t>
            </w:r>
          </w:p>
          <w:p w14:paraId="20DA0C27" w14:textId="77777777" w:rsidR="00752B2F" w:rsidRPr="00752B2F" w:rsidRDefault="00752B2F" w:rsidP="00752B2F">
            <w:pPr>
              <w:rPr>
                <w:color w:val="000000"/>
                <w:sz w:val="22"/>
              </w:rPr>
            </w:pPr>
            <w:r w:rsidRPr="00752B2F">
              <w:rPr>
                <w:rFonts w:cs="ArialMT"/>
                <w:sz w:val="22"/>
              </w:rPr>
              <w:t xml:space="preserve">Parkinson Disease across the Continuum of Disability. </w:t>
            </w:r>
            <w:r w:rsidRPr="00752B2F">
              <w:rPr>
                <w:sz w:val="22"/>
                <w:szCs w:val="22"/>
              </w:rPr>
              <w:t>APTA Combined Section Meeting, Chicago, IL. February 2012</w:t>
            </w:r>
          </w:p>
        </w:tc>
      </w:tr>
      <w:tr w:rsidR="00C7083F" w14:paraId="6E3C2385" w14:textId="77777777">
        <w:trPr>
          <w:tblCellSpacing w:w="15" w:type="dxa"/>
        </w:trPr>
        <w:tc>
          <w:tcPr>
            <w:tcW w:w="1425" w:type="dxa"/>
            <w:noWrap/>
            <w:tcMar>
              <w:top w:w="60" w:type="dxa"/>
              <w:left w:w="0" w:type="dxa"/>
              <w:bottom w:w="0" w:type="dxa"/>
              <w:right w:w="150" w:type="dxa"/>
            </w:tcMar>
          </w:tcPr>
          <w:p w14:paraId="7089FD73" w14:textId="77777777" w:rsidR="00C7083F" w:rsidRPr="002642B5" w:rsidRDefault="00C7083F">
            <w:pPr>
              <w:rPr>
                <w:sz w:val="22"/>
                <w:szCs w:val="22"/>
              </w:rPr>
            </w:pPr>
            <w:r w:rsidRPr="002642B5">
              <w:rPr>
                <w:sz w:val="22"/>
                <w:szCs w:val="22"/>
              </w:rPr>
              <w:t>2011</w:t>
            </w:r>
          </w:p>
        </w:tc>
        <w:tc>
          <w:tcPr>
            <w:tcW w:w="0" w:type="auto"/>
            <w:tcMar>
              <w:top w:w="60" w:type="dxa"/>
              <w:left w:w="0" w:type="dxa"/>
              <w:bottom w:w="0" w:type="dxa"/>
              <w:right w:w="150" w:type="dxa"/>
            </w:tcMar>
          </w:tcPr>
          <w:p w14:paraId="78CD1218" w14:textId="22487D47" w:rsidR="00197C1C" w:rsidRPr="002642B5" w:rsidRDefault="00C7083F" w:rsidP="00C7083F">
            <w:pPr>
              <w:rPr>
                <w:sz w:val="22"/>
                <w:szCs w:val="22"/>
              </w:rPr>
            </w:pPr>
            <w:r w:rsidRPr="002642B5">
              <w:rPr>
                <w:color w:val="000000"/>
                <w:sz w:val="22"/>
              </w:rPr>
              <w:t xml:space="preserve">Parkinsonism:  Evidence Based Management Across the Continuum of Disability. </w:t>
            </w:r>
            <w:r w:rsidRPr="002642B5">
              <w:rPr>
                <w:sz w:val="22"/>
                <w:szCs w:val="22"/>
              </w:rPr>
              <w:t>APTA Combined Section Meeting, New Orleans, LA. February 2011</w:t>
            </w:r>
          </w:p>
        </w:tc>
      </w:tr>
      <w:tr w:rsidR="001B35AB" w14:paraId="59D21597" w14:textId="77777777">
        <w:trPr>
          <w:tblCellSpacing w:w="15" w:type="dxa"/>
        </w:trPr>
        <w:tc>
          <w:tcPr>
            <w:tcW w:w="1425" w:type="dxa"/>
            <w:noWrap/>
            <w:tcMar>
              <w:top w:w="60" w:type="dxa"/>
              <w:left w:w="0" w:type="dxa"/>
              <w:bottom w:w="0" w:type="dxa"/>
              <w:right w:w="150" w:type="dxa"/>
            </w:tcMar>
          </w:tcPr>
          <w:p w14:paraId="142B8873" w14:textId="77777777" w:rsidR="001B35AB" w:rsidRDefault="00AD3FDD">
            <w:pPr>
              <w:rPr>
                <w:sz w:val="22"/>
                <w:szCs w:val="22"/>
              </w:rPr>
            </w:pPr>
            <w:r>
              <w:rPr>
                <w:sz w:val="22"/>
                <w:szCs w:val="22"/>
              </w:rPr>
              <w:t>2010</w:t>
            </w:r>
          </w:p>
        </w:tc>
        <w:tc>
          <w:tcPr>
            <w:tcW w:w="0" w:type="auto"/>
            <w:tcMar>
              <w:top w:w="60" w:type="dxa"/>
              <w:left w:w="0" w:type="dxa"/>
              <w:bottom w:w="0" w:type="dxa"/>
              <w:right w:w="150" w:type="dxa"/>
            </w:tcMar>
          </w:tcPr>
          <w:p w14:paraId="651E633D" w14:textId="77777777" w:rsidR="001B35AB" w:rsidRDefault="00AD3FDD">
            <w:pPr>
              <w:rPr>
                <w:sz w:val="22"/>
                <w:szCs w:val="22"/>
              </w:rPr>
            </w:pPr>
            <w:r>
              <w:rPr>
                <w:sz w:val="22"/>
                <w:szCs w:val="22"/>
              </w:rPr>
              <w:t>Victory Summit: The influence of exercise on persons with PD, Charlotte, NC June 2010</w:t>
            </w:r>
          </w:p>
        </w:tc>
      </w:tr>
      <w:tr w:rsidR="001B35AB" w14:paraId="285B4CCE" w14:textId="77777777">
        <w:trPr>
          <w:tblCellSpacing w:w="15" w:type="dxa"/>
        </w:trPr>
        <w:tc>
          <w:tcPr>
            <w:tcW w:w="1425" w:type="dxa"/>
            <w:noWrap/>
            <w:tcMar>
              <w:top w:w="60" w:type="dxa"/>
              <w:left w:w="0" w:type="dxa"/>
              <w:bottom w:w="0" w:type="dxa"/>
              <w:right w:w="150" w:type="dxa"/>
            </w:tcMar>
          </w:tcPr>
          <w:p w14:paraId="6B933A6A" w14:textId="77777777" w:rsidR="001B35AB" w:rsidRDefault="00AD3FDD">
            <w:pPr>
              <w:rPr>
                <w:sz w:val="22"/>
                <w:szCs w:val="22"/>
              </w:rPr>
            </w:pPr>
            <w:r>
              <w:rPr>
                <w:sz w:val="22"/>
                <w:szCs w:val="22"/>
              </w:rPr>
              <w:t>2010</w:t>
            </w:r>
          </w:p>
        </w:tc>
        <w:tc>
          <w:tcPr>
            <w:tcW w:w="0" w:type="auto"/>
            <w:tcMar>
              <w:top w:w="60" w:type="dxa"/>
              <w:left w:w="0" w:type="dxa"/>
              <w:bottom w:w="0" w:type="dxa"/>
              <w:right w:w="150" w:type="dxa"/>
            </w:tcMar>
          </w:tcPr>
          <w:p w14:paraId="0A34D851" w14:textId="77777777" w:rsidR="001B35AB" w:rsidRDefault="00AD3FDD">
            <w:pPr>
              <w:rPr>
                <w:sz w:val="22"/>
                <w:szCs w:val="22"/>
              </w:rPr>
            </w:pPr>
            <w:r>
              <w:rPr>
                <w:sz w:val="22"/>
                <w:szCs w:val="22"/>
              </w:rPr>
              <w:t>Action Potential:  Reaching Your Potential in the Neurology Section. APTA Combined Section Meeting, Las Vegas, NV. February 2009</w:t>
            </w:r>
          </w:p>
        </w:tc>
      </w:tr>
      <w:tr w:rsidR="001B35AB" w:rsidRPr="002642B5" w14:paraId="75A6786E" w14:textId="77777777">
        <w:trPr>
          <w:tblCellSpacing w:w="15" w:type="dxa"/>
        </w:trPr>
        <w:tc>
          <w:tcPr>
            <w:tcW w:w="1425" w:type="dxa"/>
            <w:noWrap/>
            <w:tcMar>
              <w:top w:w="60" w:type="dxa"/>
              <w:left w:w="0" w:type="dxa"/>
              <w:bottom w:w="0" w:type="dxa"/>
              <w:right w:w="150" w:type="dxa"/>
            </w:tcMar>
          </w:tcPr>
          <w:p w14:paraId="519E4936" w14:textId="77777777" w:rsidR="001B35AB" w:rsidRPr="002642B5" w:rsidRDefault="00AD3FDD">
            <w:pPr>
              <w:rPr>
                <w:sz w:val="22"/>
                <w:szCs w:val="22"/>
              </w:rPr>
            </w:pPr>
            <w:r w:rsidRPr="002642B5">
              <w:rPr>
                <w:sz w:val="22"/>
                <w:szCs w:val="22"/>
              </w:rPr>
              <w:t xml:space="preserve">2009 </w:t>
            </w:r>
          </w:p>
        </w:tc>
        <w:tc>
          <w:tcPr>
            <w:tcW w:w="0" w:type="auto"/>
            <w:tcMar>
              <w:top w:w="60" w:type="dxa"/>
              <w:left w:w="0" w:type="dxa"/>
              <w:bottom w:w="0" w:type="dxa"/>
              <w:right w:w="150" w:type="dxa"/>
            </w:tcMar>
          </w:tcPr>
          <w:p w14:paraId="406B764F" w14:textId="77777777" w:rsidR="001B35AB" w:rsidRPr="002642B5" w:rsidRDefault="00AD3FDD">
            <w:pPr>
              <w:rPr>
                <w:sz w:val="22"/>
                <w:szCs w:val="22"/>
              </w:rPr>
            </w:pPr>
            <w:r w:rsidRPr="002642B5">
              <w:rPr>
                <w:sz w:val="22"/>
                <w:szCs w:val="22"/>
              </w:rPr>
              <w:t>Innovations in High Intensity Treatment of Persons with Parkinson Disease. APTA Combined Section Meeting, Las Vegas, NV. February 2009</w:t>
            </w:r>
          </w:p>
        </w:tc>
      </w:tr>
      <w:tr w:rsidR="001B35AB" w14:paraId="689A4859" w14:textId="77777777">
        <w:trPr>
          <w:tblCellSpacing w:w="15" w:type="dxa"/>
        </w:trPr>
        <w:tc>
          <w:tcPr>
            <w:tcW w:w="1425" w:type="dxa"/>
            <w:noWrap/>
            <w:tcMar>
              <w:top w:w="60" w:type="dxa"/>
              <w:left w:w="0" w:type="dxa"/>
              <w:bottom w:w="0" w:type="dxa"/>
              <w:right w:w="150" w:type="dxa"/>
            </w:tcMar>
          </w:tcPr>
          <w:p w14:paraId="0E671BF6" w14:textId="77777777" w:rsidR="001B35AB" w:rsidRPr="002642B5" w:rsidRDefault="00AD3FDD">
            <w:pPr>
              <w:rPr>
                <w:sz w:val="22"/>
                <w:szCs w:val="22"/>
              </w:rPr>
            </w:pPr>
            <w:r w:rsidRPr="002642B5">
              <w:rPr>
                <w:sz w:val="22"/>
                <w:szCs w:val="22"/>
              </w:rPr>
              <w:t>2009</w:t>
            </w:r>
          </w:p>
        </w:tc>
        <w:tc>
          <w:tcPr>
            <w:tcW w:w="0" w:type="auto"/>
            <w:tcMar>
              <w:top w:w="60" w:type="dxa"/>
              <w:left w:w="0" w:type="dxa"/>
              <w:bottom w:w="0" w:type="dxa"/>
              <w:right w:w="150" w:type="dxa"/>
            </w:tcMar>
          </w:tcPr>
          <w:p w14:paraId="24A8538F" w14:textId="77777777" w:rsidR="001B35AB" w:rsidRPr="002642B5" w:rsidRDefault="00AD3FDD">
            <w:pPr>
              <w:rPr>
                <w:sz w:val="22"/>
                <w:szCs w:val="22"/>
              </w:rPr>
            </w:pPr>
            <w:r w:rsidRPr="002642B5">
              <w:rPr>
                <w:sz w:val="22"/>
                <w:szCs w:val="22"/>
              </w:rPr>
              <w:t>Paying Attention, Making Choices: The Role of Cognition in Falls Prevention! APTA Combined Section Meeting, Las Vegas, NV. February 2009</w:t>
            </w:r>
          </w:p>
        </w:tc>
      </w:tr>
      <w:tr w:rsidR="001B35AB" w14:paraId="34507D88" w14:textId="77777777">
        <w:trPr>
          <w:tblCellSpacing w:w="15" w:type="dxa"/>
        </w:trPr>
        <w:tc>
          <w:tcPr>
            <w:tcW w:w="1425" w:type="dxa"/>
            <w:noWrap/>
            <w:tcMar>
              <w:top w:w="60" w:type="dxa"/>
              <w:left w:w="0" w:type="dxa"/>
              <w:bottom w:w="0" w:type="dxa"/>
              <w:right w:w="150" w:type="dxa"/>
            </w:tcMar>
          </w:tcPr>
          <w:p w14:paraId="01D66F67" w14:textId="77777777" w:rsidR="001B35AB" w:rsidRDefault="00AD3FDD">
            <w:pPr>
              <w:rPr>
                <w:sz w:val="22"/>
                <w:szCs w:val="22"/>
              </w:rPr>
            </w:pPr>
            <w:r>
              <w:rPr>
                <w:sz w:val="22"/>
                <w:szCs w:val="22"/>
              </w:rPr>
              <w:t>2007</w:t>
            </w:r>
          </w:p>
        </w:tc>
        <w:tc>
          <w:tcPr>
            <w:tcW w:w="0" w:type="auto"/>
            <w:tcMar>
              <w:top w:w="60" w:type="dxa"/>
              <w:left w:w="0" w:type="dxa"/>
              <w:bottom w:w="0" w:type="dxa"/>
              <w:right w:w="150" w:type="dxa"/>
            </w:tcMar>
          </w:tcPr>
          <w:p w14:paraId="1A7C7991" w14:textId="7B10C8AF" w:rsidR="003C7A5F" w:rsidRDefault="00AD3FDD">
            <w:pPr>
              <w:rPr>
                <w:sz w:val="22"/>
                <w:szCs w:val="22"/>
              </w:rPr>
            </w:pPr>
            <w:r>
              <w:rPr>
                <w:sz w:val="22"/>
                <w:szCs w:val="22"/>
              </w:rPr>
              <w:t xml:space="preserve">Rethinking the </w:t>
            </w:r>
            <w:proofErr w:type="gramStart"/>
            <w:r>
              <w:rPr>
                <w:sz w:val="22"/>
                <w:szCs w:val="22"/>
              </w:rPr>
              <w:t>way</w:t>
            </w:r>
            <w:proofErr w:type="gramEnd"/>
            <w:r>
              <w:rPr>
                <w:sz w:val="22"/>
                <w:szCs w:val="22"/>
              </w:rPr>
              <w:t xml:space="preserve"> we do business: Community based risk reduction programs. In Neurology Section Program: Health of Persons with Disabilities: The impact and consequences of secondary conditions. APTA Combined Section Meeting, Boston, MA. February 2007</w:t>
            </w:r>
          </w:p>
        </w:tc>
      </w:tr>
      <w:tr w:rsidR="001B35AB" w14:paraId="7DB9E72A" w14:textId="77777777">
        <w:trPr>
          <w:tblCellSpacing w:w="15" w:type="dxa"/>
        </w:trPr>
        <w:tc>
          <w:tcPr>
            <w:tcW w:w="1425" w:type="dxa"/>
            <w:noWrap/>
            <w:tcMar>
              <w:top w:w="60" w:type="dxa"/>
              <w:left w:w="0" w:type="dxa"/>
              <w:bottom w:w="0" w:type="dxa"/>
              <w:right w:w="150" w:type="dxa"/>
            </w:tcMar>
          </w:tcPr>
          <w:p w14:paraId="0EEC8A53" w14:textId="77777777" w:rsidR="001B35AB" w:rsidRDefault="00AD3FDD">
            <w:pPr>
              <w:rPr>
                <w:sz w:val="22"/>
                <w:szCs w:val="22"/>
              </w:rPr>
            </w:pPr>
            <w:r>
              <w:rPr>
                <w:sz w:val="22"/>
                <w:szCs w:val="22"/>
              </w:rPr>
              <w:t>2003-2009</w:t>
            </w:r>
          </w:p>
        </w:tc>
        <w:tc>
          <w:tcPr>
            <w:tcW w:w="0" w:type="auto"/>
            <w:tcMar>
              <w:top w:w="60" w:type="dxa"/>
              <w:left w:w="0" w:type="dxa"/>
              <w:bottom w:w="0" w:type="dxa"/>
              <w:right w:w="150" w:type="dxa"/>
            </w:tcMar>
          </w:tcPr>
          <w:p w14:paraId="2383434F" w14:textId="77777777" w:rsidR="001B35AB" w:rsidRPr="00980041" w:rsidRDefault="00AD3FDD" w:rsidP="001B35AB">
            <w:pPr>
              <w:tabs>
                <w:tab w:val="left" w:pos="810"/>
              </w:tabs>
              <w:rPr>
                <w:sz w:val="22"/>
                <w:szCs w:val="22"/>
              </w:rPr>
            </w:pPr>
            <w:r w:rsidRPr="00980041">
              <w:rPr>
                <w:color w:val="000000"/>
                <w:sz w:val="22"/>
              </w:rPr>
              <w:t>Parkinsonism:  Management Across the Continuum of the Disease.  Dogwood Institute Continuing Education Course.  Taught 2 times per year from 2003-2009</w:t>
            </w:r>
          </w:p>
        </w:tc>
      </w:tr>
      <w:tr w:rsidR="001B35AB" w14:paraId="3EAF9971" w14:textId="77777777">
        <w:trPr>
          <w:tblCellSpacing w:w="15" w:type="dxa"/>
        </w:trPr>
        <w:tc>
          <w:tcPr>
            <w:tcW w:w="1425" w:type="dxa"/>
            <w:noWrap/>
            <w:tcMar>
              <w:top w:w="60" w:type="dxa"/>
              <w:left w:w="0" w:type="dxa"/>
              <w:bottom w:w="0" w:type="dxa"/>
              <w:right w:w="150" w:type="dxa"/>
            </w:tcMar>
          </w:tcPr>
          <w:p w14:paraId="5FE642AC" w14:textId="77777777" w:rsidR="001B35AB" w:rsidRDefault="00AD3FDD">
            <w:pPr>
              <w:rPr>
                <w:sz w:val="22"/>
                <w:szCs w:val="22"/>
              </w:rPr>
            </w:pPr>
            <w:r>
              <w:rPr>
                <w:sz w:val="22"/>
                <w:szCs w:val="22"/>
              </w:rPr>
              <w:t>2005</w:t>
            </w:r>
          </w:p>
        </w:tc>
        <w:tc>
          <w:tcPr>
            <w:tcW w:w="0" w:type="auto"/>
            <w:tcMar>
              <w:top w:w="60" w:type="dxa"/>
              <w:left w:w="0" w:type="dxa"/>
              <w:bottom w:w="0" w:type="dxa"/>
              <w:right w:w="150" w:type="dxa"/>
            </w:tcMar>
          </w:tcPr>
          <w:p w14:paraId="1F98A99C" w14:textId="77777777" w:rsidR="001B35AB" w:rsidRDefault="00AD3FDD">
            <w:pPr>
              <w:rPr>
                <w:sz w:val="22"/>
                <w:szCs w:val="22"/>
              </w:rPr>
            </w:pPr>
            <w:r>
              <w:rPr>
                <w:sz w:val="22"/>
                <w:szCs w:val="22"/>
              </w:rPr>
              <w:t xml:space="preserve">Fighting the Law of Gravity. What can we do to minimize the risk of falls in persons with Parkinsonism. APTA Combined Section Meeting, New Orleans, LA. February 2005. </w:t>
            </w:r>
          </w:p>
        </w:tc>
      </w:tr>
      <w:tr w:rsidR="001B35AB" w14:paraId="560D50BC" w14:textId="77777777">
        <w:trPr>
          <w:tblCellSpacing w:w="15" w:type="dxa"/>
        </w:trPr>
        <w:tc>
          <w:tcPr>
            <w:tcW w:w="1425" w:type="dxa"/>
            <w:noWrap/>
            <w:tcMar>
              <w:top w:w="60" w:type="dxa"/>
              <w:left w:w="0" w:type="dxa"/>
              <w:bottom w:w="0" w:type="dxa"/>
              <w:right w:w="150" w:type="dxa"/>
            </w:tcMar>
          </w:tcPr>
          <w:p w14:paraId="719E60BC" w14:textId="77777777" w:rsidR="001B35AB" w:rsidRDefault="00AD3FDD">
            <w:pPr>
              <w:rPr>
                <w:sz w:val="22"/>
                <w:szCs w:val="22"/>
              </w:rPr>
            </w:pPr>
            <w:r>
              <w:rPr>
                <w:sz w:val="22"/>
                <w:szCs w:val="22"/>
              </w:rPr>
              <w:t>2003</w:t>
            </w:r>
          </w:p>
        </w:tc>
        <w:tc>
          <w:tcPr>
            <w:tcW w:w="0" w:type="auto"/>
            <w:tcMar>
              <w:top w:w="60" w:type="dxa"/>
              <w:left w:w="0" w:type="dxa"/>
              <w:bottom w:w="0" w:type="dxa"/>
              <w:right w:w="150" w:type="dxa"/>
            </w:tcMar>
          </w:tcPr>
          <w:p w14:paraId="63F20095" w14:textId="2529D1EA" w:rsidR="00DB1E15" w:rsidRDefault="00AD3FDD">
            <w:pPr>
              <w:rPr>
                <w:sz w:val="22"/>
                <w:szCs w:val="22"/>
              </w:rPr>
            </w:pPr>
            <w:r>
              <w:rPr>
                <w:sz w:val="22"/>
                <w:szCs w:val="22"/>
              </w:rPr>
              <w:t xml:space="preserve">Current Concepts in the Management of Neuromuscular Diseases: Parkinson's disease. Utah APTA Conference, Salt Lake City, UT. </w:t>
            </w:r>
          </w:p>
        </w:tc>
      </w:tr>
      <w:tr w:rsidR="001B35AB" w14:paraId="4E123F87" w14:textId="77777777">
        <w:trPr>
          <w:tblCellSpacing w:w="15" w:type="dxa"/>
        </w:trPr>
        <w:tc>
          <w:tcPr>
            <w:tcW w:w="1425" w:type="dxa"/>
            <w:noWrap/>
            <w:tcMar>
              <w:top w:w="60" w:type="dxa"/>
              <w:left w:w="0" w:type="dxa"/>
              <w:bottom w:w="0" w:type="dxa"/>
              <w:right w:w="150" w:type="dxa"/>
            </w:tcMar>
          </w:tcPr>
          <w:p w14:paraId="57DF18C2" w14:textId="77777777" w:rsidR="001B35AB" w:rsidRDefault="00AD3FDD">
            <w:pPr>
              <w:rPr>
                <w:sz w:val="22"/>
                <w:szCs w:val="22"/>
              </w:rPr>
            </w:pPr>
            <w:r>
              <w:rPr>
                <w:sz w:val="22"/>
                <w:szCs w:val="22"/>
              </w:rPr>
              <w:t>2003</w:t>
            </w:r>
          </w:p>
        </w:tc>
        <w:tc>
          <w:tcPr>
            <w:tcW w:w="0" w:type="auto"/>
            <w:tcMar>
              <w:top w:w="60" w:type="dxa"/>
              <w:left w:w="0" w:type="dxa"/>
              <w:bottom w:w="0" w:type="dxa"/>
              <w:right w:w="150" w:type="dxa"/>
            </w:tcMar>
          </w:tcPr>
          <w:p w14:paraId="24C5A9DD" w14:textId="77777777" w:rsidR="001B35AB" w:rsidRDefault="00AD3FDD">
            <w:pPr>
              <w:rPr>
                <w:sz w:val="22"/>
                <w:szCs w:val="22"/>
              </w:rPr>
            </w:pPr>
            <w:r>
              <w:rPr>
                <w:sz w:val="22"/>
                <w:szCs w:val="22"/>
              </w:rPr>
              <w:t xml:space="preserve">Parkinsonism: Is falling Inevitable? Veterans </w:t>
            </w:r>
            <w:proofErr w:type="spellStart"/>
            <w:r>
              <w:rPr>
                <w:sz w:val="22"/>
                <w:szCs w:val="22"/>
              </w:rPr>
              <w:t>Adminstration</w:t>
            </w:r>
            <w:proofErr w:type="spellEnd"/>
            <w:r>
              <w:rPr>
                <w:sz w:val="22"/>
                <w:szCs w:val="22"/>
              </w:rPr>
              <w:t xml:space="preserve"> GRECC conference, Salt Lake City, UT. </w:t>
            </w:r>
          </w:p>
        </w:tc>
      </w:tr>
      <w:tr w:rsidR="001B35AB" w14:paraId="5FEA4D21" w14:textId="77777777">
        <w:trPr>
          <w:tblCellSpacing w:w="15" w:type="dxa"/>
        </w:trPr>
        <w:tc>
          <w:tcPr>
            <w:tcW w:w="1425" w:type="dxa"/>
            <w:noWrap/>
            <w:tcMar>
              <w:top w:w="60" w:type="dxa"/>
              <w:left w:w="0" w:type="dxa"/>
              <w:bottom w:w="0" w:type="dxa"/>
              <w:right w:w="150" w:type="dxa"/>
            </w:tcMar>
          </w:tcPr>
          <w:p w14:paraId="2D1BF962" w14:textId="77777777" w:rsidR="001B35AB" w:rsidRDefault="00AD3FDD">
            <w:pPr>
              <w:rPr>
                <w:sz w:val="22"/>
                <w:szCs w:val="22"/>
              </w:rPr>
            </w:pPr>
            <w:r>
              <w:rPr>
                <w:sz w:val="22"/>
                <w:szCs w:val="22"/>
              </w:rPr>
              <w:t>2003</w:t>
            </w:r>
          </w:p>
        </w:tc>
        <w:tc>
          <w:tcPr>
            <w:tcW w:w="0" w:type="auto"/>
            <w:tcMar>
              <w:top w:w="60" w:type="dxa"/>
              <w:left w:w="0" w:type="dxa"/>
              <w:bottom w:w="0" w:type="dxa"/>
              <w:right w:w="150" w:type="dxa"/>
            </w:tcMar>
          </w:tcPr>
          <w:p w14:paraId="253AE830" w14:textId="77777777" w:rsidR="001B35AB" w:rsidRDefault="00AD3FDD">
            <w:pPr>
              <w:rPr>
                <w:sz w:val="22"/>
                <w:szCs w:val="22"/>
              </w:rPr>
            </w:pPr>
            <w:r>
              <w:rPr>
                <w:sz w:val="22"/>
                <w:szCs w:val="22"/>
              </w:rPr>
              <w:t xml:space="preserve">Quantitative Clinical Gait Analysis in Persons with Burn Injuries, American Burn Association Meeting, Miami FL. </w:t>
            </w:r>
          </w:p>
        </w:tc>
      </w:tr>
      <w:tr w:rsidR="001B35AB" w14:paraId="2FE3A35C" w14:textId="77777777">
        <w:trPr>
          <w:tblCellSpacing w:w="15" w:type="dxa"/>
        </w:trPr>
        <w:tc>
          <w:tcPr>
            <w:tcW w:w="1425" w:type="dxa"/>
            <w:noWrap/>
            <w:tcMar>
              <w:top w:w="60" w:type="dxa"/>
              <w:left w:w="0" w:type="dxa"/>
              <w:bottom w:w="0" w:type="dxa"/>
              <w:right w:w="150" w:type="dxa"/>
            </w:tcMar>
          </w:tcPr>
          <w:p w14:paraId="3A9DE712" w14:textId="77777777" w:rsidR="001B35AB" w:rsidRDefault="00AD3FDD">
            <w:pPr>
              <w:rPr>
                <w:sz w:val="22"/>
                <w:szCs w:val="22"/>
              </w:rPr>
            </w:pPr>
            <w:r>
              <w:rPr>
                <w:sz w:val="22"/>
                <w:szCs w:val="22"/>
              </w:rPr>
              <w:t>2000</w:t>
            </w:r>
          </w:p>
        </w:tc>
        <w:tc>
          <w:tcPr>
            <w:tcW w:w="0" w:type="auto"/>
            <w:tcMar>
              <w:top w:w="60" w:type="dxa"/>
              <w:left w:w="0" w:type="dxa"/>
              <w:bottom w:w="0" w:type="dxa"/>
              <w:right w:w="150" w:type="dxa"/>
            </w:tcMar>
          </w:tcPr>
          <w:p w14:paraId="37E3ACAB" w14:textId="77777777" w:rsidR="001B35AB" w:rsidRDefault="00AD3FDD">
            <w:pPr>
              <w:rPr>
                <w:sz w:val="22"/>
                <w:szCs w:val="22"/>
              </w:rPr>
            </w:pPr>
            <w:r>
              <w:rPr>
                <w:sz w:val="22"/>
                <w:szCs w:val="22"/>
              </w:rPr>
              <w:t xml:space="preserve">TKA Rehabilitation in a Person with Pre-Existing Anoxic Brain Injury: Application of a Systems Model of Motor Control. Southern Utah APTA Spring Conference, St George UT. </w:t>
            </w:r>
          </w:p>
          <w:p w14:paraId="56B66F96" w14:textId="77777777" w:rsidR="00A1725C" w:rsidRDefault="00A1725C">
            <w:pPr>
              <w:rPr>
                <w:sz w:val="22"/>
                <w:szCs w:val="22"/>
              </w:rPr>
            </w:pPr>
          </w:p>
        </w:tc>
      </w:tr>
    </w:tbl>
    <w:p w14:paraId="4AFEE068" w14:textId="77777777" w:rsidR="001B35AB" w:rsidRDefault="00AD3FDD">
      <w:pPr>
        <w:spacing w:before="300"/>
        <w:ind w:left="720"/>
        <w:rPr>
          <w:b/>
          <w:bCs/>
          <w:sz w:val="22"/>
          <w:szCs w:val="22"/>
        </w:rPr>
      </w:pPr>
      <w:r>
        <w:rPr>
          <w:b/>
          <w:bCs/>
          <w:sz w:val="22"/>
          <w:szCs w:val="22"/>
        </w:rPr>
        <w:t xml:space="preserve">Regional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470"/>
        <w:gridCol w:w="8610"/>
      </w:tblGrid>
      <w:tr w:rsidR="007B7CA5" w14:paraId="2300912C" w14:textId="77777777">
        <w:trPr>
          <w:tblCellSpacing w:w="15" w:type="dxa"/>
        </w:trPr>
        <w:tc>
          <w:tcPr>
            <w:tcW w:w="1425" w:type="dxa"/>
            <w:noWrap/>
            <w:tcMar>
              <w:top w:w="60" w:type="dxa"/>
              <w:left w:w="0" w:type="dxa"/>
              <w:bottom w:w="0" w:type="dxa"/>
              <w:right w:w="150" w:type="dxa"/>
            </w:tcMar>
          </w:tcPr>
          <w:p w14:paraId="045FFE59" w14:textId="67CE0A97" w:rsidR="007B7CA5" w:rsidRDefault="007B7CA5">
            <w:pPr>
              <w:rPr>
                <w:sz w:val="22"/>
                <w:szCs w:val="22"/>
              </w:rPr>
            </w:pPr>
            <w:r>
              <w:rPr>
                <w:sz w:val="22"/>
                <w:szCs w:val="22"/>
              </w:rPr>
              <w:t>2014</w:t>
            </w:r>
          </w:p>
        </w:tc>
        <w:tc>
          <w:tcPr>
            <w:tcW w:w="0" w:type="auto"/>
            <w:tcMar>
              <w:top w:w="60" w:type="dxa"/>
              <w:left w:w="0" w:type="dxa"/>
              <w:bottom w:w="0" w:type="dxa"/>
              <w:right w:w="150" w:type="dxa"/>
            </w:tcMar>
          </w:tcPr>
          <w:p w14:paraId="71AD5E1E" w14:textId="6679393D" w:rsidR="007B7CA5" w:rsidRDefault="007B7CA5">
            <w:pPr>
              <w:rPr>
                <w:sz w:val="22"/>
                <w:szCs w:val="22"/>
              </w:rPr>
            </w:pPr>
            <w:r>
              <w:rPr>
                <w:sz w:val="22"/>
                <w:szCs w:val="22"/>
              </w:rPr>
              <w:t>Physical Medicine and Rehabilitation Update, Park City, UT</w:t>
            </w:r>
          </w:p>
        </w:tc>
      </w:tr>
      <w:tr w:rsidR="001A26D3" w14:paraId="7F568788" w14:textId="77777777">
        <w:trPr>
          <w:tblCellSpacing w:w="15" w:type="dxa"/>
        </w:trPr>
        <w:tc>
          <w:tcPr>
            <w:tcW w:w="1425" w:type="dxa"/>
            <w:noWrap/>
            <w:tcMar>
              <w:top w:w="60" w:type="dxa"/>
              <w:left w:w="0" w:type="dxa"/>
              <w:bottom w:w="0" w:type="dxa"/>
              <w:right w:w="150" w:type="dxa"/>
            </w:tcMar>
          </w:tcPr>
          <w:p w14:paraId="2EF3C369" w14:textId="77777777" w:rsidR="001A26D3" w:rsidRPr="001A26D3" w:rsidRDefault="001A26D3">
            <w:pPr>
              <w:rPr>
                <w:sz w:val="22"/>
                <w:szCs w:val="22"/>
              </w:rPr>
            </w:pPr>
            <w:r>
              <w:rPr>
                <w:sz w:val="22"/>
                <w:szCs w:val="22"/>
              </w:rPr>
              <w:t>2011</w:t>
            </w:r>
          </w:p>
        </w:tc>
        <w:tc>
          <w:tcPr>
            <w:tcW w:w="0" w:type="auto"/>
            <w:tcMar>
              <w:top w:w="60" w:type="dxa"/>
              <w:left w:w="0" w:type="dxa"/>
              <w:bottom w:w="0" w:type="dxa"/>
              <w:right w:w="150" w:type="dxa"/>
            </w:tcMar>
          </w:tcPr>
          <w:p w14:paraId="589C4D83" w14:textId="57343758" w:rsidR="002451C4" w:rsidRPr="001A26D3" w:rsidRDefault="001A26D3">
            <w:pPr>
              <w:rPr>
                <w:sz w:val="22"/>
                <w:szCs w:val="22"/>
              </w:rPr>
            </w:pPr>
            <w:r>
              <w:rPr>
                <w:sz w:val="22"/>
                <w:szCs w:val="22"/>
              </w:rPr>
              <w:t>Movement Disorders as a Cause of Falls.  9</w:t>
            </w:r>
            <w:r w:rsidRPr="001A26D3">
              <w:rPr>
                <w:sz w:val="22"/>
                <w:szCs w:val="22"/>
                <w:vertAlign w:val="superscript"/>
              </w:rPr>
              <w:t>th</w:t>
            </w:r>
            <w:r>
              <w:rPr>
                <w:sz w:val="22"/>
                <w:szCs w:val="22"/>
              </w:rPr>
              <w:t xml:space="preserve"> Annual Rocky Mountain Geriatrics Conference, Snowbird, UT</w:t>
            </w:r>
          </w:p>
        </w:tc>
      </w:tr>
      <w:tr w:rsidR="004F2FF3" w14:paraId="45843553" w14:textId="77777777">
        <w:trPr>
          <w:tblCellSpacing w:w="15" w:type="dxa"/>
        </w:trPr>
        <w:tc>
          <w:tcPr>
            <w:tcW w:w="1425" w:type="dxa"/>
            <w:noWrap/>
            <w:tcMar>
              <w:top w:w="60" w:type="dxa"/>
              <w:left w:w="0" w:type="dxa"/>
              <w:bottom w:w="0" w:type="dxa"/>
              <w:right w:w="150" w:type="dxa"/>
            </w:tcMar>
          </w:tcPr>
          <w:p w14:paraId="359A70A8" w14:textId="77777777" w:rsidR="004F2FF3" w:rsidRPr="001A26D3" w:rsidRDefault="004F2FF3">
            <w:pPr>
              <w:rPr>
                <w:sz w:val="22"/>
                <w:szCs w:val="22"/>
              </w:rPr>
            </w:pPr>
            <w:r w:rsidRPr="001A26D3">
              <w:rPr>
                <w:sz w:val="22"/>
                <w:szCs w:val="22"/>
              </w:rPr>
              <w:t>2010</w:t>
            </w:r>
          </w:p>
        </w:tc>
        <w:tc>
          <w:tcPr>
            <w:tcW w:w="0" w:type="auto"/>
            <w:tcMar>
              <w:top w:w="60" w:type="dxa"/>
              <w:left w:w="0" w:type="dxa"/>
              <w:bottom w:w="0" w:type="dxa"/>
              <w:right w:w="150" w:type="dxa"/>
            </w:tcMar>
          </w:tcPr>
          <w:p w14:paraId="00E0A770" w14:textId="77777777" w:rsidR="004F2FF3" w:rsidRPr="001A26D3" w:rsidRDefault="004F2FF3">
            <w:pPr>
              <w:rPr>
                <w:sz w:val="22"/>
                <w:szCs w:val="22"/>
              </w:rPr>
            </w:pPr>
            <w:r w:rsidRPr="001A26D3">
              <w:rPr>
                <w:sz w:val="22"/>
                <w:szCs w:val="22"/>
              </w:rPr>
              <w:t xml:space="preserve">Making Sense of Gravity and the Ground; </w:t>
            </w:r>
            <w:proofErr w:type="spellStart"/>
            <w:r w:rsidRPr="001A26D3">
              <w:rPr>
                <w:sz w:val="22"/>
                <w:szCs w:val="22"/>
              </w:rPr>
              <w:t>Sensori</w:t>
            </w:r>
            <w:proofErr w:type="spellEnd"/>
            <w:r w:rsidRPr="001A26D3">
              <w:rPr>
                <w:sz w:val="22"/>
                <w:szCs w:val="22"/>
              </w:rPr>
              <w:t>-motor contributions to imbalance in the elderly.</w:t>
            </w:r>
            <w:r w:rsidR="00904FAF" w:rsidRPr="001A26D3">
              <w:rPr>
                <w:sz w:val="22"/>
                <w:szCs w:val="22"/>
              </w:rPr>
              <w:t xml:space="preserve">  8</w:t>
            </w:r>
            <w:r w:rsidR="00904FAF" w:rsidRPr="001A26D3">
              <w:rPr>
                <w:sz w:val="22"/>
                <w:szCs w:val="22"/>
                <w:vertAlign w:val="superscript"/>
              </w:rPr>
              <w:t>th</w:t>
            </w:r>
            <w:r w:rsidR="00904FAF" w:rsidRPr="001A26D3">
              <w:rPr>
                <w:sz w:val="22"/>
                <w:szCs w:val="22"/>
              </w:rPr>
              <w:t xml:space="preserve"> Annual Rocky Mountain Geriatrics Conference, Park City, UT</w:t>
            </w:r>
          </w:p>
        </w:tc>
      </w:tr>
      <w:tr w:rsidR="001B35AB" w14:paraId="2107D209" w14:textId="77777777">
        <w:trPr>
          <w:tblCellSpacing w:w="15" w:type="dxa"/>
        </w:trPr>
        <w:tc>
          <w:tcPr>
            <w:tcW w:w="1425" w:type="dxa"/>
            <w:noWrap/>
            <w:tcMar>
              <w:top w:w="60" w:type="dxa"/>
              <w:left w:w="0" w:type="dxa"/>
              <w:bottom w:w="0" w:type="dxa"/>
              <w:right w:w="150" w:type="dxa"/>
            </w:tcMar>
          </w:tcPr>
          <w:p w14:paraId="7BFE8F7C" w14:textId="77777777" w:rsidR="001B35AB" w:rsidRDefault="00AD3FDD">
            <w:pPr>
              <w:rPr>
                <w:sz w:val="22"/>
                <w:szCs w:val="22"/>
              </w:rPr>
            </w:pPr>
            <w:r>
              <w:rPr>
                <w:sz w:val="22"/>
                <w:szCs w:val="22"/>
              </w:rPr>
              <w:lastRenderedPageBreak/>
              <w:t>2009</w:t>
            </w:r>
          </w:p>
        </w:tc>
        <w:tc>
          <w:tcPr>
            <w:tcW w:w="0" w:type="auto"/>
            <w:tcMar>
              <w:top w:w="60" w:type="dxa"/>
              <w:left w:w="0" w:type="dxa"/>
              <w:bottom w:w="0" w:type="dxa"/>
              <w:right w:w="150" w:type="dxa"/>
            </w:tcMar>
          </w:tcPr>
          <w:p w14:paraId="6FD387A6" w14:textId="77777777" w:rsidR="001B35AB" w:rsidRDefault="00AD3FDD">
            <w:pPr>
              <w:rPr>
                <w:sz w:val="22"/>
                <w:szCs w:val="22"/>
              </w:rPr>
            </w:pPr>
            <w:r>
              <w:rPr>
                <w:sz w:val="22"/>
                <w:szCs w:val="22"/>
              </w:rPr>
              <w:t>Exploiting Exercise and Motor Control Physiology to Optimize Outcomes, Utah APTA, Layton, UT</w:t>
            </w:r>
          </w:p>
        </w:tc>
      </w:tr>
      <w:tr w:rsidR="001B35AB" w14:paraId="6C644A16" w14:textId="77777777">
        <w:trPr>
          <w:tblCellSpacing w:w="15" w:type="dxa"/>
        </w:trPr>
        <w:tc>
          <w:tcPr>
            <w:tcW w:w="1425" w:type="dxa"/>
            <w:noWrap/>
            <w:tcMar>
              <w:top w:w="60" w:type="dxa"/>
              <w:left w:w="0" w:type="dxa"/>
              <w:bottom w:w="0" w:type="dxa"/>
              <w:right w:w="150" w:type="dxa"/>
            </w:tcMar>
          </w:tcPr>
          <w:p w14:paraId="441157F2" w14:textId="77777777" w:rsidR="001B35AB" w:rsidRDefault="00AD3FDD">
            <w:pPr>
              <w:rPr>
                <w:sz w:val="22"/>
                <w:szCs w:val="22"/>
              </w:rPr>
            </w:pPr>
            <w:r>
              <w:rPr>
                <w:sz w:val="22"/>
                <w:szCs w:val="22"/>
              </w:rPr>
              <w:t>2007</w:t>
            </w:r>
          </w:p>
        </w:tc>
        <w:tc>
          <w:tcPr>
            <w:tcW w:w="0" w:type="auto"/>
            <w:tcMar>
              <w:top w:w="60" w:type="dxa"/>
              <w:left w:w="0" w:type="dxa"/>
              <w:bottom w:w="0" w:type="dxa"/>
              <w:right w:w="150" w:type="dxa"/>
            </w:tcMar>
          </w:tcPr>
          <w:p w14:paraId="6867ACFD" w14:textId="77777777" w:rsidR="001B35AB" w:rsidRDefault="00AD3FDD">
            <w:pPr>
              <w:rPr>
                <w:sz w:val="22"/>
                <w:szCs w:val="22"/>
              </w:rPr>
            </w:pPr>
            <w:r>
              <w:rPr>
                <w:sz w:val="22"/>
                <w:szCs w:val="22"/>
              </w:rPr>
              <w:t xml:space="preserve">Parkinsonism and Exercise:  Can we slow disease progression?  Utah State APDA symposium. </w:t>
            </w:r>
          </w:p>
        </w:tc>
      </w:tr>
      <w:tr w:rsidR="001B35AB" w14:paraId="1853B656" w14:textId="77777777">
        <w:trPr>
          <w:tblCellSpacing w:w="15" w:type="dxa"/>
        </w:trPr>
        <w:tc>
          <w:tcPr>
            <w:tcW w:w="1425" w:type="dxa"/>
            <w:noWrap/>
            <w:tcMar>
              <w:top w:w="60" w:type="dxa"/>
              <w:left w:w="0" w:type="dxa"/>
              <w:bottom w:w="0" w:type="dxa"/>
              <w:right w:w="150" w:type="dxa"/>
            </w:tcMar>
          </w:tcPr>
          <w:p w14:paraId="5E7B2893" w14:textId="77777777" w:rsidR="001B35AB" w:rsidRDefault="00AD3FDD">
            <w:pPr>
              <w:rPr>
                <w:sz w:val="22"/>
                <w:szCs w:val="22"/>
              </w:rPr>
            </w:pPr>
            <w:r>
              <w:rPr>
                <w:sz w:val="22"/>
                <w:szCs w:val="22"/>
              </w:rPr>
              <w:t>2007</w:t>
            </w:r>
          </w:p>
        </w:tc>
        <w:tc>
          <w:tcPr>
            <w:tcW w:w="0" w:type="auto"/>
            <w:tcMar>
              <w:top w:w="60" w:type="dxa"/>
              <w:left w:w="0" w:type="dxa"/>
              <w:bottom w:w="0" w:type="dxa"/>
              <w:right w:w="150" w:type="dxa"/>
            </w:tcMar>
          </w:tcPr>
          <w:p w14:paraId="35D06F89" w14:textId="1B89A1EF" w:rsidR="00E13E3E" w:rsidRDefault="00AD3FDD">
            <w:pPr>
              <w:rPr>
                <w:sz w:val="22"/>
                <w:szCs w:val="22"/>
              </w:rPr>
            </w:pPr>
            <w:r>
              <w:rPr>
                <w:sz w:val="22"/>
                <w:szCs w:val="22"/>
              </w:rPr>
              <w:t xml:space="preserve">Community based risk reduction programs for persons with Neurologic Disabilities.  University of New Mexico. </w:t>
            </w:r>
          </w:p>
        </w:tc>
      </w:tr>
    </w:tbl>
    <w:p w14:paraId="5E86B35E" w14:textId="77777777" w:rsidR="001B35AB" w:rsidRDefault="00AD3FDD" w:rsidP="002451C4">
      <w:pPr>
        <w:spacing w:before="300"/>
        <w:ind w:firstLine="720"/>
        <w:rPr>
          <w:b/>
          <w:bCs/>
          <w:sz w:val="22"/>
          <w:szCs w:val="22"/>
        </w:rPr>
      </w:pPr>
      <w:r>
        <w:rPr>
          <w:b/>
          <w:bCs/>
          <w:sz w:val="22"/>
          <w:szCs w:val="22"/>
        </w:rPr>
        <w:t xml:space="preserve">Local </w:t>
      </w:r>
    </w:p>
    <w:tbl>
      <w:tblPr>
        <w:tblW w:w="10305" w:type="dxa"/>
        <w:tblCellSpacing w:w="15" w:type="dxa"/>
        <w:tblInd w:w="720" w:type="dxa"/>
        <w:tblCellMar>
          <w:top w:w="15" w:type="dxa"/>
          <w:left w:w="15" w:type="dxa"/>
          <w:bottom w:w="15" w:type="dxa"/>
          <w:right w:w="15" w:type="dxa"/>
        </w:tblCellMar>
        <w:tblLook w:val="0000" w:firstRow="0" w:lastRow="0" w:firstColumn="0" w:lastColumn="0" w:noHBand="0" w:noVBand="0"/>
      </w:tblPr>
      <w:tblGrid>
        <w:gridCol w:w="1482"/>
        <w:gridCol w:w="8823"/>
      </w:tblGrid>
      <w:tr w:rsidR="008259BE" w14:paraId="6CDA7034" w14:textId="77777777">
        <w:trPr>
          <w:trHeight w:val="261"/>
          <w:tblCellSpacing w:w="15" w:type="dxa"/>
        </w:trPr>
        <w:tc>
          <w:tcPr>
            <w:tcW w:w="1437" w:type="dxa"/>
            <w:noWrap/>
            <w:tcMar>
              <w:top w:w="60" w:type="dxa"/>
              <w:left w:w="0" w:type="dxa"/>
              <w:bottom w:w="0" w:type="dxa"/>
              <w:right w:w="150" w:type="dxa"/>
            </w:tcMar>
          </w:tcPr>
          <w:p w14:paraId="460BD92A" w14:textId="130F5AE0" w:rsidR="008259BE" w:rsidRDefault="008259BE">
            <w:pPr>
              <w:rPr>
                <w:sz w:val="22"/>
                <w:szCs w:val="22"/>
              </w:rPr>
            </w:pPr>
            <w:r>
              <w:rPr>
                <w:sz w:val="22"/>
                <w:szCs w:val="22"/>
              </w:rPr>
              <w:t>2017</w:t>
            </w:r>
          </w:p>
        </w:tc>
        <w:tc>
          <w:tcPr>
            <w:tcW w:w="8778" w:type="dxa"/>
            <w:tcMar>
              <w:top w:w="60" w:type="dxa"/>
              <w:left w:w="0" w:type="dxa"/>
              <w:bottom w:w="0" w:type="dxa"/>
              <w:right w:w="150" w:type="dxa"/>
            </w:tcMar>
          </w:tcPr>
          <w:p w14:paraId="4F96F24E" w14:textId="7AA104D3" w:rsidR="008259BE" w:rsidRDefault="008259BE">
            <w:pPr>
              <w:rPr>
                <w:sz w:val="22"/>
                <w:szCs w:val="22"/>
              </w:rPr>
            </w:pPr>
            <w:r>
              <w:rPr>
                <w:sz w:val="22"/>
                <w:szCs w:val="22"/>
              </w:rPr>
              <w:t>Diagnosis and Treatment of Peripheral Vestibular Disorders, Geriatrics Grand Rounds</w:t>
            </w:r>
          </w:p>
        </w:tc>
      </w:tr>
      <w:tr w:rsidR="00D72196" w14:paraId="6F2CF9E1" w14:textId="77777777">
        <w:trPr>
          <w:trHeight w:val="261"/>
          <w:tblCellSpacing w:w="15" w:type="dxa"/>
        </w:trPr>
        <w:tc>
          <w:tcPr>
            <w:tcW w:w="1437" w:type="dxa"/>
            <w:noWrap/>
            <w:tcMar>
              <w:top w:w="60" w:type="dxa"/>
              <w:left w:w="0" w:type="dxa"/>
              <w:bottom w:w="0" w:type="dxa"/>
              <w:right w:w="150" w:type="dxa"/>
            </w:tcMar>
          </w:tcPr>
          <w:p w14:paraId="360C45B8" w14:textId="2B7B1018" w:rsidR="00D72196" w:rsidRDefault="00D72196">
            <w:pPr>
              <w:rPr>
                <w:sz w:val="22"/>
                <w:szCs w:val="22"/>
              </w:rPr>
            </w:pPr>
            <w:r>
              <w:rPr>
                <w:sz w:val="22"/>
                <w:szCs w:val="22"/>
              </w:rPr>
              <w:t>2017</w:t>
            </w:r>
          </w:p>
        </w:tc>
        <w:tc>
          <w:tcPr>
            <w:tcW w:w="8778" w:type="dxa"/>
            <w:tcMar>
              <w:top w:w="60" w:type="dxa"/>
              <w:left w:w="0" w:type="dxa"/>
              <w:bottom w:w="0" w:type="dxa"/>
              <w:right w:w="150" w:type="dxa"/>
            </w:tcMar>
          </w:tcPr>
          <w:p w14:paraId="0FDB67E2" w14:textId="766F45AA" w:rsidR="00D72196" w:rsidRDefault="008259BE">
            <w:pPr>
              <w:rPr>
                <w:sz w:val="22"/>
                <w:szCs w:val="22"/>
              </w:rPr>
            </w:pPr>
            <w:r>
              <w:rPr>
                <w:sz w:val="22"/>
                <w:szCs w:val="22"/>
              </w:rPr>
              <w:t>Differential Diagnosis and Treatment of Vestibular Hypofunction, Department of Neurology Grand Rounds</w:t>
            </w:r>
          </w:p>
        </w:tc>
      </w:tr>
      <w:tr w:rsidR="001B35AB" w14:paraId="4448DF9E" w14:textId="77777777">
        <w:trPr>
          <w:trHeight w:val="261"/>
          <w:tblCellSpacing w:w="15" w:type="dxa"/>
        </w:trPr>
        <w:tc>
          <w:tcPr>
            <w:tcW w:w="1437" w:type="dxa"/>
            <w:noWrap/>
            <w:tcMar>
              <w:top w:w="60" w:type="dxa"/>
              <w:left w:w="0" w:type="dxa"/>
              <w:bottom w:w="0" w:type="dxa"/>
              <w:right w:w="150" w:type="dxa"/>
            </w:tcMar>
          </w:tcPr>
          <w:p w14:paraId="709C0AD7" w14:textId="77777777" w:rsidR="001B35AB" w:rsidRDefault="00AD3FDD">
            <w:pPr>
              <w:rPr>
                <w:sz w:val="22"/>
                <w:szCs w:val="22"/>
              </w:rPr>
            </w:pPr>
            <w:r>
              <w:rPr>
                <w:sz w:val="22"/>
                <w:szCs w:val="22"/>
              </w:rPr>
              <w:t>2007</w:t>
            </w:r>
          </w:p>
        </w:tc>
        <w:tc>
          <w:tcPr>
            <w:tcW w:w="8778" w:type="dxa"/>
            <w:tcMar>
              <w:top w:w="60" w:type="dxa"/>
              <w:left w:w="0" w:type="dxa"/>
              <w:bottom w:w="0" w:type="dxa"/>
              <w:right w:w="150" w:type="dxa"/>
            </w:tcMar>
          </w:tcPr>
          <w:p w14:paraId="2D58D750" w14:textId="77777777" w:rsidR="001B35AB" w:rsidRDefault="00AD3FDD">
            <w:pPr>
              <w:rPr>
                <w:sz w:val="22"/>
                <w:szCs w:val="22"/>
              </w:rPr>
            </w:pPr>
            <w:r>
              <w:rPr>
                <w:sz w:val="22"/>
                <w:szCs w:val="22"/>
              </w:rPr>
              <w:t>Clinical Treatment of Balance Disorders.  Physical Therapist Assistant Study Group.</w:t>
            </w:r>
          </w:p>
        </w:tc>
      </w:tr>
      <w:tr w:rsidR="001B35AB" w14:paraId="393EFBA3" w14:textId="77777777">
        <w:trPr>
          <w:trHeight w:val="261"/>
          <w:tblCellSpacing w:w="15" w:type="dxa"/>
        </w:trPr>
        <w:tc>
          <w:tcPr>
            <w:tcW w:w="1437" w:type="dxa"/>
            <w:noWrap/>
            <w:tcMar>
              <w:top w:w="60" w:type="dxa"/>
              <w:left w:w="0" w:type="dxa"/>
              <w:bottom w:w="0" w:type="dxa"/>
              <w:right w:w="150" w:type="dxa"/>
            </w:tcMar>
          </w:tcPr>
          <w:p w14:paraId="3AB79C25" w14:textId="77777777" w:rsidR="001B35AB" w:rsidRDefault="00AD3FDD">
            <w:pPr>
              <w:rPr>
                <w:sz w:val="22"/>
                <w:szCs w:val="22"/>
              </w:rPr>
            </w:pPr>
            <w:r>
              <w:rPr>
                <w:sz w:val="22"/>
                <w:szCs w:val="22"/>
              </w:rPr>
              <w:t>2003</w:t>
            </w:r>
          </w:p>
        </w:tc>
        <w:tc>
          <w:tcPr>
            <w:tcW w:w="8778" w:type="dxa"/>
            <w:tcMar>
              <w:top w:w="60" w:type="dxa"/>
              <w:left w:w="0" w:type="dxa"/>
              <w:bottom w:w="0" w:type="dxa"/>
              <w:right w:w="150" w:type="dxa"/>
            </w:tcMar>
          </w:tcPr>
          <w:p w14:paraId="30EE18ED" w14:textId="77777777" w:rsidR="001B35AB" w:rsidRDefault="00AD3FDD">
            <w:pPr>
              <w:rPr>
                <w:sz w:val="22"/>
                <w:szCs w:val="22"/>
              </w:rPr>
            </w:pPr>
            <w:r>
              <w:rPr>
                <w:sz w:val="22"/>
                <w:szCs w:val="22"/>
              </w:rPr>
              <w:t xml:space="preserve">Parkinsonism and Balance, Resident Education, Division of Physical Medicine and Rehabilitation, University of Utah, Salt Lake City, UT. </w:t>
            </w:r>
          </w:p>
        </w:tc>
      </w:tr>
      <w:tr w:rsidR="001B35AB" w14:paraId="0CBA321F" w14:textId="77777777">
        <w:trPr>
          <w:trHeight w:val="261"/>
          <w:tblCellSpacing w:w="15" w:type="dxa"/>
        </w:trPr>
        <w:tc>
          <w:tcPr>
            <w:tcW w:w="1437" w:type="dxa"/>
            <w:noWrap/>
            <w:tcMar>
              <w:top w:w="60" w:type="dxa"/>
              <w:left w:w="0" w:type="dxa"/>
              <w:bottom w:w="0" w:type="dxa"/>
              <w:right w:w="150" w:type="dxa"/>
            </w:tcMar>
          </w:tcPr>
          <w:p w14:paraId="40487741" w14:textId="77777777" w:rsidR="001B35AB" w:rsidRDefault="00AD3FDD">
            <w:pPr>
              <w:rPr>
                <w:sz w:val="22"/>
                <w:szCs w:val="22"/>
              </w:rPr>
            </w:pPr>
            <w:r>
              <w:rPr>
                <w:sz w:val="22"/>
                <w:szCs w:val="22"/>
              </w:rPr>
              <w:t>2003</w:t>
            </w:r>
          </w:p>
        </w:tc>
        <w:tc>
          <w:tcPr>
            <w:tcW w:w="8778" w:type="dxa"/>
            <w:tcMar>
              <w:top w:w="60" w:type="dxa"/>
              <w:left w:w="0" w:type="dxa"/>
              <w:bottom w:w="0" w:type="dxa"/>
              <w:right w:w="150" w:type="dxa"/>
            </w:tcMar>
          </w:tcPr>
          <w:p w14:paraId="3713C6B0" w14:textId="77777777" w:rsidR="001B35AB" w:rsidRDefault="00AD3FDD">
            <w:pPr>
              <w:rPr>
                <w:sz w:val="22"/>
                <w:szCs w:val="22"/>
              </w:rPr>
            </w:pPr>
            <w:r>
              <w:rPr>
                <w:sz w:val="22"/>
                <w:szCs w:val="22"/>
              </w:rPr>
              <w:t xml:space="preserve">Prescribing Physical Therapy in Primary Care. Family Practice Refresher, Department of Family Practice, University of Utah, Salt Lake City, UT. </w:t>
            </w:r>
          </w:p>
        </w:tc>
      </w:tr>
      <w:tr w:rsidR="001B35AB" w14:paraId="690BB677" w14:textId="77777777">
        <w:trPr>
          <w:trHeight w:val="261"/>
          <w:tblCellSpacing w:w="15" w:type="dxa"/>
        </w:trPr>
        <w:tc>
          <w:tcPr>
            <w:tcW w:w="1437" w:type="dxa"/>
            <w:noWrap/>
            <w:tcMar>
              <w:top w:w="60" w:type="dxa"/>
              <w:left w:w="0" w:type="dxa"/>
              <w:bottom w:w="0" w:type="dxa"/>
              <w:right w:w="150" w:type="dxa"/>
            </w:tcMar>
          </w:tcPr>
          <w:p w14:paraId="5E217D1E" w14:textId="77777777" w:rsidR="001B35AB" w:rsidRDefault="00AD3FDD">
            <w:pPr>
              <w:rPr>
                <w:sz w:val="22"/>
                <w:szCs w:val="22"/>
              </w:rPr>
            </w:pPr>
            <w:r>
              <w:rPr>
                <w:sz w:val="22"/>
                <w:szCs w:val="22"/>
              </w:rPr>
              <w:t>2002</w:t>
            </w:r>
          </w:p>
        </w:tc>
        <w:tc>
          <w:tcPr>
            <w:tcW w:w="8778" w:type="dxa"/>
            <w:tcMar>
              <w:top w:w="60" w:type="dxa"/>
              <w:left w:w="0" w:type="dxa"/>
              <w:bottom w:w="0" w:type="dxa"/>
              <w:right w:w="150" w:type="dxa"/>
            </w:tcMar>
          </w:tcPr>
          <w:p w14:paraId="45C9C808" w14:textId="77777777" w:rsidR="001B35AB" w:rsidRDefault="00AD3FDD">
            <w:pPr>
              <w:rPr>
                <w:sz w:val="22"/>
                <w:szCs w:val="22"/>
              </w:rPr>
            </w:pPr>
            <w:r>
              <w:rPr>
                <w:sz w:val="22"/>
                <w:szCs w:val="22"/>
              </w:rPr>
              <w:t xml:space="preserve">Physical Therapy in the Treatment of Parkinsonism. Neurology Clinical Specialist Exam Study Group, Intermountain Health Care. </w:t>
            </w:r>
          </w:p>
        </w:tc>
      </w:tr>
      <w:tr w:rsidR="001B35AB" w14:paraId="41E52FFF" w14:textId="77777777">
        <w:trPr>
          <w:trHeight w:val="261"/>
          <w:tblCellSpacing w:w="15" w:type="dxa"/>
        </w:trPr>
        <w:tc>
          <w:tcPr>
            <w:tcW w:w="1437" w:type="dxa"/>
            <w:noWrap/>
            <w:tcMar>
              <w:top w:w="60" w:type="dxa"/>
              <w:left w:w="0" w:type="dxa"/>
              <w:bottom w:w="0" w:type="dxa"/>
              <w:right w:w="150" w:type="dxa"/>
            </w:tcMar>
          </w:tcPr>
          <w:p w14:paraId="0163F217" w14:textId="77777777" w:rsidR="001B35AB" w:rsidRDefault="00AD3FDD">
            <w:pPr>
              <w:rPr>
                <w:sz w:val="22"/>
                <w:szCs w:val="22"/>
              </w:rPr>
            </w:pPr>
            <w:r>
              <w:rPr>
                <w:sz w:val="22"/>
                <w:szCs w:val="22"/>
              </w:rPr>
              <w:t>2002</w:t>
            </w:r>
          </w:p>
        </w:tc>
        <w:tc>
          <w:tcPr>
            <w:tcW w:w="8778" w:type="dxa"/>
            <w:tcMar>
              <w:top w:w="60" w:type="dxa"/>
              <w:left w:w="0" w:type="dxa"/>
              <w:bottom w:w="0" w:type="dxa"/>
              <w:right w:w="150" w:type="dxa"/>
            </w:tcMar>
          </w:tcPr>
          <w:p w14:paraId="724AFD52" w14:textId="77777777" w:rsidR="001B35AB" w:rsidRDefault="00AD3FDD">
            <w:pPr>
              <w:rPr>
                <w:sz w:val="22"/>
                <w:szCs w:val="22"/>
              </w:rPr>
            </w:pPr>
            <w:r>
              <w:rPr>
                <w:sz w:val="22"/>
                <w:szCs w:val="22"/>
              </w:rPr>
              <w:t xml:space="preserve">Identifying and Treating Older Adults at Risk for Falls. University of Utah Health System, Internal Medicine Provider Meeting. </w:t>
            </w:r>
          </w:p>
        </w:tc>
      </w:tr>
      <w:tr w:rsidR="001B35AB" w14:paraId="5F8D3F80" w14:textId="77777777">
        <w:trPr>
          <w:trHeight w:val="261"/>
          <w:tblCellSpacing w:w="15" w:type="dxa"/>
        </w:trPr>
        <w:tc>
          <w:tcPr>
            <w:tcW w:w="1437" w:type="dxa"/>
            <w:noWrap/>
            <w:tcMar>
              <w:top w:w="60" w:type="dxa"/>
              <w:left w:w="0" w:type="dxa"/>
              <w:bottom w:w="0" w:type="dxa"/>
              <w:right w:w="150" w:type="dxa"/>
            </w:tcMar>
          </w:tcPr>
          <w:p w14:paraId="106F1CBC" w14:textId="77777777" w:rsidR="001B35AB" w:rsidRDefault="00AD3FDD">
            <w:pPr>
              <w:rPr>
                <w:sz w:val="22"/>
                <w:szCs w:val="22"/>
              </w:rPr>
            </w:pPr>
            <w:r>
              <w:rPr>
                <w:sz w:val="22"/>
                <w:szCs w:val="22"/>
              </w:rPr>
              <w:t>2001</w:t>
            </w:r>
          </w:p>
        </w:tc>
        <w:tc>
          <w:tcPr>
            <w:tcW w:w="8778" w:type="dxa"/>
            <w:tcMar>
              <w:top w:w="60" w:type="dxa"/>
              <w:left w:w="0" w:type="dxa"/>
              <w:bottom w:w="0" w:type="dxa"/>
              <w:right w:w="150" w:type="dxa"/>
            </w:tcMar>
          </w:tcPr>
          <w:p w14:paraId="11AE1CA2" w14:textId="77777777" w:rsidR="001B35AB" w:rsidRDefault="00AD3FDD">
            <w:pPr>
              <w:rPr>
                <w:sz w:val="22"/>
                <w:szCs w:val="22"/>
              </w:rPr>
            </w:pPr>
            <w:r>
              <w:rPr>
                <w:sz w:val="22"/>
                <w:szCs w:val="22"/>
              </w:rPr>
              <w:t xml:space="preserve">Sensory Cueing Effects on Gait and Mobility. Rocky Mountain University of Health Professions. </w:t>
            </w:r>
          </w:p>
        </w:tc>
      </w:tr>
      <w:tr w:rsidR="001B35AB" w14:paraId="5545DF5F" w14:textId="77777777">
        <w:trPr>
          <w:trHeight w:val="261"/>
          <w:tblCellSpacing w:w="15" w:type="dxa"/>
        </w:trPr>
        <w:tc>
          <w:tcPr>
            <w:tcW w:w="1437" w:type="dxa"/>
            <w:noWrap/>
            <w:tcMar>
              <w:top w:w="60" w:type="dxa"/>
              <w:left w:w="0" w:type="dxa"/>
              <w:bottom w:w="0" w:type="dxa"/>
              <w:right w:w="150" w:type="dxa"/>
            </w:tcMar>
          </w:tcPr>
          <w:p w14:paraId="48CA0ABC" w14:textId="77777777" w:rsidR="001B35AB" w:rsidRDefault="00AD3FDD">
            <w:pPr>
              <w:rPr>
                <w:sz w:val="22"/>
                <w:szCs w:val="22"/>
              </w:rPr>
            </w:pPr>
            <w:r>
              <w:rPr>
                <w:sz w:val="22"/>
                <w:szCs w:val="22"/>
              </w:rPr>
              <w:t>1998</w:t>
            </w:r>
          </w:p>
        </w:tc>
        <w:tc>
          <w:tcPr>
            <w:tcW w:w="8778" w:type="dxa"/>
            <w:tcMar>
              <w:top w:w="60" w:type="dxa"/>
              <w:left w:w="0" w:type="dxa"/>
              <w:bottom w:w="0" w:type="dxa"/>
              <w:right w:w="150" w:type="dxa"/>
            </w:tcMar>
          </w:tcPr>
          <w:p w14:paraId="0A0AA418" w14:textId="77777777" w:rsidR="001B35AB" w:rsidRDefault="00AD3FDD">
            <w:pPr>
              <w:rPr>
                <w:sz w:val="22"/>
                <w:szCs w:val="22"/>
              </w:rPr>
            </w:pPr>
            <w:r>
              <w:rPr>
                <w:sz w:val="22"/>
                <w:szCs w:val="22"/>
              </w:rPr>
              <w:t xml:space="preserve">Motor Learning in the </w:t>
            </w:r>
            <w:proofErr w:type="spellStart"/>
            <w:r>
              <w:rPr>
                <w:sz w:val="22"/>
                <w:szCs w:val="22"/>
              </w:rPr>
              <w:t>Rehabiliation</w:t>
            </w:r>
            <w:proofErr w:type="spellEnd"/>
            <w:r>
              <w:rPr>
                <w:sz w:val="22"/>
                <w:szCs w:val="22"/>
              </w:rPr>
              <w:t xml:space="preserve"> of the Person with Neurologic Impairments. Preconference workshop, University of Utah Rehabilitation Center. </w:t>
            </w:r>
          </w:p>
        </w:tc>
      </w:tr>
      <w:tr w:rsidR="001B35AB" w14:paraId="61F0F433" w14:textId="77777777">
        <w:trPr>
          <w:trHeight w:val="261"/>
          <w:tblCellSpacing w:w="15" w:type="dxa"/>
        </w:trPr>
        <w:tc>
          <w:tcPr>
            <w:tcW w:w="1437" w:type="dxa"/>
            <w:noWrap/>
            <w:tcMar>
              <w:top w:w="60" w:type="dxa"/>
              <w:left w:w="0" w:type="dxa"/>
              <w:bottom w:w="0" w:type="dxa"/>
              <w:right w:w="150" w:type="dxa"/>
            </w:tcMar>
          </w:tcPr>
          <w:p w14:paraId="74971141" w14:textId="77777777" w:rsidR="001B35AB" w:rsidRDefault="00AD3FDD">
            <w:pPr>
              <w:rPr>
                <w:sz w:val="22"/>
                <w:szCs w:val="22"/>
              </w:rPr>
            </w:pPr>
            <w:r>
              <w:rPr>
                <w:sz w:val="22"/>
                <w:szCs w:val="22"/>
              </w:rPr>
              <w:t>1996</w:t>
            </w:r>
          </w:p>
        </w:tc>
        <w:tc>
          <w:tcPr>
            <w:tcW w:w="8778" w:type="dxa"/>
            <w:tcMar>
              <w:top w:w="60" w:type="dxa"/>
              <w:left w:w="0" w:type="dxa"/>
              <w:bottom w:w="0" w:type="dxa"/>
              <w:right w:w="150" w:type="dxa"/>
            </w:tcMar>
          </w:tcPr>
          <w:p w14:paraId="142BF923" w14:textId="77777777" w:rsidR="001B35AB" w:rsidRDefault="00AD3FDD">
            <w:pPr>
              <w:rPr>
                <w:sz w:val="22"/>
                <w:szCs w:val="22"/>
              </w:rPr>
            </w:pPr>
            <w:r>
              <w:rPr>
                <w:sz w:val="22"/>
                <w:szCs w:val="22"/>
              </w:rPr>
              <w:t xml:space="preserve">Functional Assessment Tools in Neurologic Rehabilitation. Geriatric Rehabilitation Clinical Practice Seminar. Salt Lake City, UT. </w:t>
            </w:r>
          </w:p>
          <w:p w14:paraId="40DE6A63" w14:textId="77777777" w:rsidR="004B6F2E" w:rsidRDefault="004B6F2E">
            <w:pPr>
              <w:rPr>
                <w:sz w:val="22"/>
                <w:szCs w:val="22"/>
              </w:rPr>
            </w:pPr>
          </w:p>
          <w:p w14:paraId="14A03A80" w14:textId="2A071661" w:rsidR="004B6F2E" w:rsidRDefault="004B6F2E">
            <w:pPr>
              <w:rPr>
                <w:sz w:val="22"/>
                <w:szCs w:val="22"/>
              </w:rPr>
            </w:pPr>
          </w:p>
        </w:tc>
      </w:tr>
    </w:tbl>
    <w:p w14:paraId="73D52F1A" w14:textId="77777777" w:rsidR="001B35AB" w:rsidRDefault="00AD3FDD">
      <w:pPr>
        <w:numPr>
          <w:ilvl w:val="0"/>
          <w:numId w:val="11"/>
        </w:numPr>
        <w:spacing w:before="300"/>
        <w:rPr>
          <w:b/>
          <w:bCs/>
          <w:sz w:val="22"/>
          <w:szCs w:val="22"/>
          <w:u w:val="single"/>
        </w:rPr>
      </w:pPr>
      <w:r>
        <w:rPr>
          <w:b/>
          <w:bCs/>
          <w:sz w:val="22"/>
          <w:szCs w:val="22"/>
          <w:u w:val="single"/>
        </w:rPr>
        <w:t>GRANT WRITING AND RELATED ACTIVITIES</w:t>
      </w:r>
    </w:p>
    <w:p w14:paraId="547CEBD5" w14:textId="77777777" w:rsidR="001B35AB" w:rsidRDefault="00221102">
      <w:pPr>
        <w:spacing w:before="300"/>
        <w:ind w:left="720"/>
        <w:rPr>
          <w:b/>
          <w:bCs/>
          <w:sz w:val="22"/>
          <w:szCs w:val="22"/>
        </w:rPr>
      </w:pPr>
      <w:r>
        <w:rPr>
          <w:b/>
          <w:bCs/>
          <w:sz w:val="22"/>
          <w:szCs w:val="22"/>
        </w:rPr>
        <w:t xml:space="preserve">Submitted or </w:t>
      </w:r>
      <w:r w:rsidR="00AD3FDD">
        <w:rPr>
          <w:b/>
          <w:bCs/>
          <w:sz w:val="22"/>
          <w:szCs w:val="22"/>
        </w:rPr>
        <w:t>Active Grants</w:t>
      </w:r>
    </w:p>
    <w:tbl>
      <w:tblPr>
        <w:tblW w:w="10230" w:type="dxa"/>
        <w:tblCellSpacing w:w="0" w:type="dxa"/>
        <w:tblInd w:w="720" w:type="dxa"/>
        <w:tblLayout w:type="fixed"/>
        <w:tblCellMar>
          <w:top w:w="15" w:type="dxa"/>
          <w:left w:w="15" w:type="dxa"/>
          <w:bottom w:w="15" w:type="dxa"/>
          <w:right w:w="15" w:type="dxa"/>
        </w:tblCellMar>
        <w:tblLook w:val="0000" w:firstRow="0" w:lastRow="0" w:firstColumn="0" w:lastColumn="0" w:noHBand="0" w:noVBand="0"/>
      </w:tblPr>
      <w:tblGrid>
        <w:gridCol w:w="1170"/>
        <w:gridCol w:w="9060"/>
      </w:tblGrid>
      <w:tr w:rsidR="006456EF" w14:paraId="5D5AD671" w14:textId="77777777" w:rsidTr="00610F9E">
        <w:trPr>
          <w:tblCellSpacing w:w="0" w:type="dxa"/>
        </w:trPr>
        <w:tc>
          <w:tcPr>
            <w:tcW w:w="1170" w:type="dxa"/>
            <w:noWrap/>
            <w:tcMar>
              <w:top w:w="60" w:type="dxa"/>
              <w:left w:w="0" w:type="dxa"/>
              <w:bottom w:w="0" w:type="dxa"/>
              <w:right w:w="150" w:type="dxa"/>
            </w:tcMar>
          </w:tcPr>
          <w:p w14:paraId="1366C436" w14:textId="4C242626" w:rsidR="006456EF" w:rsidRDefault="006456EF">
            <w:pPr>
              <w:rPr>
                <w:sz w:val="22"/>
                <w:szCs w:val="22"/>
              </w:rPr>
            </w:pPr>
            <w:r>
              <w:rPr>
                <w:sz w:val="22"/>
                <w:szCs w:val="22"/>
              </w:rPr>
              <w:t>2022-2023</w:t>
            </w:r>
          </w:p>
        </w:tc>
        <w:tc>
          <w:tcPr>
            <w:tcW w:w="9060" w:type="dxa"/>
            <w:tcMar>
              <w:top w:w="60" w:type="dxa"/>
              <w:left w:w="0" w:type="dxa"/>
              <w:bottom w:w="0" w:type="dxa"/>
              <w:right w:w="150" w:type="dxa"/>
            </w:tcMar>
          </w:tcPr>
          <w:p w14:paraId="4184ADA9" w14:textId="77777777" w:rsidR="006456EF" w:rsidRDefault="006456EF" w:rsidP="006456EF">
            <w:pPr>
              <w:rPr>
                <w:sz w:val="22"/>
                <w:szCs w:val="22"/>
              </w:rPr>
            </w:pPr>
            <w:r>
              <w:rPr>
                <w:sz w:val="22"/>
                <w:szCs w:val="22"/>
              </w:rPr>
              <w:t>Identifying Early Signs of Motor Impairment in Infants with Spinal Muscular Atrophy. APTA Academy of Pediatric Physical Therapy Research Grant.  Total Direct Costs: $9500</w:t>
            </w:r>
          </w:p>
          <w:p w14:paraId="6881F9D9" w14:textId="04963177" w:rsidR="006456EF" w:rsidRPr="00D5151C" w:rsidRDefault="006456EF" w:rsidP="006456EF">
            <w:pPr>
              <w:rPr>
                <w:sz w:val="22"/>
                <w:szCs w:val="22"/>
              </w:rPr>
            </w:pPr>
            <w:r>
              <w:rPr>
                <w:sz w:val="22"/>
                <w:szCs w:val="22"/>
              </w:rPr>
              <w:t>Role: Mentor (McIntyre, PI)</w:t>
            </w:r>
          </w:p>
        </w:tc>
      </w:tr>
      <w:tr w:rsidR="00D5151C" w14:paraId="14138351" w14:textId="77777777" w:rsidTr="00610F9E">
        <w:trPr>
          <w:tblCellSpacing w:w="0" w:type="dxa"/>
        </w:trPr>
        <w:tc>
          <w:tcPr>
            <w:tcW w:w="1170" w:type="dxa"/>
            <w:noWrap/>
            <w:tcMar>
              <w:top w:w="60" w:type="dxa"/>
              <w:left w:w="0" w:type="dxa"/>
              <w:bottom w:w="0" w:type="dxa"/>
              <w:right w:w="150" w:type="dxa"/>
            </w:tcMar>
          </w:tcPr>
          <w:p w14:paraId="7F508025" w14:textId="235B7054" w:rsidR="00D5151C" w:rsidRDefault="00D5151C">
            <w:pPr>
              <w:rPr>
                <w:sz w:val="22"/>
                <w:szCs w:val="22"/>
              </w:rPr>
            </w:pPr>
            <w:r>
              <w:rPr>
                <w:sz w:val="22"/>
                <w:szCs w:val="22"/>
              </w:rPr>
              <w:t>2022-2027</w:t>
            </w:r>
          </w:p>
        </w:tc>
        <w:tc>
          <w:tcPr>
            <w:tcW w:w="9060" w:type="dxa"/>
            <w:tcMar>
              <w:top w:w="60" w:type="dxa"/>
              <w:left w:w="0" w:type="dxa"/>
              <w:bottom w:w="0" w:type="dxa"/>
              <w:right w:w="150" w:type="dxa"/>
            </w:tcMar>
          </w:tcPr>
          <w:p w14:paraId="0A5BCEA2" w14:textId="77777777" w:rsidR="00D5151C" w:rsidRDefault="00D5151C" w:rsidP="004B6F2E">
            <w:pPr>
              <w:rPr>
                <w:sz w:val="22"/>
                <w:szCs w:val="22"/>
              </w:rPr>
            </w:pPr>
            <w:r w:rsidRPr="00D5151C">
              <w:rPr>
                <w:sz w:val="22"/>
                <w:szCs w:val="22"/>
              </w:rPr>
              <w:t xml:space="preserve">Genetics and Aerobic Exercise to Slow (GEARS) </w:t>
            </w:r>
            <w:proofErr w:type="spellStart"/>
            <w:r w:rsidRPr="00D5151C">
              <w:rPr>
                <w:sz w:val="22"/>
                <w:szCs w:val="22"/>
              </w:rPr>
              <w:t>Parkinsons</w:t>
            </w:r>
            <w:proofErr w:type="spellEnd"/>
            <w:r w:rsidRPr="00D5151C">
              <w:rPr>
                <w:sz w:val="22"/>
                <w:szCs w:val="22"/>
              </w:rPr>
              <w:t xml:space="preserve"> disease.  NIH, NINDS. </w:t>
            </w:r>
            <w:r>
              <w:rPr>
                <w:sz w:val="22"/>
                <w:szCs w:val="22"/>
              </w:rPr>
              <w:t>(Submitted and under review)</w:t>
            </w:r>
          </w:p>
          <w:p w14:paraId="4E50FD55" w14:textId="19CB2FDC" w:rsidR="00D5151C" w:rsidRPr="00D5151C" w:rsidRDefault="00D5151C" w:rsidP="004B6F2E">
            <w:pPr>
              <w:rPr>
                <w:bCs/>
                <w:sz w:val="22"/>
                <w:szCs w:val="22"/>
              </w:rPr>
            </w:pPr>
            <w:r>
              <w:rPr>
                <w:sz w:val="22"/>
                <w:szCs w:val="22"/>
              </w:rPr>
              <w:t>Role: Site PI (Alberts, PI)</w:t>
            </w:r>
          </w:p>
        </w:tc>
      </w:tr>
      <w:tr w:rsidR="00757864" w14:paraId="042A0C51" w14:textId="77777777" w:rsidTr="00610F9E">
        <w:trPr>
          <w:tblCellSpacing w:w="0" w:type="dxa"/>
        </w:trPr>
        <w:tc>
          <w:tcPr>
            <w:tcW w:w="1170" w:type="dxa"/>
            <w:noWrap/>
            <w:tcMar>
              <w:top w:w="60" w:type="dxa"/>
              <w:left w:w="0" w:type="dxa"/>
              <w:bottom w:w="0" w:type="dxa"/>
              <w:right w:w="150" w:type="dxa"/>
            </w:tcMar>
          </w:tcPr>
          <w:p w14:paraId="60C3635D" w14:textId="5C2742EF" w:rsidR="00757864" w:rsidRDefault="00757864">
            <w:pPr>
              <w:rPr>
                <w:sz w:val="22"/>
                <w:szCs w:val="22"/>
              </w:rPr>
            </w:pPr>
            <w:r>
              <w:rPr>
                <w:sz w:val="22"/>
                <w:szCs w:val="22"/>
              </w:rPr>
              <w:t>2022-2026</w:t>
            </w:r>
          </w:p>
        </w:tc>
        <w:tc>
          <w:tcPr>
            <w:tcW w:w="9060" w:type="dxa"/>
            <w:tcMar>
              <w:top w:w="60" w:type="dxa"/>
              <w:left w:w="0" w:type="dxa"/>
              <w:bottom w:w="0" w:type="dxa"/>
              <w:right w:w="150" w:type="dxa"/>
            </w:tcMar>
          </w:tcPr>
          <w:p w14:paraId="50F868C6" w14:textId="77777777" w:rsidR="00757864" w:rsidRPr="00757864" w:rsidRDefault="00757864" w:rsidP="004B6F2E">
            <w:pPr>
              <w:rPr>
                <w:sz w:val="22"/>
                <w:szCs w:val="22"/>
              </w:rPr>
            </w:pPr>
            <w:r w:rsidRPr="00757864">
              <w:rPr>
                <w:sz w:val="22"/>
                <w:szCs w:val="22"/>
              </w:rPr>
              <w:t>Wearable Technology to Characterize Recovery and Interactions Between Mobility, Autonomic Function, and Neuroimaging Markers After Mild Traumatic Brain Injury.</w:t>
            </w:r>
          </w:p>
          <w:p w14:paraId="64D857A8" w14:textId="77777777" w:rsidR="00757864" w:rsidRPr="00757864" w:rsidRDefault="00757864" w:rsidP="00757864">
            <w:pPr>
              <w:rPr>
                <w:bCs/>
                <w:iCs/>
                <w:sz w:val="22"/>
                <w:szCs w:val="22"/>
              </w:rPr>
            </w:pPr>
            <w:r w:rsidRPr="00757864">
              <w:rPr>
                <w:bCs/>
                <w:iCs/>
                <w:sz w:val="22"/>
                <w:szCs w:val="22"/>
              </w:rPr>
              <w:t>US Department of Defense (Submitted and under review)</w:t>
            </w:r>
          </w:p>
          <w:p w14:paraId="42C7C053" w14:textId="5AA7BF2A" w:rsidR="00757864" w:rsidRPr="00757864" w:rsidRDefault="00757864" w:rsidP="00757864">
            <w:pPr>
              <w:rPr>
                <w:bCs/>
                <w:iCs/>
                <w:sz w:val="22"/>
                <w:szCs w:val="22"/>
              </w:rPr>
            </w:pPr>
            <w:r w:rsidRPr="00757864">
              <w:rPr>
                <w:bCs/>
                <w:iCs/>
                <w:sz w:val="22"/>
                <w:szCs w:val="22"/>
              </w:rPr>
              <w:t>Role: Co-I (King, PI)</w:t>
            </w:r>
          </w:p>
        </w:tc>
      </w:tr>
      <w:tr w:rsidR="004B6F2E" w14:paraId="17A83839" w14:textId="77777777" w:rsidTr="00610F9E">
        <w:trPr>
          <w:tblCellSpacing w:w="0" w:type="dxa"/>
        </w:trPr>
        <w:tc>
          <w:tcPr>
            <w:tcW w:w="1170" w:type="dxa"/>
            <w:noWrap/>
            <w:tcMar>
              <w:top w:w="60" w:type="dxa"/>
              <w:left w:w="0" w:type="dxa"/>
              <w:bottom w:w="0" w:type="dxa"/>
              <w:right w:w="150" w:type="dxa"/>
            </w:tcMar>
          </w:tcPr>
          <w:p w14:paraId="28D3BA8B" w14:textId="74F737A3" w:rsidR="004B6F2E" w:rsidRDefault="004B6F2E">
            <w:pPr>
              <w:rPr>
                <w:sz w:val="22"/>
                <w:szCs w:val="22"/>
              </w:rPr>
            </w:pPr>
            <w:r>
              <w:rPr>
                <w:sz w:val="22"/>
                <w:szCs w:val="22"/>
              </w:rPr>
              <w:t>2019-202</w:t>
            </w:r>
            <w:r w:rsidR="00707997">
              <w:rPr>
                <w:sz w:val="22"/>
                <w:szCs w:val="22"/>
              </w:rPr>
              <w:t>2</w:t>
            </w:r>
          </w:p>
        </w:tc>
        <w:tc>
          <w:tcPr>
            <w:tcW w:w="9060" w:type="dxa"/>
            <w:tcMar>
              <w:top w:w="60" w:type="dxa"/>
              <w:left w:w="0" w:type="dxa"/>
              <w:bottom w:w="0" w:type="dxa"/>
              <w:right w:w="150" w:type="dxa"/>
            </w:tcMar>
          </w:tcPr>
          <w:p w14:paraId="2606AFA6" w14:textId="69997B5B" w:rsidR="004B6F2E" w:rsidRPr="004B6F2E" w:rsidRDefault="004B6F2E" w:rsidP="004B6F2E">
            <w:pPr>
              <w:rPr>
                <w:sz w:val="22"/>
                <w:szCs w:val="22"/>
              </w:rPr>
            </w:pPr>
            <w:r w:rsidRPr="004B6F2E">
              <w:rPr>
                <w:color w:val="000000"/>
                <w:sz w:val="22"/>
                <w:szCs w:val="22"/>
              </w:rPr>
              <w:t>Distinguishing Community-Based Performance from Laboratory and Clinical Assessments of Gaze and Postural Stability in Unilateral Vestibular Hypofunction (Funded)</w:t>
            </w:r>
          </w:p>
          <w:p w14:paraId="401E4F6A" w14:textId="77777777" w:rsidR="004B6F2E" w:rsidRPr="004B6F2E" w:rsidRDefault="004B6F2E" w:rsidP="007D1AF2">
            <w:pPr>
              <w:autoSpaceDE w:val="0"/>
              <w:autoSpaceDN w:val="0"/>
              <w:adjustRightInd w:val="0"/>
              <w:rPr>
                <w:sz w:val="22"/>
                <w:szCs w:val="22"/>
              </w:rPr>
            </w:pPr>
            <w:r w:rsidRPr="004B6F2E">
              <w:rPr>
                <w:sz w:val="22"/>
                <w:szCs w:val="22"/>
              </w:rPr>
              <w:t>Funding Agency:  Foundation for Physical Therapy.   Total Direct Costs: 100,000</w:t>
            </w:r>
          </w:p>
          <w:p w14:paraId="5DA82BE1" w14:textId="60E7E2A2" w:rsidR="004B6F2E" w:rsidRPr="000E2C76" w:rsidRDefault="004B6F2E" w:rsidP="007D1AF2">
            <w:pPr>
              <w:autoSpaceDE w:val="0"/>
              <w:autoSpaceDN w:val="0"/>
              <w:adjustRightInd w:val="0"/>
              <w:rPr>
                <w:sz w:val="22"/>
                <w:szCs w:val="22"/>
              </w:rPr>
            </w:pPr>
            <w:r w:rsidRPr="004B6F2E">
              <w:rPr>
                <w:sz w:val="22"/>
                <w:szCs w:val="22"/>
              </w:rPr>
              <w:t>Role:  Mentor (</w:t>
            </w:r>
            <w:proofErr w:type="spellStart"/>
            <w:r w:rsidRPr="004B6F2E">
              <w:rPr>
                <w:sz w:val="22"/>
                <w:szCs w:val="22"/>
              </w:rPr>
              <w:t>Loyd</w:t>
            </w:r>
            <w:proofErr w:type="spellEnd"/>
            <w:r w:rsidRPr="004B6F2E">
              <w:rPr>
                <w:sz w:val="22"/>
                <w:szCs w:val="22"/>
              </w:rPr>
              <w:t>, PI)</w:t>
            </w:r>
            <w:r>
              <w:rPr>
                <w:sz w:val="22"/>
                <w:szCs w:val="22"/>
              </w:rPr>
              <w:t xml:space="preserve"> </w:t>
            </w:r>
          </w:p>
        </w:tc>
      </w:tr>
      <w:tr w:rsidR="00BB32CE" w14:paraId="4B345157" w14:textId="77777777" w:rsidTr="00610F9E">
        <w:trPr>
          <w:tblCellSpacing w:w="0" w:type="dxa"/>
        </w:trPr>
        <w:tc>
          <w:tcPr>
            <w:tcW w:w="1170" w:type="dxa"/>
            <w:noWrap/>
            <w:tcMar>
              <w:top w:w="60" w:type="dxa"/>
              <w:left w:w="0" w:type="dxa"/>
              <w:bottom w:w="0" w:type="dxa"/>
              <w:right w:w="150" w:type="dxa"/>
            </w:tcMar>
          </w:tcPr>
          <w:p w14:paraId="5FA14246" w14:textId="31215D55" w:rsidR="00BB32CE" w:rsidRDefault="00BB32CE">
            <w:pPr>
              <w:rPr>
                <w:sz w:val="22"/>
                <w:szCs w:val="22"/>
              </w:rPr>
            </w:pPr>
            <w:r>
              <w:rPr>
                <w:sz w:val="22"/>
                <w:szCs w:val="22"/>
              </w:rPr>
              <w:t>2019-2022</w:t>
            </w:r>
          </w:p>
        </w:tc>
        <w:tc>
          <w:tcPr>
            <w:tcW w:w="9060" w:type="dxa"/>
            <w:tcMar>
              <w:top w:w="60" w:type="dxa"/>
              <w:left w:w="0" w:type="dxa"/>
              <w:bottom w:w="0" w:type="dxa"/>
              <w:right w:w="150" w:type="dxa"/>
            </w:tcMar>
          </w:tcPr>
          <w:p w14:paraId="2F64BA8C" w14:textId="676F4ABF" w:rsidR="00BB32CE" w:rsidRPr="000E2C76" w:rsidRDefault="000E2C76" w:rsidP="007D1AF2">
            <w:pPr>
              <w:autoSpaceDE w:val="0"/>
              <w:autoSpaceDN w:val="0"/>
              <w:adjustRightInd w:val="0"/>
              <w:rPr>
                <w:sz w:val="22"/>
                <w:szCs w:val="22"/>
              </w:rPr>
            </w:pPr>
            <w:r w:rsidRPr="000E2C76">
              <w:rPr>
                <w:sz w:val="22"/>
                <w:szCs w:val="22"/>
              </w:rPr>
              <w:t>Reactive Postural Responses Following Concussion:  Characterization of Longitudinal Recovery and Prediction of Lower Extremity Injury. (</w:t>
            </w:r>
            <w:r w:rsidR="00E105D2">
              <w:rPr>
                <w:sz w:val="22"/>
                <w:szCs w:val="22"/>
              </w:rPr>
              <w:t>Funded</w:t>
            </w:r>
            <w:r w:rsidRPr="000E2C76">
              <w:rPr>
                <w:sz w:val="22"/>
                <w:szCs w:val="22"/>
              </w:rPr>
              <w:t>)</w:t>
            </w:r>
          </w:p>
          <w:p w14:paraId="5426C026" w14:textId="77777777" w:rsidR="000E2C76" w:rsidRPr="000E2C76" w:rsidRDefault="000E2C76" w:rsidP="007D1AF2">
            <w:pPr>
              <w:autoSpaceDE w:val="0"/>
              <w:autoSpaceDN w:val="0"/>
              <w:adjustRightInd w:val="0"/>
              <w:rPr>
                <w:sz w:val="22"/>
                <w:szCs w:val="22"/>
              </w:rPr>
            </w:pPr>
            <w:r w:rsidRPr="000E2C76">
              <w:rPr>
                <w:sz w:val="22"/>
                <w:szCs w:val="22"/>
              </w:rPr>
              <w:t>Funding Agency: PAC-12.  Total Direct Costs: 500,000</w:t>
            </w:r>
          </w:p>
          <w:p w14:paraId="487853D1" w14:textId="2FA43FD1" w:rsidR="002F4E57" w:rsidRPr="004B6F2E" w:rsidRDefault="000E2C76" w:rsidP="007D1AF2">
            <w:pPr>
              <w:autoSpaceDE w:val="0"/>
              <w:autoSpaceDN w:val="0"/>
              <w:adjustRightInd w:val="0"/>
              <w:rPr>
                <w:sz w:val="22"/>
                <w:szCs w:val="22"/>
              </w:rPr>
            </w:pPr>
            <w:r w:rsidRPr="000E2C76">
              <w:rPr>
                <w:sz w:val="22"/>
                <w:szCs w:val="22"/>
              </w:rPr>
              <w:t>Role: Co-PI</w:t>
            </w:r>
            <w:r>
              <w:rPr>
                <w:sz w:val="22"/>
                <w:szCs w:val="22"/>
              </w:rPr>
              <w:t xml:space="preserve"> (</w:t>
            </w:r>
            <w:proofErr w:type="spellStart"/>
            <w:r>
              <w:rPr>
                <w:sz w:val="22"/>
                <w:szCs w:val="22"/>
              </w:rPr>
              <w:t>Fino</w:t>
            </w:r>
            <w:proofErr w:type="spellEnd"/>
            <w:r>
              <w:rPr>
                <w:sz w:val="22"/>
                <w:szCs w:val="22"/>
              </w:rPr>
              <w:t>, Co-PI)</w:t>
            </w:r>
          </w:p>
        </w:tc>
      </w:tr>
      <w:tr w:rsidR="007D1AF2" w14:paraId="0CDCCFD6" w14:textId="77777777" w:rsidTr="00610F9E">
        <w:trPr>
          <w:tblCellSpacing w:w="0" w:type="dxa"/>
        </w:trPr>
        <w:tc>
          <w:tcPr>
            <w:tcW w:w="1170" w:type="dxa"/>
            <w:noWrap/>
            <w:tcMar>
              <w:top w:w="60" w:type="dxa"/>
              <w:left w:w="0" w:type="dxa"/>
              <w:bottom w:w="0" w:type="dxa"/>
              <w:right w:w="150" w:type="dxa"/>
            </w:tcMar>
          </w:tcPr>
          <w:p w14:paraId="032EE2F5" w14:textId="0E1DF1A1" w:rsidR="007D1AF2" w:rsidRPr="000C3DAF" w:rsidRDefault="007D1AF2">
            <w:pPr>
              <w:rPr>
                <w:sz w:val="22"/>
                <w:szCs w:val="22"/>
              </w:rPr>
            </w:pPr>
            <w:r>
              <w:rPr>
                <w:sz w:val="22"/>
                <w:szCs w:val="22"/>
              </w:rPr>
              <w:t>2019-2024</w:t>
            </w:r>
          </w:p>
        </w:tc>
        <w:tc>
          <w:tcPr>
            <w:tcW w:w="9060" w:type="dxa"/>
            <w:tcMar>
              <w:top w:w="60" w:type="dxa"/>
              <w:left w:w="0" w:type="dxa"/>
              <w:bottom w:w="0" w:type="dxa"/>
              <w:right w:w="150" w:type="dxa"/>
            </w:tcMar>
          </w:tcPr>
          <w:p w14:paraId="089B60D8" w14:textId="5D15ECD4" w:rsidR="007D1AF2" w:rsidRPr="000E2C76" w:rsidRDefault="007D1AF2" w:rsidP="007D1AF2">
            <w:pPr>
              <w:autoSpaceDE w:val="0"/>
              <w:autoSpaceDN w:val="0"/>
              <w:adjustRightInd w:val="0"/>
              <w:rPr>
                <w:sz w:val="22"/>
                <w:szCs w:val="22"/>
              </w:rPr>
            </w:pPr>
            <w:r w:rsidRPr="000E2C76">
              <w:rPr>
                <w:sz w:val="22"/>
                <w:szCs w:val="22"/>
              </w:rPr>
              <w:t>Study in Parkinson Disease of Exercise Phase 3 Clinical Trial: SPARX3. (</w:t>
            </w:r>
            <w:r w:rsidR="00DD3FB9">
              <w:rPr>
                <w:sz w:val="22"/>
                <w:szCs w:val="22"/>
              </w:rPr>
              <w:t>Funded</w:t>
            </w:r>
            <w:r w:rsidRPr="000E2C76">
              <w:rPr>
                <w:sz w:val="22"/>
                <w:szCs w:val="22"/>
              </w:rPr>
              <w:t>)</w:t>
            </w:r>
          </w:p>
          <w:p w14:paraId="5385289E" w14:textId="67E1DC4E" w:rsidR="007D1AF2" w:rsidRPr="000E2C76" w:rsidRDefault="007D1AF2" w:rsidP="007D1AF2">
            <w:pPr>
              <w:autoSpaceDE w:val="0"/>
              <w:autoSpaceDN w:val="0"/>
              <w:adjustRightInd w:val="0"/>
              <w:rPr>
                <w:sz w:val="22"/>
                <w:szCs w:val="22"/>
              </w:rPr>
            </w:pPr>
            <w:r w:rsidRPr="000E2C76">
              <w:rPr>
                <w:sz w:val="22"/>
                <w:szCs w:val="22"/>
              </w:rPr>
              <w:t>Funding Agency:  NIH, NINDS</w:t>
            </w:r>
            <w:r w:rsidR="00BB32CE" w:rsidRPr="000E2C76">
              <w:rPr>
                <w:sz w:val="22"/>
                <w:szCs w:val="22"/>
              </w:rPr>
              <w:t xml:space="preserve">.  Total Direct Costs:  </w:t>
            </w:r>
            <w:r w:rsidR="00623070">
              <w:rPr>
                <w:sz w:val="22"/>
                <w:szCs w:val="22"/>
              </w:rPr>
              <w:t>250,000</w:t>
            </w:r>
          </w:p>
          <w:p w14:paraId="38C5871A" w14:textId="1D318C11" w:rsidR="00BB32CE" w:rsidRPr="007D1AF2" w:rsidRDefault="00BB32CE" w:rsidP="007D1AF2">
            <w:pPr>
              <w:autoSpaceDE w:val="0"/>
              <w:autoSpaceDN w:val="0"/>
              <w:adjustRightInd w:val="0"/>
              <w:rPr>
                <w:rFonts w:ascii="@¡S»˛" w:hAnsi="@¡S»˛" w:cs="@¡S»˛"/>
                <w:sz w:val="20"/>
                <w:szCs w:val="20"/>
              </w:rPr>
            </w:pPr>
            <w:r w:rsidRPr="000E2C76">
              <w:rPr>
                <w:sz w:val="22"/>
                <w:szCs w:val="22"/>
              </w:rPr>
              <w:lastRenderedPageBreak/>
              <w:t>Role: Site PI (</w:t>
            </w:r>
            <w:proofErr w:type="spellStart"/>
            <w:r w:rsidRPr="000E2C76">
              <w:rPr>
                <w:sz w:val="22"/>
                <w:szCs w:val="22"/>
              </w:rPr>
              <w:t>Corcos</w:t>
            </w:r>
            <w:proofErr w:type="spellEnd"/>
            <w:r w:rsidRPr="000E2C76">
              <w:rPr>
                <w:sz w:val="22"/>
                <w:szCs w:val="22"/>
              </w:rPr>
              <w:t>, PI)</w:t>
            </w:r>
          </w:p>
        </w:tc>
      </w:tr>
      <w:tr w:rsidR="000C3DAF" w14:paraId="13AC346F" w14:textId="77777777" w:rsidTr="00610F9E">
        <w:trPr>
          <w:tblCellSpacing w:w="0" w:type="dxa"/>
        </w:trPr>
        <w:tc>
          <w:tcPr>
            <w:tcW w:w="1170" w:type="dxa"/>
            <w:noWrap/>
            <w:tcMar>
              <w:top w:w="60" w:type="dxa"/>
              <w:left w:w="0" w:type="dxa"/>
              <w:bottom w:w="0" w:type="dxa"/>
              <w:right w:w="150" w:type="dxa"/>
            </w:tcMar>
          </w:tcPr>
          <w:p w14:paraId="10C1F4C2" w14:textId="3A6090FC" w:rsidR="000C3DAF" w:rsidRPr="000C3DAF" w:rsidRDefault="005C5E7A">
            <w:pPr>
              <w:rPr>
                <w:sz w:val="22"/>
                <w:szCs w:val="22"/>
              </w:rPr>
            </w:pPr>
            <w:r>
              <w:rPr>
                <w:sz w:val="22"/>
                <w:szCs w:val="22"/>
              </w:rPr>
              <w:lastRenderedPageBreak/>
              <w:t>2019</w:t>
            </w:r>
            <w:r w:rsidR="000C3DAF" w:rsidRPr="000C3DAF">
              <w:rPr>
                <w:sz w:val="22"/>
                <w:szCs w:val="22"/>
              </w:rPr>
              <w:t>-202</w:t>
            </w:r>
            <w:r w:rsidR="00277024">
              <w:rPr>
                <w:sz w:val="22"/>
                <w:szCs w:val="22"/>
              </w:rPr>
              <w:t>4</w:t>
            </w:r>
          </w:p>
        </w:tc>
        <w:tc>
          <w:tcPr>
            <w:tcW w:w="9060" w:type="dxa"/>
            <w:tcMar>
              <w:top w:w="60" w:type="dxa"/>
              <w:left w:w="0" w:type="dxa"/>
              <w:bottom w:w="0" w:type="dxa"/>
              <w:right w:w="150" w:type="dxa"/>
            </w:tcMar>
          </w:tcPr>
          <w:p w14:paraId="12C5D3B4" w14:textId="041FE6AB" w:rsidR="000C3DAF" w:rsidRPr="000C3DAF" w:rsidRDefault="000C3DAF" w:rsidP="000C3DAF">
            <w:pPr>
              <w:autoSpaceDE w:val="0"/>
              <w:autoSpaceDN w:val="0"/>
              <w:adjustRightInd w:val="0"/>
              <w:rPr>
                <w:sz w:val="22"/>
                <w:szCs w:val="22"/>
              </w:rPr>
            </w:pPr>
            <w:proofErr w:type="spellStart"/>
            <w:r w:rsidRPr="000C3DAF">
              <w:rPr>
                <w:sz w:val="22"/>
                <w:szCs w:val="22"/>
              </w:rPr>
              <w:t>CYClical</w:t>
            </w:r>
            <w:proofErr w:type="spellEnd"/>
            <w:r w:rsidRPr="000C3DAF">
              <w:rPr>
                <w:sz w:val="22"/>
                <w:szCs w:val="22"/>
              </w:rPr>
              <w:t xml:space="preserve"> Lower Extremity exercise for Parkinson’s trial (CYCLE). (</w:t>
            </w:r>
            <w:r w:rsidR="008D1B15">
              <w:rPr>
                <w:sz w:val="22"/>
                <w:szCs w:val="22"/>
              </w:rPr>
              <w:t>Funded</w:t>
            </w:r>
            <w:r w:rsidRPr="000C3DAF">
              <w:rPr>
                <w:sz w:val="22"/>
                <w:szCs w:val="22"/>
              </w:rPr>
              <w:t>)</w:t>
            </w:r>
          </w:p>
          <w:p w14:paraId="28030AD1" w14:textId="77777777" w:rsidR="000C3DAF" w:rsidRPr="000C3DAF" w:rsidRDefault="000C3DAF" w:rsidP="000C3DAF">
            <w:pPr>
              <w:autoSpaceDE w:val="0"/>
              <w:autoSpaceDN w:val="0"/>
              <w:adjustRightInd w:val="0"/>
              <w:rPr>
                <w:sz w:val="22"/>
                <w:szCs w:val="22"/>
              </w:rPr>
            </w:pPr>
            <w:r w:rsidRPr="000C3DAF">
              <w:rPr>
                <w:sz w:val="22"/>
                <w:szCs w:val="22"/>
              </w:rPr>
              <w:t>Funding Agency:  NIH, NINDS. Total Direct Costs: 2,000,000</w:t>
            </w:r>
          </w:p>
          <w:p w14:paraId="7BD774E3" w14:textId="33FFE5EB" w:rsidR="000C3DAF" w:rsidRPr="000C3DAF" w:rsidRDefault="000C3DAF" w:rsidP="000C3DAF">
            <w:pPr>
              <w:autoSpaceDE w:val="0"/>
              <w:autoSpaceDN w:val="0"/>
              <w:adjustRightInd w:val="0"/>
              <w:rPr>
                <w:sz w:val="22"/>
                <w:szCs w:val="22"/>
              </w:rPr>
            </w:pPr>
            <w:r w:rsidRPr="000C3DAF">
              <w:rPr>
                <w:sz w:val="22"/>
                <w:szCs w:val="22"/>
              </w:rPr>
              <w:t>Role:  Site PI (Alberts, PI)</w:t>
            </w:r>
          </w:p>
        </w:tc>
      </w:tr>
      <w:tr w:rsidR="00E76992" w14:paraId="7E9375CC" w14:textId="77777777" w:rsidTr="00610F9E">
        <w:trPr>
          <w:tblCellSpacing w:w="0" w:type="dxa"/>
        </w:trPr>
        <w:tc>
          <w:tcPr>
            <w:tcW w:w="1170" w:type="dxa"/>
            <w:noWrap/>
            <w:tcMar>
              <w:top w:w="60" w:type="dxa"/>
              <w:left w:w="0" w:type="dxa"/>
              <w:bottom w:w="0" w:type="dxa"/>
              <w:right w:w="150" w:type="dxa"/>
            </w:tcMar>
          </w:tcPr>
          <w:p w14:paraId="76ED451B" w14:textId="697318C9" w:rsidR="00E76992" w:rsidRDefault="00E76992">
            <w:pPr>
              <w:rPr>
                <w:sz w:val="22"/>
                <w:szCs w:val="22"/>
              </w:rPr>
            </w:pPr>
            <w:r>
              <w:rPr>
                <w:sz w:val="22"/>
                <w:szCs w:val="22"/>
              </w:rPr>
              <w:t>2019-202</w:t>
            </w:r>
            <w:r w:rsidR="00707997">
              <w:rPr>
                <w:sz w:val="22"/>
                <w:szCs w:val="22"/>
              </w:rPr>
              <w:t>2</w:t>
            </w:r>
          </w:p>
        </w:tc>
        <w:tc>
          <w:tcPr>
            <w:tcW w:w="9060" w:type="dxa"/>
            <w:tcMar>
              <w:top w:w="60" w:type="dxa"/>
              <w:left w:w="0" w:type="dxa"/>
              <w:bottom w:w="0" w:type="dxa"/>
              <w:right w:w="150" w:type="dxa"/>
            </w:tcMar>
          </w:tcPr>
          <w:p w14:paraId="50DB648F" w14:textId="77777777" w:rsidR="00E76992" w:rsidRPr="00B57D71" w:rsidRDefault="00E76992" w:rsidP="00E76992">
            <w:pPr>
              <w:autoSpaceDE w:val="0"/>
              <w:autoSpaceDN w:val="0"/>
              <w:adjustRightInd w:val="0"/>
              <w:rPr>
                <w:color w:val="000000" w:themeColor="text1"/>
                <w:sz w:val="22"/>
                <w:szCs w:val="22"/>
              </w:rPr>
            </w:pPr>
            <w:r w:rsidRPr="00B57D71">
              <w:rPr>
                <w:color w:val="000000" w:themeColor="text1"/>
                <w:sz w:val="22"/>
                <w:szCs w:val="22"/>
              </w:rPr>
              <w:t>Validity of Inertial Measurement Units in Discriminating Alterations in Postural Control Following Vestibular Insult</w:t>
            </w:r>
            <w:r w:rsidR="00567D83" w:rsidRPr="00B57D71">
              <w:rPr>
                <w:color w:val="000000" w:themeColor="text1"/>
                <w:sz w:val="22"/>
                <w:szCs w:val="22"/>
              </w:rPr>
              <w:t xml:space="preserve"> (Funded)</w:t>
            </w:r>
          </w:p>
          <w:p w14:paraId="16C3F521" w14:textId="3233A11A" w:rsidR="00567D83" w:rsidRPr="008B6A55" w:rsidRDefault="00567D83" w:rsidP="00567D83">
            <w:pPr>
              <w:rPr>
                <w:sz w:val="22"/>
                <w:szCs w:val="22"/>
                <w:lang w:bidi="en-US"/>
              </w:rPr>
            </w:pPr>
            <w:r w:rsidRPr="008B6A55">
              <w:rPr>
                <w:sz w:val="22"/>
                <w:szCs w:val="22"/>
              </w:rPr>
              <w:t xml:space="preserve">Funding Agency:  </w:t>
            </w:r>
            <w:r w:rsidRPr="008B6A55">
              <w:rPr>
                <w:sz w:val="22"/>
                <w:szCs w:val="22"/>
                <w:lang w:bidi="en-US"/>
              </w:rPr>
              <w:t>US Army Advanced Medical Technology Initi</w:t>
            </w:r>
            <w:r>
              <w:rPr>
                <w:sz w:val="22"/>
                <w:szCs w:val="22"/>
                <w:lang w:bidi="en-US"/>
              </w:rPr>
              <w:t>ative.  Total Direct Costs: 245,000</w:t>
            </w:r>
          </w:p>
          <w:p w14:paraId="07811872" w14:textId="67B2C36E" w:rsidR="00567D83" w:rsidRPr="00E76992" w:rsidRDefault="00567D83" w:rsidP="00567D83">
            <w:pPr>
              <w:autoSpaceDE w:val="0"/>
              <w:autoSpaceDN w:val="0"/>
              <w:adjustRightInd w:val="0"/>
              <w:rPr>
                <w:rFonts w:ascii="@G ¡˛" w:hAnsi="@G ¡˛" w:cs="@G ¡˛"/>
                <w:color w:val="444444"/>
                <w:sz w:val="21"/>
                <w:szCs w:val="21"/>
              </w:rPr>
            </w:pPr>
            <w:r w:rsidRPr="008B6A55">
              <w:rPr>
                <w:sz w:val="22"/>
                <w:szCs w:val="22"/>
                <w:lang w:bidi="en-US"/>
              </w:rPr>
              <w:t xml:space="preserve">Role:  </w:t>
            </w:r>
            <w:r w:rsidRPr="00F15DBA">
              <w:rPr>
                <w:sz w:val="22"/>
                <w:szCs w:val="22"/>
                <w:u w:val="single"/>
                <w:lang w:bidi="en-US"/>
              </w:rPr>
              <w:t>Co-PI</w:t>
            </w:r>
            <w:r w:rsidRPr="008B6A55">
              <w:rPr>
                <w:sz w:val="22"/>
                <w:szCs w:val="22"/>
                <w:lang w:bidi="en-US"/>
              </w:rPr>
              <w:t xml:space="preserve"> (Lester</w:t>
            </w:r>
            <w:r>
              <w:rPr>
                <w:sz w:val="22"/>
                <w:szCs w:val="22"/>
                <w:lang w:bidi="en-US"/>
              </w:rPr>
              <w:t>, Hoppes</w:t>
            </w:r>
            <w:r w:rsidRPr="008B6A55">
              <w:rPr>
                <w:sz w:val="22"/>
                <w:szCs w:val="22"/>
                <w:lang w:bidi="en-US"/>
              </w:rPr>
              <w:t xml:space="preserve"> PI</w:t>
            </w:r>
            <w:r>
              <w:rPr>
                <w:sz w:val="22"/>
                <w:szCs w:val="22"/>
                <w:lang w:bidi="en-US"/>
              </w:rPr>
              <w:t xml:space="preserve">s, </w:t>
            </w:r>
            <w:proofErr w:type="spellStart"/>
            <w:r>
              <w:rPr>
                <w:sz w:val="22"/>
                <w:szCs w:val="22"/>
                <w:lang w:bidi="en-US"/>
              </w:rPr>
              <w:t>Fino</w:t>
            </w:r>
            <w:proofErr w:type="spellEnd"/>
            <w:r>
              <w:rPr>
                <w:sz w:val="22"/>
                <w:szCs w:val="22"/>
                <w:lang w:bidi="en-US"/>
              </w:rPr>
              <w:t>, Co-PI</w:t>
            </w:r>
            <w:r w:rsidRPr="008B6A55">
              <w:rPr>
                <w:sz w:val="22"/>
                <w:szCs w:val="22"/>
                <w:lang w:bidi="en-US"/>
              </w:rPr>
              <w:t>)</w:t>
            </w:r>
          </w:p>
        </w:tc>
      </w:tr>
      <w:tr w:rsidR="0043799E" w14:paraId="09AE6C2C" w14:textId="77777777" w:rsidTr="00610F9E">
        <w:trPr>
          <w:tblCellSpacing w:w="0" w:type="dxa"/>
        </w:trPr>
        <w:tc>
          <w:tcPr>
            <w:tcW w:w="1170" w:type="dxa"/>
            <w:noWrap/>
            <w:tcMar>
              <w:top w:w="60" w:type="dxa"/>
              <w:left w:w="0" w:type="dxa"/>
              <w:bottom w:w="0" w:type="dxa"/>
              <w:right w:w="150" w:type="dxa"/>
            </w:tcMar>
          </w:tcPr>
          <w:p w14:paraId="3E38BBB0" w14:textId="03787D59" w:rsidR="0043799E" w:rsidRDefault="0043799E">
            <w:pPr>
              <w:rPr>
                <w:sz w:val="22"/>
                <w:szCs w:val="22"/>
              </w:rPr>
            </w:pPr>
            <w:r>
              <w:rPr>
                <w:sz w:val="22"/>
                <w:szCs w:val="22"/>
              </w:rPr>
              <w:t>2018-2022</w:t>
            </w:r>
          </w:p>
        </w:tc>
        <w:tc>
          <w:tcPr>
            <w:tcW w:w="9060" w:type="dxa"/>
            <w:tcMar>
              <w:top w:w="60" w:type="dxa"/>
              <w:left w:w="0" w:type="dxa"/>
              <w:bottom w:w="0" w:type="dxa"/>
              <w:right w:w="150" w:type="dxa"/>
            </w:tcMar>
          </w:tcPr>
          <w:p w14:paraId="08B47B68" w14:textId="01B8DE0D" w:rsidR="00311D32" w:rsidRPr="00311D32" w:rsidRDefault="00311D32" w:rsidP="00311D32">
            <w:pPr>
              <w:rPr>
                <w:color w:val="2F2A2B"/>
                <w:sz w:val="22"/>
                <w:szCs w:val="22"/>
              </w:rPr>
            </w:pPr>
            <w:r w:rsidRPr="00311D32">
              <w:rPr>
                <w:color w:val="2F2A2B"/>
                <w:sz w:val="22"/>
                <w:szCs w:val="22"/>
              </w:rPr>
              <w:t xml:space="preserve">Objective </w:t>
            </w:r>
            <w:proofErr w:type="gramStart"/>
            <w:r w:rsidRPr="00311D32">
              <w:rPr>
                <w:color w:val="2F2A2B"/>
                <w:sz w:val="22"/>
                <w:szCs w:val="22"/>
              </w:rPr>
              <w:t>Dual-task</w:t>
            </w:r>
            <w:proofErr w:type="gramEnd"/>
            <w:r w:rsidRPr="00311D32">
              <w:rPr>
                <w:color w:val="2F2A2B"/>
                <w:sz w:val="22"/>
                <w:szCs w:val="22"/>
              </w:rPr>
              <w:t xml:space="preserve"> turning measures for return to duty assessment.</w:t>
            </w:r>
            <w:r w:rsidR="008259BE">
              <w:rPr>
                <w:color w:val="2F2A2B"/>
                <w:sz w:val="22"/>
                <w:szCs w:val="22"/>
              </w:rPr>
              <w:t xml:space="preserve"> (</w:t>
            </w:r>
            <w:r w:rsidR="00DA2BED">
              <w:rPr>
                <w:color w:val="2F2A2B"/>
                <w:sz w:val="22"/>
                <w:szCs w:val="22"/>
              </w:rPr>
              <w:t>Funded</w:t>
            </w:r>
            <w:r w:rsidR="008259BE">
              <w:rPr>
                <w:color w:val="2F2A2B"/>
                <w:sz w:val="22"/>
                <w:szCs w:val="22"/>
              </w:rPr>
              <w:t>)</w:t>
            </w:r>
          </w:p>
          <w:p w14:paraId="2BDED735" w14:textId="516A0920" w:rsidR="00311D32" w:rsidRPr="008B6A55" w:rsidRDefault="00311D32" w:rsidP="00311D32">
            <w:pPr>
              <w:rPr>
                <w:sz w:val="22"/>
                <w:szCs w:val="22"/>
                <w:lang w:bidi="en-US"/>
              </w:rPr>
            </w:pPr>
            <w:r w:rsidRPr="008B6A55">
              <w:rPr>
                <w:sz w:val="22"/>
                <w:szCs w:val="22"/>
              </w:rPr>
              <w:t xml:space="preserve">Funding Agency:  </w:t>
            </w:r>
            <w:r w:rsidRPr="008B6A55">
              <w:rPr>
                <w:sz w:val="22"/>
                <w:szCs w:val="22"/>
                <w:lang w:bidi="en-US"/>
              </w:rPr>
              <w:t xml:space="preserve">US </w:t>
            </w:r>
            <w:r>
              <w:rPr>
                <w:sz w:val="22"/>
                <w:szCs w:val="22"/>
                <w:lang w:bidi="en-US"/>
              </w:rPr>
              <w:t>Department of Defense.  Total Direct Costs: $2,000,000</w:t>
            </w:r>
          </w:p>
          <w:p w14:paraId="2185161F" w14:textId="22030087" w:rsidR="0043799E" w:rsidRPr="008B6A55" w:rsidRDefault="00311D32" w:rsidP="00311D32">
            <w:pPr>
              <w:widowControl w:val="0"/>
              <w:autoSpaceDE w:val="0"/>
              <w:autoSpaceDN w:val="0"/>
              <w:adjustRightInd w:val="0"/>
              <w:rPr>
                <w:sz w:val="22"/>
                <w:szCs w:val="22"/>
              </w:rPr>
            </w:pPr>
            <w:r w:rsidRPr="008B6A55">
              <w:rPr>
                <w:sz w:val="22"/>
                <w:szCs w:val="22"/>
                <w:lang w:bidi="en-US"/>
              </w:rPr>
              <w:t xml:space="preserve">Role:  </w:t>
            </w:r>
            <w:r w:rsidRPr="00F15DBA">
              <w:rPr>
                <w:sz w:val="22"/>
                <w:szCs w:val="22"/>
                <w:u w:val="single"/>
                <w:lang w:bidi="en-US"/>
              </w:rPr>
              <w:t>Co-PI</w:t>
            </w:r>
            <w:r>
              <w:rPr>
                <w:sz w:val="22"/>
                <w:szCs w:val="22"/>
                <w:lang w:bidi="en-US"/>
              </w:rPr>
              <w:t xml:space="preserve"> (King</w:t>
            </w:r>
            <w:r w:rsidRPr="008B6A55">
              <w:rPr>
                <w:sz w:val="22"/>
                <w:szCs w:val="22"/>
                <w:lang w:bidi="en-US"/>
              </w:rPr>
              <w:t xml:space="preserve"> PI)</w:t>
            </w:r>
          </w:p>
        </w:tc>
      </w:tr>
      <w:tr w:rsidR="002441CB" w14:paraId="74D9C8C1" w14:textId="77777777" w:rsidTr="00610F9E">
        <w:trPr>
          <w:tblCellSpacing w:w="0" w:type="dxa"/>
        </w:trPr>
        <w:tc>
          <w:tcPr>
            <w:tcW w:w="1170" w:type="dxa"/>
            <w:noWrap/>
            <w:tcMar>
              <w:top w:w="60" w:type="dxa"/>
              <w:left w:w="0" w:type="dxa"/>
              <w:bottom w:w="0" w:type="dxa"/>
              <w:right w:w="150" w:type="dxa"/>
            </w:tcMar>
          </w:tcPr>
          <w:p w14:paraId="3B92A985" w14:textId="51A20543" w:rsidR="002441CB" w:rsidRDefault="00311D32" w:rsidP="00311D32">
            <w:pPr>
              <w:rPr>
                <w:sz w:val="22"/>
                <w:szCs w:val="22"/>
              </w:rPr>
            </w:pPr>
            <w:r>
              <w:rPr>
                <w:sz w:val="22"/>
                <w:szCs w:val="22"/>
              </w:rPr>
              <w:t>2002-20</w:t>
            </w:r>
            <w:r w:rsidR="00B57D71">
              <w:rPr>
                <w:sz w:val="22"/>
                <w:szCs w:val="22"/>
              </w:rPr>
              <w:t>2</w:t>
            </w:r>
            <w:r w:rsidR="00CB024D">
              <w:rPr>
                <w:sz w:val="22"/>
                <w:szCs w:val="22"/>
              </w:rPr>
              <w:t>2</w:t>
            </w:r>
          </w:p>
        </w:tc>
        <w:tc>
          <w:tcPr>
            <w:tcW w:w="9060" w:type="dxa"/>
            <w:tcMar>
              <w:top w:w="60" w:type="dxa"/>
              <w:left w:w="0" w:type="dxa"/>
              <w:bottom w:w="0" w:type="dxa"/>
              <w:right w:w="150" w:type="dxa"/>
            </w:tcMar>
          </w:tcPr>
          <w:p w14:paraId="0B34DBCC" w14:textId="77777777" w:rsidR="002441CB" w:rsidRDefault="002441CB" w:rsidP="00752B2F">
            <w:pPr>
              <w:rPr>
                <w:rStyle w:val="underline"/>
                <w:sz w:val="22"/>
                <w:szCs w:val="22"/>
              </w:rPr>
            </w:pPr>
            <w:r>
              <w:rPr>
                <w:sz w:val="22"/>
                <w:szCs w:val="22"/>
              </w:rPr>
              <w:t xml:space="preserve">Physical Therapy Exercise Program </w:t>
            </w:r>
            <w:proofErr w:type="gramStart"/>
            <w:r>
              <w:rPr>
                <w:sz w:val="22"/>
                <w:szCs w:val="22"/>
              </w:rPr>
              <w:t>For</w:t>
            </w:r>
            <w:proofErr w:type="gramEnd"/>
            <w:r>
              <w:rPr>
                <w:sz w:val="22"/>
                <w:szCs w:val="22"/>
              </w:rPr>
              <w:t xml:space="preserve"> Persons With PD</w:t>
            </w:r>
            <w:r w:rsidR="00532D98">
              <w:rPr>
                <w:sz w:val="22"/>
                <w:szCs w:val="22"/>
              </w:rPr>
              <w:t xml:space="preserve"> (Funded)</w:t>
            </w:r>
            <w:r>
              <w:rPr>
                <w:sz w:val="22"/>
                <w:szCs w:val="22"/>
              </w:rPr>
              <w:br/>
              <w:t>Direct Costs: $</w:t>
            </w:r>
            <w:r w:rsidR="00311D32">
              <w:rPr>
                <w:sz w:val="22"/>
                <w:szCs w:val="22"/>
              </w:rPr>
              <w:t>2</w:t>
            </w:r>
            <w:r w:rsidR="00B57D71">
              <w:rPr>
                <w:sz w:val="22"/>
                <w:szCs w:val="22"/>
              </w:rPr>
              <w:t>9</w:t>
            </w:r>
            <w:r w:rsidR="00311D32">
              <w:rPr>
                <w:sz w:val="22"/>
                <w:szCs w:val="22"/>
              </w:rPr>
              <w:t>5</w:t>
            </w:r>
            <w:r>
              <w:rPr>
                <w:sz w:val="22"/>
                <w:szCs w:val="22"/>
              </w:rPr>
              <w:t>,000   Total Costs: $</w:t>
            </w:r>
            <w:r w:rsidR="00311D32">
              <w:rPr>
                <w:sz w:val="22"/>
                <w:szCs w:val="22"/>
              </w:rPr>
              <w:t>2</w:t>
            </w:r>
            <w:r w:rsidR="00B57D71">
              <w:rPr>
                <w:sz w:val="22"/>
                <w:szCs w:val="22"/>
              </w:rPr>
              <w:t>9</w:t>
            </w:r>
            <w:r w:rsidR="00311D32">
              <w:rPr>
                <w:sz w:val="22"/>
                <w:szCs w:val="22"/>
              </w:rPr>
              <w:t>5</w:t>
            </w:r>
            <w:r>
              <w:rPr>
                <w:sz w:val="22"/>
                <w:szCs w:val="22"/>
              </w:rPr>
              <w:t>,000</w:t>
            </w:r>
            <w:r>
              <w:rPr>
                <w:sz w:val="22"/>
                <w:szCs w:val="22"/>
              </w:rPr>
              <w:br/>
              <w:t>American P</w:t>
            </w:r>
            <w:r w:rsidR="002451C4">
              <w:rPr>
                <w:sz w:val="22"/>
                <w:szCs w:val="22"/>
              </w:rPr>
              <w:t>arkinson Disease Association</w:t>
            </w:r>
            <w:r w:rsidR="00610F9E">
              <w:rPr>
                <w:sz w:val="22"/>
                <w:szCs w:val="22"/>
              </w:rPr>
              <w:t xml:space="preserve"> / Mountain West Parkinson Initiative</w:t>
            </w:r>
            <w:r w:rsidR="002451C4">
              <w:rPr>
                <w:sz w:val="22"/>
                <w:szCs w:val="22"/>
              </w:rPr>
              <w:t xml:space="preserve"> </w:t>
            </w:r>
            <w:r>
              <w:rPr>
                <w:sz w:val="22"/>
                <w:szCs w:val="22"/>
              </w:rPr>
              <w:br/>
              <w:t xml:space="preserve">Role: </w:t>
            </w:r>
            <w:r>
              <w:rPr>
                <w:rStyle w:val="underline"/>
                <w:sz w:val="22"/>
                <w:szCs w:val="22"/>
              </w:rPr>
              <w:t>Principal Investigator</w:t>
            </w:r>
          </w:p>
          <w:p w14:paraId="1BCCE13D" w14:textId="77777777" w:rsidR="001E6514" w:rsidRDefault="001E6514" w:rsidP="00752B2F">
            <w:pPr>
              <w:rPr>
                <w:rStyle w:val="underline"/>
                <w:sz w:val="22"/>
                <w:szCs w:val="22"/>
              </w:rPr>
            </w:pPr>
          </w:p>
          <w:p w14:paraId="047E1AE0" w14:textId="05E0CAB3" w:rsidR="001E6514" w:rsidRDefault="001E6514" w:rsidP="00752B2F">
            <w:pPr>
              <w:rPr>
                <w:sz w:val="22"/>
                <w:szCs w:val="22"/>
              </w:rPr>
            </w:pPr>
          </w:p>
        </w:tc>
      </w:tr>
    </w:tbl>
    <w:p w14:paraId="273E04D1" w14:textId="77777777" w:rsidR="001B35AB" w:rsidRDefault="00AD3FDD" w:rsidP="006D2011">
      <w:pPr>
        <w:spacing w:before="300"/>
        <w:rPr>
          <w:b/>
          <w:bCs/>
          <w:sz w:val="22"/>
          <w:szCs w:val="22"/>
        </w:rPr>
      </w:pPr>
      <w:r>
        <w:rPr>
          <w:b/>
          <w:bCs/>
          <w:sz w:val="22"/>
          <w:szCs w:val="22"/>
        </w:rPr>
        <w:t>Past Grants</w:t>
      </w:r>
    </w:p>
    <w:tbl>
      <w:tblPr>
        <w:tblW w:w="10496" w:type="dxa"/>
        <w:tblCellSpacing w:w="0" w:type="dxa"/>
        <w:tblInd w:w="720" w:type="dxa"/>
        <w:tblLayout w:type="fixed"/>
        <w:tblCellMar>
          <w:top w:w="15" w:type="dxa"/>
          <w:left w:w="15" w:type="dxa"/>
          <w:bottom w:w="15" w:type="dxa"/>
          <w:right w:w="15" w:type="dxa"/>
        </w:tblCellMar>
        <w:tblLook w:val="0000" w:firstRow="0" w:lastRow="0" w:firstColumn="0" w:lastColumn="0" w:noHBand="0" w:noVBand="0"/>
      </w:tblPr>
      <w:tblGrid>
        <w:gridCol w:w="1169"/>
        <w:gridCol w:w="178"/>
        <w:gridCol w:w="86"/>
        <w:gridCol w:w="8793"/>
        <w:gridCol w:w="270"/>
      </w:tblGrid>
      <w:tr w:rsidR="0021534E" w14:paraId="4BD49FA9"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114B7F66" w14:textId="73C11740" w:rsidR="001B35AB" w:rsidRDefault="00B91C88">
            <w:pPr>
              <w:rPr>
                <w:sz w:val="22"/>
                <w:szCs w:val="22"/>
              </w:rPr>
            </w:pPr>
            <w:r>
              <w:rPr>
                <w:sz w:val="22"/>
                <w:szCs w:val="22"/>
              </w:rPr>
              <w:t>2003-2006</w:t>
            </w:r>
          </w:p>
        </w:tc>
        <w:tc>
          <w:tcPr>
            <w:tcW w:w="8878" w:type="dxa"/>
            <w:gridSpan w:val="2"/>
            <w:tcMar>
              <w:top w:w="60" w:type="dxa"/>
              <w:left w:w="0" w:type="dxa"/>
              <w:bottom w:w="0" w:type="dxa"/>
              <w:right w:w="150" w:type="dxa"/>
            </w:tcMar>
          </w:tcPr>
          <w:p w14:paraId="1859E5E1" w14:textId="68E35242" w:rsidR="00137924" w:rsidRPr="001A7BCB" w:rsidRDefault="00AD3FDD">
            <w:pPr>
              <w:rPr>
                <w:sz w:val="22"/>
                <w:szCs w:val="22"/>
              </w:rPr>
            </w:pPr>
            <w:r w:rsidRPr="001A7BCB">
              <w:rPr>
                <w:sz w:val="22"/>
                <w:szCs w:val="22"/>
              </w:rPr>
              <w:t>Utah Leadership Education in Neurodevelopmental Disabilities (ULEND)</w:t>
            </w:r>
            <w:r w:rsidRPr="001A7BCB">
              <w:rPr>
                <w:sz w:val="22"/>
                <w:szCs w:val="22"/>
              </w:rPr>
              <w:br/>
              <w:t>Cooperative grant between University of Utah and Utah State University</w:t>
            </w:r>
            <w:r w:rsidRPr="001A7BCB">
              <w:rPr>
                <w:sz w:val="22"/>
                <w:szCs w:val="22"/>
              </w:rPr>
              <w:br/>
              <w:t>Principal Investigator(s): Judith Holt, Lisa Samson-Fang</w:t>
            </w:r>
            <w:r w:rsidRPr="001A7BCB">
              <w:rPr>
                <w:sz w:val="22"/>
                <w:szCs w:val="22"/>
              </w:rPr>
              <w:br/>
              <w:t>Direct Costs: $1,248,204   Total Costs: $1,248,204</w:t>
            </w:r>
            <w:r w:rsidRPr="001A7BCB">
              <w:rPr>
                <w:sz w:val="22"/>
                <w:szCs w:val="22"/>
              </w:rPr>
              <w:br/>
              <w:t>HRSA Maternal &amp; Child Health Bureau (MCHB)</w:t>
            </w:r>
            <w:r w:rsidRPr="001A7BCB">
              <w:rPr>
                <w:sz w:val="22"/>
                <w:szCs w:val="22"/>
              </w:rPr>
              <w:br/>
              <w:t xml:space="preserve">Role: </w:t>
            </w:r>
            <w:r w:rsidRPr="001A7BCB">
              <w:rPr>
                <w:rStyle w:val="underline"/>
                <w:sz w:val="22"/>
                <w:szCs w:val="22"/>
                <w:u w:val="none"/>
              </w:rPr>
              <w:t>Discipline Coordinator</w:t>
            </w:r>
          </w:p>
        </w:tc>
      </w:tr>
      <w:tr w:rsidR="0021534E" w14:paraId="586AAA00"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36FDF5B4" w14:textId="0BD5BA9C" w:rsidR="001B35AB" w:rsidRDefault="00B91C88">
            <w:pPr>
              <w:rPr>
                <w:sz w:val="22"/>
                <w:szCs w:val="22"/>
              </w:rPr>
            </w:pPr>
            <w:r>
              <w:rPr>
                <w:sz w:val="22"/>
                <w:szCs w:val="22"/>
              </w:rPr>
              <w:t>2004-2005</w:t>
            </w:r>
          </w:p>
        </w:tc>
        <w:tc>
          <w:tcPr>
            <w:tcW w:w="8878" w:type="dxa"/>
            <w:gridSpan w:val="2"/>
            <w:tcMar>
              <w:top w:w="60" w:type="dxa"/>
              <w:left w:w="0" w:type="dxa"/>
              <w:bottom w:w="0" w:type="dxa"/>
              <w:right w:w="150" w:type="dxa"/>
            </w:tcMar>
          </w:tcPr>
          <w:p w14:paraId="47C7D607" w14:textId="77777777" w:rsidR="001B35AB" w:rsidRPr="001A7BCB" w:rsidRDefault="00AD3FDD">
            <w:pPr>
              <w:rPr>
                <w:sz w:val="22"/>
                <w:szCs w:val="22"/>
              </w:rPr>
            </w:pPr>
            <w:r w:rsidRPr="001A7BCB">
              <w:rPr>
                <w:sz w:val="22"/>
                <w:szCs w:val="22"/>
              </w:rPr>
              <w:t xml:space="preserve">Eccentric Exercise Effects </w:t>
            </w:r>
            <w:proofErr w:type="gramStart"/>
            <w:r w:rsidRPr="001A7BCB">
              <w:rPr>
                <w:sz w:val="22"/>
                <w:szCs w:val="22"/>
              </w:rPr>
              <w:t>On</w:t>
            </w:r>
            <w:proofErr w:type="gramEnd"/>
            <w:r w:rsidRPr="001A7BCB">
              <w:rPr>
                <w:sz w:val="22"/>
                <w:szCs w:val="22"/>
              </w:rPr>
              <w:t xml:space="preserve"> Sarcopenia, Function, And Quality Of Life In Persons With Parkinson's Disease. </w:t>
            </w:r>
            <w:r w:rsidRPr="001A7BCB">
              <w:rPr>
                <w:sz w:val="22"/>
                <w:szCs w:val="22"/>
              </w:rPr>
              <w:br/>
              <w:t>Direct Costs: $40,000   Total Costs: $40,000</w:t>
            </w:r>
            <w:r w:rsidRPr="001A7BCB">
              <w:rPr>
                <w:sz w:val="22"/>
                <w:szCs w:val="22"/>
              </w:rPr>
              <w:br/>
              <w:t>Foundation for Physical Therapy</w:t>
            </w:r>
            <w:r w:rsidRPr="001A7BCB">
              <w:rPr>
                <w:sz w:val="22"/>
                <w:szCs w:val="22"/>
              </w:rPr>
              <w:br/>
              <w:t xml:space="preserve">Role: </w:t>
            </w:r>
            <w:r w:rsidRPr="001A7BCB">
              <w:rPr>
                <w:rStyle w:val="underline"/>
                <w:sz w:val="22"/>
                <w:szCs w:val="22"/>
                <w:u w:val="none"/>
              </w:rPr>
              <w:t>Principal Investigator</w:t>
            </w:r>
          </w:p>
        </w:tc>
      </w:tr>
      <w:tr w:rsidR="0021534E" w14:paraId="6CD080B8"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0F08AB94" w14:textId="35510AF5" w:rsidR="001B35AB" w:rsidRDefault="00B91C88">
            <w:pPr>
              <w:rPr>
                <w:sz w:val="22"/>
                <w:szCs w:val="22"/>
              </w:rPr>
            </w:pPr>
            <w:r>
              <w:rPr>
                <w:sz w:val="22"/>
                <w:szCs w:val="22"/>
              </w:rPr>
              <w:t>2004-2006</w:t>
            </w:r>
          </w:p>
        </w:tc>
        <w:tc>
          <w:tcPr>
            <w:tcW w:w="8878" w:type="dxa"/>
            <w:gridSpan w:val="2"/>
            <w:tcMar>
              <w:top w:w="60" w:type="dxa"/>
              <w:left w:w="0" w:type="dxa"/>
              <w:bottom w:w="0" w:type="dxa"/>
              <w:right w:w="150" w:type="dxa"/>
            </w:tcMar>
          </w:tcPr>
          <w:p w14:paraId="5AAAFD9E" w14:textId="0839BEDD" w:rsidR="001B35AB" w:rsidRPr="001A7BCB" w:rsidRDefault="00AD3FDD" w:rsidP="00771605">
            <w:pPr>
              <w:rPr>
                <w:sz w:val="22"/>
                <w:szCs w:val="22"/>
              </w:rPr>
            </w:pPr>
            <w:r w:rsidRPr="001A7BCB">
              <w:rPr>
                <w:sz w:val="22"/>
                <w:szCs w:val="22"/>
              </w:rPr>
              <w:t xml:space="preserve">The Effects </w:t>
            </w:r>
            <w:proofErr w:type="gramStart"/>
            <w:r w:rsidRPr="001A7BCB">
              <w:rPr>
                <w:sz w:val="22"/>
                <w:szCs w:val="22"/>
              </w:rPr>
              <w:t>Of</w:t>
            </w:r>
            <w:proofErr w:type="gramEnd"/>
            <w:r w:rsidRPr="001A7BCB">
              <w:rPr>
                <w:sz w:val="22"/>
                <w:szCs w:val="22"/>
              </w:rPr>
              <w:t xml:space="preserve"> Chronic Eccentric Training On Sarcopenia &amp; Function In Persons With Parkinson's Disease. Funding Incentive Seed Grant.</w:t>
            </w:r>
            <w:r w:rsidRPr="001A7BCB">
              <w:rPr>
                <w:sz w:val="22"/>
                <w:szCs w:val="22"/>
              </w:rPr>
              <w:br/>
              <w:t>Direct Costs: $27,000   Total Costs: $27,000</w:t>
            </w:r>
            <w:r w:rsidRPr="001A7BCB">
              <w:rPr>
                <w:sz w:val="22"/>
                <w:szCs w:val="22"/>
              </w:rPr>
              <w:br/>
              <w:t xml:space="preserve">University of Utah </w:t>
            </w:r>
            <w:r w:rsidR="001B35AB" w:rsidRPr="001A7BCB">
              <w:rPr>
                <w:sz w:val="22"/>
                <w:szCs w:val="22"/>
              </w:rPr>
              <w:t>Vice President for Research</w:t>
            </w:r>
            <w:r w:rsidRPr="001A7BCB">
              <w:rPr>
                <w:sz w:val="22"/>
                <w:szCs w:val="22"/>
              </w:rPr>
              <w:br/>
              <w:t>Role:</w:t>
            </w:r>
            <w:r w:rsidR="002451C4" w:rsidRPr="001A7BCB">
              <w:rPr>
                <w:rStyle w:val="underline"/>
                <w:sz w:val="22"/>
                <w:szCs w:val="22"/>
                <w:u w:val="none"/>
              </w:rPr>
              <w:t xml:space="preserve"> Principal Investigator</w:t>
            </w:r>
          </w:p>
        </w:tc>
      </w:tr>
      <w:tr w:rsidR="0021534E" w14:paraId="01D0C125"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15E70962" w14:textId="23490A11" w:rsidR="001B35AB" w:rsidRDefault="00B91C88">
            <w:pPr>
              <w:rPr>
                <w:sz w:val="22"/>
                <w:szCs w:val="22"/>
              </w:rPr>
            </w:pPr>
            <w:r>
              <w:rPr>
                <w:sz w:val="22"/>
                <w:szCs w:val="22"/>
              </w:rPr>
              <w:t>2005-2006</w:t>
            </w:r>
          </w:p>
        </w:tc>
        <w:tc>
          <w:tcPr>
            <w:tcW w:w="8878" w:type="dxa"/>
            <w:gridSpan w:val="2"/>
            <w:tcMar>
              <w:top w:w="60" w:type="dxa"/>
              <w:left w:w="0" w:type="dxa"/>
              <w:bottom w:w="0" w:type="dxa"/>
              <w:right w:w="150" w:type="dxa"/>
            </w:tcMar>
          </w:tcPr>
          <w:p w14:paraId="5B5FB5DD" w14:textId="70ABA08F" w:rsidR="00D51AA8" w:rsidRPr="001A7BCB" w:rsidRDefault="00AD3FDD" w:rsidP="00771605">
            <w:pPr>
              <w:rPr>
                <w:sz w:val="22"/>
                <w:szCs w:val="22"/>
              </w:rPr>
            </w:pPr>
            <w:r w:rsidRPr="001A7BCB">
              <w:rPr>
                <w:sz w:val="22"/>
                <w:szCs w:val="22"/>
              </w:rPr>
              <w:t>The Development and Testing of an In-Shoe Mobile Gait Assessment Device: An Interdisciplinary and Interdepartmental Collaboration</w:t>
            </w:r>
            <w:r w:rsidRPr="001A7BCB">
              <w:rPr>
                <w:sz w:val="22"/>
                <w:szCs w:val="22"/>
              </w:rPr>
              <w:br/>
              <w:t>Direct Costs: $7,500   Total Costs: $7,500</w:t>
            </w:r>
            <w:r w:rsidRPr="001A7BCB">
              <w:rPr>
                <w:sz w:val="22"/>
                <w:szCs w:val="22"/>
              </w:rPr>
              <w:br/>
              <w:t>University of Utah College of Health</w:t>
            </w:r>
            <w:r w:rsidRPr="001A7BCB">
              <w:rPr>
                <w:sz w:val="22"/>
                <w:szCs w:val="22"/>
              </w:rPr>
              <w:br/>
              <w:t xml:space="preserve">Role: </w:t>
            </w:r>
            <w:r w:rsidR="00771605" w:rsidRPr="001A7BCB">
              <w:rPr>
                <w:sz w:val="22"/>
                <w:szCs w:val="22"/>
              </w:rPr>
              <w:t>Co-PI (PI: Bamberg)</w:t>
            </w:r>
          </w:p>
        </w:tc>
      </w:tr>
      <w:tr w:rsidR="0021534E" w14:paraId="662775EC"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408E6476" w14:textId="77E383F7" w:rsidR="001B35AB" w:rsidRDefault="00B91C88">
            <w:pPr>
              <w:rPr>
                <w:sz w:val="22"/>
                <w:szCs w:val="22"/>
              </w:rPr>
            </w:pPr>
            <w:r>
              <w:rPr>
                <w:sz w:val="22"/>
                <w:szCs w:val="22"/>
              </w:rPr>
              <w:t>2005-2006</w:t>
            </w:r>
          </w:p>
        </w:tc>
        <w:tc>
          <w:tcPr>
            <w:tcW w:w="8878" w:type="dxa"/>
            <w:gridSpan w:val="2"/>
            <w:tcMar>
              <w:top w:w="60" w:type="dxa"/>
              <w:left w:w="0" w:type="dxa"/>
              <w:bottom w:w="0" w:type="dxa"/>
              <w:right w:w="150" w:type="dxa"/>
            </w:tcMar>
          </w:tcPr>
          <w:p w14:paraId="29E522AF" w14:textId="77777777" w:rsidR="002451C4" w:rsidRPr="001A7BCB" w:rsidRDefault="002451C4" w:rsidP="00771605">
            <w:pPr>
              <w:rPr>
                <w:sz w:val="22"/>
                <w:szCs w:val="22"/>
              </w:rPr>
            </w:pPr>
            <w:r w:rsidRPr="001A7BCB">
              <w:rPr>
                <w:sz w:val="22"/>
                <w:szCs w:val="22"/>
              </w:rPr>
              <w:t>The effects of a strength-</w:t>
            </w:r>
            <w:r w:rsidR="00AD3FDD" w:rsidRPr="001A7BCB">
              <w:rPr>
                <w:sz w:val="22"/>
                <w:szCs w:val="22"/>
              </w:rPr>
              <w:t>training program in persons with PD as measured by an in-shoe kinematic and kinetic analysis system.</w:t>
            </w:r>
            <w:r w:rsidR="00AD3FDD" w:rsidRPr="001A7BCB">
              <w:rPr>
                <w:sz w:val="22"/>
                <w:szCs w:val="22"/>
              </w:rPr>
              <w:br/>
              <w:t>Direct Costs: $50,000   Total Costs: $50,000</w:t>
            </w:r>
            <w:r w:rsidR="00AD3FDD" w:rsidRPr="001A7BCB">
              <w:rPr>
                <w:sz w:val="22"/>
                <w:szCs w:val="22"/>
              </w:rPr>
              <w:br/>
              <w:t xml:space="preserve">American Parkinson's Disease Association    </w:t>
            </w:r>
          </w:p>
          <w:p w14:paraId="31B0C94E" w14:textId="058718AA" w:rsidR="00F15DBA" w:rsidRPr="001A7BCB" w:rsidRDefault="00AD3FDD" w:rsidP="00771605">
            <w:pPr>
              <w:rPr>
                <w:sz w:val="22"/>
                <w:szCs w:val="22"/>
              </w:rPr>
            </w:pPr>
            <w:r w:rsidRPr="001A7BCB">
              <w:rPr>
                <w:sz w:val="22"/>
                <w:szCs w:val="22"/>
              </w:rPr>
              <w:t xml:space="preserve">Role: </w:t>
            </w:r>
            <w:r w:rsidRPr="001A7BCB">
              <w:rPr>
                <w:rStyle w:val="underline"/>
                <w:sz w:val="22"/>
                <w:szCs w:val="22"/>
                <w:u w:val="none"/>
              </w:rPr>
              <w:t>Co-Investigator</w:t>
            </w:r>
            <w:r w:rsidR="00771605" w:rsidRPr="001A7BCB">
              <w:rPr>
                <w:rStyle w:val="underline"/>
                <w:sz w:val="22"/>
                <w:szCs w:val="22"/>
                <w:u w:val="none"/>
              </w:rPr>
              <w:t xml:space="preserve"> (PI: Bamberg)</w:t>
            </w:r>
          </w:p>
        </w:tc>
      </w:tr>
      <w:tr w:rsidR="0021534E" w14:paraId="036F9B27"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12E3CE9B" w14:textId="5FF30022" w:rsidR="001A26D3" w:rsidRDefault="00B91C88">
            <w:pPr>
              <w:rPr>
                <w:sz w:val="22"/>
                <w:szCs w:val="22"/>
              </w:rPr>
            </w:pPr>
            <w:r>
              <w:rPr>
                <w:sz w:val="22"/>
                <w:szCs w:val="22"/>
              </w:rPr>
              <w:t>2005-2007</w:t>
            </w:r>
          </w:p>
        </w:tc>
        <w:tc>
          <w:tcPr>
            <w:tcW w:w="8878" w:type="dxa"/>
            <w:gridSpan w:val="2"/>
            <w:tcMar>
              <w:top w:w="60" w:type="dxa"/>
              <w:left w:w="0" w:type="dxa"/>
              <w:bottom w:w="0" w:type="dxa"/>
              <w:right w:w="150" w:type="dxa"/>
            </w:tcMar>
          </w:tcPr>
          <w:p w14:paraId="4879CB0D" w14:textId="6BB9DD75" w:rsidR="00F920DE" w:rsidRPr="001A7BCB" w:rsidRDefault="001A26D3">
            <w:pPr>
              <w:rPr>
                <w:sz w:val="22"/>
                <w:szCs w:val="22"/>
              </w:rPr>
            </w:pPr>
            <w:r w:rsidRPr="001A7BCB">
              <w:rPr>
                <w:sz w:val="22"/>
                <w:szCs w:val="22"/>
              </w:rPr>
              <w:t>The Efficacy of a Secondary Prevention Exercise Program on Risk Factors for Stoke and Falling in Stroke Survivors</w:t>
            </w:r>
            <w:r w:rsidRPr="001A7BCB">
              <w:rPr>
                <w:sz w:val="22"/>
                <w:szCs w:val="22"/>
              </w:rPr>
              <w:br/>
              <w:t>Direct Costs: $15,000   Total Costs: $15,000</w:t>
            </w:r>
            <w:r w:rsidRPr="001A7BCB">
              <w:rPr>
                <w:sz w:val="22"/>
                <w:szCs w:val="22"/>
              </w:rPr>
              <w:br/>
              <w:t>Primary Care Research Center, University of Utah Health Sciences Center</w:t>
            </w:r>
            <w:r w:rsidRPr="001A7BCB">
              <w:rPr>
                <w:sz w:val="22"/>
                <w:szCs w:val="22"/>
              </w:rPr>
              <w:br/>
              <w:t xml:space="preserve">Role: </w:t>
            </w:r>
            <w:r w:rsidR="002451C4" w:rsidRPr="001A7BCB">
              <w:rPr>
                <w:rStyle w:val="underline"/>
                <w:sz w:val="22"/>
                <w:szCs w:val="22"/>
                <w:u w:val="none"/>
              </w:rPr>
              <w:t>Principal Investigator</w:t>
            </w:r>
          </w:p>
        </w:tc>
      </w:tr>
      <w:tr w:rsidR="0021534E" w14:paraId="235D8F9F"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6B9FCA15" w14:textId="39785327" w:rsidR="001A26D3" w:rsidRDefault="00B91C88">
            <w:pPr>
              <w:rPr>
                <w:sz w:val="22"/>
                <w:szCs w:val="22"/>
              </w:rPr>
            </w:pPr>
            <w:r>
              <w:rPr>
                <w:sz w:val="22"/>
                <w:szCs w:val="22"/>
              </w:rPr>
              <w:t>2011-2012</w:t>
            </w:r>
          </w:p>
        </w:tc>
        <w:tc>
          <w:tcPr>
            <w:tcW w:w="8878" w:type="dxa"/>
            <w:gridSpan w:val="2"/>
            <w:tcMar>
              <w:top w:w="60" w:type="dxa"/>
              <w:left w:w="0" w:type="dxa"/>
              <w:bottom w:w="0" w:type="dxa"/>
              <w:right w:w="150" w:type="dxa"/>
            </w:tcMar>
          </w:tcPr>
          <w:p w14:paraId="6C187A31" w14:textId="77777777" w:rsidR="001A26D3" w:rsidRPr="001A7BCB" w:rsidRDefault="001A26D3">
            <w:pPr>
              <w:rPr>
                <w:sz w:val="22"/>
                <w:szCs w:val="22"/>
              </w:rPr>
            </w:pPr>
            <w:r w:rsidRPr="001A7BCB">
              <w:rPr>
                <w:sz w:val="22"/>
                <w:szCs w:val="22"/>
              </w:rPr>
              <w:t>Parkinson Disease Foundation Summer Research Fellowship</w:t>
            </w:r>
          </w:p>
          <w:p w14:paraId="02149FAB" w14:textId="77777777" w:rsidR="001A26D3" w:rsidRPr="001A7BCB" w:rsidRDefault="001A26D3">
            <w:pPr>
              <w:rPr>
                <w:sz w:val="22"/>
                <w:szCs w:val="22"/>
              </w:rPr>
            </w:pPr>
            <w:r w:rsidRPr="001A7BCB">
              <w:rPr>
                <w:sz w:val="22"/>
                <w:szCs w:val="22"/>
              </w:rPr>
              <w:t xml:space="preserve">Fellow:  David </w:t>
            </w:r>
            <w:proofErr w:type="spellStart"/>
            <w:proofErr w:type="gramStart"/>
            <w:r w:rsidRPr="001A7BCB">
              <w:rPr>
                <w:sz w:val="22"/>
                <w:szCs w:val="22"/>
              </w:rPr>
              <w:t>Galaso</w:t>
            </w:r>
            <w:proofErr w:type="spellEnd"/>
            <w:r w:rsidRPr="001A7BCB">
              <w:rPr>
                <w:sz w:val="22"/>
                <w:szCs w:val="22"/>
              </w:rPr>
              <w:t xml:space="preserve">  Mentor</w:t>
            </w:r>
            <w:proofErr w:type="gramEnd"/>
            <w:r w:rsidRPr="001A7BCB">
              <w:rPr>
                <w:sz w:val="22"/>
                <w:szCs w:val="22"/>
              </w:rPr>
              <w:t>:  Lee Dibble. Total cost: $3000</w:t>
            </w:r>
          </w:p>
          <w:p w14:paraId="3DEC43A6" w14:textId="77777777" w:rsidR="001A26D3" w:rsidRPr="001A7BCB" w:rsidRDefault="001A26D3">
            <w:pPr>
              <w:rPr>
                <w:sz w:val="22"/>
                <w:szCs w:val="22"/>
              </w:rPr>
            </w:pPr>
            <w:r w:rsidRPr="001A7BCB">
              <w:rPr>
                <w:sz w:val="22"/>
                <w:szCs w:val="22"/>
              </w:rPr>
              <w:t>Ambulatory Monitoring of Parkinson Disease Instability</w:t>
            </w:r>
          </w:p>
          <w:p w14:paraId="6C3E0BF4" w14:textId="61C81E72" w:rsidR="002451C4" w:rsidRPr="001A7BCB" w:rsidRDefault="002451C4">
            <w:pPr>
              <w:rPr>
                <w:sz w:val="22"/>
                <w:szCs w:val="22"/>
              </w:rPr>
            </w:pPr>
            <w:r w:rsidRPr="001A7BCB">
              <w:rPr>
                <w:rStyle w:val="underline"/>
                <w:sz w:val="22"/>
                <w:szCs w:val="22"/>
                <w:u w:val="none"/>
              </w:rPr>
              <w:lastRenderedPageBreak/>
              <w:t>Role:  Principal Investigator</w:t>
            </w:r>
          </w:p>
        </w:tc>
      </w:tr>
      <w:tr w:rsidR="0021534E" w14:paraId="713C4088"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575B9A9B" w14:textId="7A85F062" w:rsidR="001A26D3" w:rsidRDefault="00B91C88">
            <w:pPr>
              <w:rPr>
                <w:sz w:val="22"/>
                <w:szCs w:val="22"/>
              </w:rPr>
            </w:pPr>
            <w:r>
              <w:rPr>
                <w:sz w:val="22"/>
                <w:szCs w:val="22"/>
              </w:rPr>
              <w:lastRenderedPageBreak/>
              <w:t>2006-2011</w:t>
            </w:r>
          </w:p>
        </w:tc>
        <w:tc>
          <w:tcPr>
            <w:tcW w:w="8878" w:type="dxa"/>
            <w:gridSpan w:val="2"/>
            <w:tcMar>
              <w:top w:w="60" w:type="dxa"/>
              <w:left w:w="0" w:type="dxa"/>
              <w:bottom w:w="0" w:type="dxa"/>
              <w:right w:w="150" w:type="dxa"/>
            </w:tcMar>
          </w:tcPr>
          <w:p w14:paraId="70470FF6" w14:textId="6EC890A7" w:rsidR="001A26D3" w:rsidRPr="001A7BCB" w:rsidRDefault="001A26D3" w:rsidP="00771605">
            <w:r w:rsidRPr="001A7BCB">
              <w:rPr>
                <w:sz w:val="22"/>
                <w:szCs w:val="22"/>
              </w:rPr>
              <w:t>Utah Regional Leadership and Education in Neurodevelopmental Treatment (URLEND)</w:t>
            </w:r>
            <w:r w:rsidRPr="001A7BCB">
              <w:rPr>
                <w:sz w:val="22"/>
                <w:szCs w:val="22"/>
              </w:rPr>
              <w:br/>
              <w:t>Cooperative training grant between Utah State University and the University of Utah</w:t>
            </w:r>
            <w:r w:rsidRPr="001A7BCB">
              <w:rPr>
                <w:sz w:val="22"/>
                <w:szCs w:val="22"/>
              </w:rPr>
              <w:br/>
              <w:t>Direct Costs: $3,395,951   Total Costs: $3,395,951</w:t>
            </w:r>
            <w:r w:rsidRPr="001A7BCB">
              <w:rPr>
                <w:sz w:val="22"/>
                <w:szCs w:val="22"/>
              </w:rPr>
              <w:br/>
              <w:t>HRSA Maternal &amp; Child Health Bureau (MCHB)</w:t>
            </w:r>
            <w:r w:rsidRPr="001A7BCB">
              <w:rPr>
                <w:sz w:val="22"/>
                <w:szCs w:val="22"/>
              </w:rPr>
              <w:br/>
              <w:t xml:space="preserve">Role: </w:t>
            </w:r>
            <w:r w:rsidRPr="001A7BCB">
              <w:rPr>
                <w:rStyle w:val="underline"/>
                <w:sz w:val="22"/>
                <w:szCs w:val="22"/>
                <w:u w:val="none"/>
              </w:rPr>
              <w:t>Discipline Coordinator</w:t>
            </w:r>
            <w:r w:rsidR="00771605" w:rsidRPr="001A7BCB">
              <w:rPr>
                <w:rStyle w:val="underline"/>
                <w:sz w:val="22"/>
                <w:szCs w:val="22"/>
                <w:u w:val="none"/>
              </w:rPr>
              <w:t xml:space="preserve"> (PI: Holt)</w:t>
            </w:r>
          </w:p>
        </w:tc>
      </w:tr>
      <w:tr w:rsidR="0021534E" w14:paraId="18211CD3"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2F849E77" w14:textId="45411956" w:rsidR="00E276D9" w:rsidRDefault="00B91C88">
            <w:pPr>
              <w:rPr>
                <w:sz w:val="22"/>
                <w:szCs w:val="22"/>
              </w:rPr>
            </w:pPr>
            <w:r>
              <w:rPr>
                <w:sz w:val="22"/>
                <w:szCs w:val="22"/>
              </w:rPr>
              <w:t>2007-2011</w:t>
            </w:r>
          </w:p>
        </w:tc>
        <w:tc>
          <w:tcPr>
            <w:tcW w:w="8878" w:type="dxa"/>
            <w:gridSpan w:val="2"/>
            <w:tcMar>
              <w:top w:w="60" w:type="dxa"/>
              <w:left w:w="0" w:type="dxa"/>
              <w:bottom w:w="0" w:type="dxa"/>
              <w:right w:w="150" w:type="dxa"/>
            </w:tcMar>
          </w:tcPr>
          <w:p w14:paraId="0DBFF4DB" w14:textId="50A6E2E4" w:rsidR="00E276D9" w:rsidRPr="001A7BCB" w:rsidRDefault="00E276D9" w:rsidP="00771605">
            <w:pPr>
              <w:rPr>
                <w:sz w:val="22"/>
                <w:szCs w:val="22"/>
              </w:rPr>
            </w:pPr>
            <w:r w:rsidRPr="001A7BCB">
              <w:rPr>
                <w:sz w:val="22"/>
                <w:szCs w:val="22"/>
              </w:rPr>
              <w:t>Resistance training and medication effects on hypokinesia in persons with Parkinson disease.</w:t>
            </w:r>
            <w:r w:rsidRPr="001A7BCB">
              <w:rPr>
                <w:sz w:val="22"/>
                <w:szCs w:val="22"/>
              </w:rPr>
              <w:br/>
              <w:t>Direct Costs: $150,697   Total Costs: $225,292</w:t>
            </w:r>
            <w:r w:rsidRPr="001A7BCB">
              <w:rPr>
                <w:sz w:val="22"/>
                <w:szCs w:val="22"/>
              </w:rPr>
              <w:br/>
              <w:t>National Institutes of Health</w:t>
            </w:r>
            <w:r w:rsidRPr="001A7BCB">
              <w:rPr>
                <w:sz w:val="22"/>
                <w:szCs w:val="22"/>
              </w:rPr>
              <w:br/>
              <w:t xml:space="preserve">Role: </w:t>
            </w:r>
            <w:r w:rsidR="002451C4" w:rsidRPr="001A7BCB">
              <w:rPr>
                <w:rStyle w:val="underline"/>
                <w:sz w:val="22"/>
                <w:szCs w:val="22"/>
                <w:u w:val="none"/>
              </w:rPr>
              <w:t>Principal Investigator</w:t>
            </w:r>
          </w:p>
        </w:tc>
      </w:tr>
      <w:tr w:rsidR="0021534E" w14:paraId="2232F497"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495B8505" w14:textId="09A1476D" w:rsidR="00E276D9" w:rsidRDefault="00B91C88">
            <w:pPr>
              <w:rPr>
                <w:sz w:val="22"/>
                <w:szCs w:val="22"/>
              </w:rPr>
            </w:pPr>
            <w:r>
              <w:rPr>
                <w:sz w:val="22"/>
                <w:szCs w:val="22"/>
              </w:rPr>
              <w:t>2010-2011</w:t>
            </w:r>
          </w:p>
        </w:tc>
        <w:tc>
          <w:tcPr>
            <w:tcW w:w="8878" w:type="dxa"/>
            <w:gridSpan w:val="2"/>
            <w:tcMar>
              <w:top w:w="60" w:type="dxa"/>
              <w:left w:w="0" w:type="dxa"/>
              <w:bottom w:w="0" w:type="dxa"/>
              <w:right w:w="150" w:type="dxa"/>
            </w:tcMar>
          </w:tcPr>
          <w:p w14:paraId="2A7EE6D2" w14:textId="77777777" w:rsidR="0021534E" w:rsidRPr="001A7BCB" w:rsidRDefault="00E276D9">
            <w:pPr>
              <w:rPr>
                <w:sz w:val="22"/>
                <w:szCs w:val="22"/>
              </w:rPr>
            </w:pPr>
            <w:r w:rsidRPr="001A7BCB">
              <w:rPr>
                <w:sz w:val="22"/>
                <w:szCs w:val="22"/>
              </w:rPr>
              <w:t xml:space="preserve">Tandem Instrumented Treadmill for Assessment of In-vivo Joint Biomechanics </w:t>
            </w:r>
          </w:p>
          <w:p w14:paraId="570AFDC3" w14:textId="6169C4B4" w:rsidR="00E276D9" w:rsidRPr="001A7BCB" w:rsidRDefault="00E276D9">
            <w:pPr>
              <w:rPr>
                <w:sz w:val="22"/>
                <w:szCs w:val="22"/>
              </w:rPr>
            </w:pPr>
            <w:r w:rsidRPr="001A7BCB">
              <w:rPr>
                <w:rFonts w:cs="Helvetica"/>
                <w:bCs/>
                <w:sz w:val="22"/>
                <w:lang w:bidi="en-US"/>
              </w:rPr>
              <w:t>1S10RR026565-01</w:t>
            </w:r>
          </w:p>
          <w:p w14:paraId="5BB5FFB9" w14:textId="0FC4BD86" w:rsidR="00E276D9" w:rsidRPr="001A7BCB" w:rsidRDefault="003C2F31">
            <w:pPr>
              <w:rPr>
                <w:sz w:val="22"/>
                <w:szCs w:val="22"/>
              </w:rPr>
            </w:pPr>
            <w:r w:rsidRPr="001A7BCB">
              <w:rPr>
                <w:sz w:val="22"/>
                <w:szCs w:val="22"/>
              </w:rPr>
              <w:t>Direct Costs: $224,824</w:t>
            </w:r>
            <w:r w:rsidR="00E276D9" w:rsidRPr="001A7BCB">
              <w:rPr>
                <w:sz w:val="22"/>
                <w:szCs w:val="22"/>
              </w:rPr>
              <w:br/>
              <w:t xml:space="preserve">NIH National Center for Research Resources (NCRR) </w:t>
            </w:r>
          </w:p>
          <w:p w14:paraId="70204CE6" w14:textId="4DC2C740" w:rsidR="00132207" w:rsidRPr="001A7BCB" w:rsidRDefault="00E276D9">
            <w:pPr>
              <w:rPr>
                <w:sz w:val="22"/>
                <w:szCs w:val="22"/>
              </w:rPr>
            </w:pPr>
            <w:r w:rsidRPr="001A7BCB">
              <w:rPr>
                <w:sz w:val="22"/>
                <w:szCs w:val="22"/>
              </w:rPr>
              <w:t>Role: Co-</w:t>
            </w:r>
            <w:r w:rsidRPr="001A7BCB">
              <w:rPr>
                <w:rStyle w:val="underline"/>
                <w:sz w:val="22"/>
                <w:szCs w:val="22"/>
                <w:u w:val="none"/>
              </w:rPr>
              <w:t>Investigator</w:t>
            </w:r>
            <w:r w:rsidR="00771605" w:rsidRPr="001A7BCB">
              <w:rPr>
                <w:rStyle w:val="underline"/>
                <w:sz w:val="22"/>
                <w:szCs w:val="22"/>
                <w:u w:val="none"/>
              </w:rPr>
              <w:t xml:space="preserve"> (PI: Anderson)</w:t>
            </w:r>
          </w:p>
        </w:tc>
      </w:tr>
      <w:tr w:rsidR="0021534E" w14:paraId="1C8DEB5A"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24E1EC83" w14:textId="50B0D47D" w:rsidR="0021534E" w:rsidRDefault="00B91C88">
            <w:pPr>
              <w:rPr>
                <w:sz w:val="22"/>
                <w:szCs w:val="22"/>
              </w:rPr>
            </w:pPr>
            <w:r>
              <w:rPr>
                <w:sz w:val="22"/>
                <w:szCs w:val="22"/>
              </w:rPr>
              <w:t>2008-2013</w:t>
            </w:r>
          </w:p>
        </w:tc>
        <w:tc>
          <w:tcPr>
            <w:tcW w:w="8878" w:type="dxa"/>
            <w:gridSpan w:val="2"/>
            <w:tcMar>
              <w:top w:w="60" w:type="dxa"/>
              <w:left w:w="0" w:type="dxa"/>
              <w:bottom w:w="0" w:type="dxa"/>
              <w:right w:w="150" w:type="dxa"/>
            </w:tcMar>
          </w:tcPr>
          <w:p w14:paraId="31AC12FF" w14:textId="739DA796" w:rsidR="0021534E" w:rsidRPr="001A7BCB" w:rsidRDefault="0021534E">
            <w:pPr>
              <w:rPr>
                <w:sz w:val="22"/>
                <w:szCs w:val="22"/>
              </w:rPr>
            </w:pPr>
            <w:r w:rsidRPr="001A7BCB">
              <w:rPr>
                <w:sz w:val="22"/>
                <w:szCs w:val="22"/>
              </w:rPr>
              <w:t xml:space="preserve">The moderating effects of muscle conditioning on falls and mobility in frail elderly – </w:t>
            </w:r>
          </w:p>
          <w:p w14:paraId="0A3B35DC" w14:textId="3AFA6A66" w:rsidR="0021534E" w:rsidRPr="001A7BCB" w:rsidRDefault="0021534E" w:rsidP="0040014A">
            <w:pPr>
              <w:rPr>
                <w:sz w:val="22"/>
                <w:szCs w:val="22"/>
              </w:rPr>
            </w:pPr>
            <w:r w:rsidRPr="001A7BCB">
              <w:rPr>
                <w:sz w:val="22"/>
                <w:szCs w:val="22"/>
              </w:rPr>
              <w:t>R01 AG031255-01A1</w:t>
            </w:r>
            <w:r w:rsidRPr="001A7BCB">
              <w:rPr>
                <w:sz w:val="22"/>
                <w:szCs w:val="22"/>
              </w:rPr>
              <w:br/>
            </w:r>
            <w:r w:rsidR="002451C4" w:rsidRPr="001A7BCB">
              <w:rPr>
                <w:sz w:val="22"/>
                <w:szCs w:val="22"/>
              </w:rPr>
              <w:t>Direct Costs: $1,736,352   Total Costs: $2,592,846</w:t>
            </w:r>
            <w:r w:rsidR="002451C4" w:rsidRPr="001A7BCB">
              <w:rPr>
                <w:sz w:val="22"/>
                <w:szCs w:val="22"/>
              </w:rPr>
              <w:br/>
              <w:t>National Institutes of Health</w:t>
            </w:r>
            <w:r w:rsidRPr="001A7BCB">
              <w:rPr>
                <w:sz w:val="22"/>
                <w:szCs w:val="22"/>
              </w:rPr>
              <w:br/>
            </w:r>
            <w:r w:rsidR="0040014A" w:rsidRPr="001A7BCB">
              <w:rPr>
                <w:sz w:val="22"/>
                <w:szCs w:val="22"/>
              </w:rPr>
              <w:t xml:space="preserve">Role: </w:t>
            </w:r>
            <w:r w:rsidR="00F920DE" w:rsidRPr="001A7BCB">
              <w:rPr>
                <w:sz w:val="22"/>
                <w:szCs w:val="22"/>
              </w:rPr>
              <w:t>Co-</w:t>
            </w:r>
            <w:r w:rsidR="0040014A" w:rsidRPr="001A7BCB">
              <w:rPr>
                <w:sz w:val="22"/>
                <w:szCs w:val="22"/>
              </w:rPr>
              <w:t xml:space="preserve">Principal Investigator (PI: </w:t>
            </w:r>
            <w:proofErr w:type="spellStart"/>
            <w:r w:rsidR="0040014A" w:rsidRPr="001A7BCB">
              <w:rPr>
                <w:sz w:val="22"/>
                <w:szCs w:val="22"/>
              </w:rPr>
              <w:t>LaStayo</w:t>
            </w:r>
            <w:proofErr w:type="spellEnd"/>
            <w:r w:rsidR="0040014A" w:rsidRPr="001A7BCB">
              <w:rPr>
                <w:sz w:val="22"/>
                <w:szCs w:val="22"/>
              </w:rPr>
              <w:t>)</w:t>
            </w:r>
          </w:p>
        </w:tc>
      </w:tr>
      <w:tr w:rsidR="0021534E" w14:paraId="6C021474"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5723EF67" w14:textId="6283479B" w:rsidR="0021534E" w:rsidRDefault="00B91C88">
            <w:pPr>
              <w:rPr>
                <w:sz w:val="22"/>
                <w:szCs w:val="22"/>
              </w:rPr>
            </w:pPr>
            <w:r>
              <w:rPr>
                <w:sz w:val="22"/>
                <w:szCs w:val="22"/>
              </w:rPr>
              <w:t>2009-2012</w:t>
            </w:r>
          </w:p>
        </w:tc>
        <w:tc>
          <w:tcPr>
            <w:tcW w:w="8878" w:type="dxa"/>
            <w:gridSpan w:val="2"/>
            <w:tcMar>
              <w:top w:w="60" w:type="dxa"/>
              <w:left w:w="0" w:type="dxa"/>
              <w:bottom w:w="0" w:type="dxa"/>
              <w:right w:w="150" w:type="dxa"/>
            </w:tcMar>
          </w:tcPr>
          <w:p w14:paraId="1D7AAB75" w14:textId="77777777" w:rsidR="0021534E" w:rsidRPr="001A7BCB" w:rsidRDefault="0021534E" w:rsidP="0021534E">
            <w:pPr>
              <w:rPr>
                <w:sz w:val="22"/>
                <w:szCs w:val="22"/>
              </w:rPr>
            </w:pPr>
            <w:r w:rsidRPr="001A7BCB">
              <w:rPr>
                <w:sz w:val="22"/>
                <w:szCs w:val="22"/>
              </w:rPr>
              <w:t>Unveiling the Natural History of Mobility and Quality of Life Decline in Parkinson Disease.</w:t>
            </w:r>
          </w:p>
          <w:p w14:paraId="06107B0E" w14:textId="77777777" w:rsidR="0021534E" w:rsidRPr="001A7BCB" w:rsidRDefault="0021534E" w:rsidP="0021534E">
            <w:pPr>
              <w:rPr>
                <w:sz w:val="22"/>
                <w:szCs w:val="22"/>
              </w:rPr>
            </w:pPr>
            <w:r w:rsidRPr="001A7BCB">
              <w:rPr>
                <w:sz w:val="22"/>
                <w:szCs w:val="22"/>
              </w:rPr>
              <w:t>Direct Costs:  $</w:t>
            </w:r>
            <w:proofErr w:type="gramStart"/>
            <w:r w:rsidRPr="001A7BCB">
              <w:rPr>
                <w:sz w:val="22"/>
                <w:szCs w:val="22"/>
              </w:rPr>
              <w:t>280,000  Total</w:t>
            </w:r>
            <w:proofErr w:type="gramEnd"/>
            <w:r w:rsidRPr="001A7BCB">
              <w:rPr>
                <w:sz w:val="22"/>
                <w:szCs w:val="22"/>
              </w:rPr>
              <w:t xml:space="preserve"> Costs: $280,000 (for all sites:  Utah direct costs:  $100,000)</w:t>
            </w:r>
          </w:p>
          <w:p w14:paraId="414D6981" w14:textId="77777777" w:rsidR="0021534E" w:rsidRPr="001A7BCB" w:rsidRDefault="0021534E" w:rsidP="0021534E">
            <w:pPr>
              <w:rPr>
                <w:sz w:val="22"/>
                <w:szCs w:val="22"/>
              </w:rPr>
            </w:pPr>
            <w:r w:rsidRPr="001A7BCB">
              <w:rPr>
                <w:sz w:val="22"/>
                <w:szCs w:val="22"/>
              </w:rPr>
              <w:t>Davis Phinney Foundation &amp; Parkinson Disease Foundation</w:t>
            </w:r>
          </w:p>
          <w:p w14:paraId="18A423E7" w14:textId="1D02197B" w:rsidR="00137924" w:rsidRPr="001A7BCB" w:rsidRDefault="0021534E" w:rsidP="0040014A">
            <w:pPr>
              <w:rPr>
                <w:sz w:val="22"/>
                <w:szCs w:val="22"/>
              </w:rPr>
            </w:pPr>
            <w:r w:rsidRPr="001A7BCB">
              <w:rPr>
                <w:sz w:val="22"/>
                <w:szCs w:val="22"/>
              </w:rPr>
              <w:t xml:space="preserve">Role:  </w:t>
            </w:r>
            <w:r w:rsidR="0040014A" w:rsidRPr="001A7BCB">
              <w:rPr>
                <w:sz w:val="22"/>
                <w:szCs w:val="22"/>
              </w:rPr>
              <w:t>Overall Principal Investigator</w:t>
            </w:r>
          </w:p>
        </w:tc>
      </w:tr>
      <w:tr w:rsidR="0021534E" w14:paraId="11EEC893"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32BA3DDA" w14:textId="03A42003" w:rsidR="0021534E" w:rsidRDefault="00B91C88">
            <w:pPr>
              <w:rPr>
                <w:sz w:val="22"/>
                <w:szCs w:val="22"/>
              </w:rPr>
            </w:pPr>
            <w:r>
              <w:rPr>
                <w:sz w:val="22"/>
                <w:szCs w:val="22"/>
              </w:rPr>
              <w:t>2011-2012</w:t>
            </w:r>
          </w:p>
        </w:tc>
        <w:tc>
          <w:tcPr>
            <w:tcW w:w="8878" w:type="dxa"/>
            <w:gridSpan w:val="2"/>
            <w:tcMar>
              <w:top w:w="60" w:type="dxa"/>
              <w:left w:w="0" w:type="dxa"/>
              <w:bottom w:w="0" w:type="dxa"/>
              <w:right w:w="150" w:type="dxa"/>
            </w:tcMar>
          </w:tcPr>
          <w:p w14:paraId="60A75ACD" w14:textId="77777777" w:rsidR="0021534E" w:rsidRPr="001A7BCB" w:rsidRDefault="0021534E" w:rsidP="0021534E">
            <w:pPr>
              <w:rPr>
                <w:rFonts w:cs="Helvetica"/>
                <w:sz w:val="22"/>
                <w:szCs w:val="30"/>
                <w:lang w:bidi="en-US"/>
              </w:rPr>
            </w:pPr>
            <w:r w:rsidRPr="001A7BCB">
              <w:rPr>
                <w:rFonts w:cs="Helvetica"/>
                <w:sz w:val="22"/>
                <w:szCs w:val="30"/>
                <w:lang w:bidi="en-US"/>
              </w:rPr>
              <w:t xml:space="preserve">Sensory Integration and Motor Planning Exercise in Parkinson Disease  </w:t>
            </w:r>
          </w:p>
          <w:p w14:paraId="0F535493" w14:textId="77777777" w:rsidR="0021534E" w:rsidRPr="001A7BCB" w:rsidRDefault="0021534E" w:rsidP="0021534E">
            <w:pPr>
              <w:rPr>
                <w:rFonts w:cs="Helvetica"/>
                <w:sz w:val="22"/>
                <w:szCs w:val="30"/>
                <w:lang w:bidi="en-US"/>
              </w:rPr>
            </w:pPr>
            <w:r w:rsidRPr="001A7BCB">
              <w:rPr>
                <w:rFonts w:cs="Helvetica"/>
                <w:sz w:val="22"/>
                <w:szCs w:val="30"/>
                <w:lang w:bidi="en-US"/>
              </w:rPr>
              <w:t>University of Utah Center on Aging Pilot Grant.  Total cost:  $20,000</w:t>
            </w:r>
          </w:p>
          <w:p w14:paraId="2DE3A99D" w14:textId="156E2FE3" w:rsidR="0021534E" w:rsidRPr="001A7BCB" w:rsidRDefault="0021534E" w:rsidP="0021534E">
            <w:pPr>
              <w:rPr>
                <w:sz w:val="22"/>
                <w:szCs w:val="22"/>
              </w:rPr>
            </w:pPr>
            <w:r w:rsidRPr="001A7BCB">
              <w:rPr>
                <w:rFonts w:cs="Helvetica"/>
                <w:sz w:val="22"/>
                <w:szCs w:val="30"/>
                <w:lang w:bidi="en-US"/>
              </w:rPr>
              <w:t>Role: P</w:t>
            </w:r>
            <w:r w:rsidR="0040014A" w:rsidRPr="001A7BCB">
              <w:rPr>
                <w:rFonts w:cs="Helvetica"/>
                <w:sz w:val="22"/>
                <w:szCs w:val="30"/>
                <w:lang w:bidi="en-US"/>
              </w:rPr>
              <w:t>rincipal Investigator</w:t>
            </w:r>
          </w:p>
        </w:tc>
      </w:tr>
      <w:tr w:rsidR="0021534E" w14:paraId="57E16EC1"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649C95A6" w14:textId="102713BF" w:rsidR="0021534E" w:rsidRDefault="0021534E" w:rsidP="0021534E">
            <w:pPr>
              <w:rPr>
                <w:sz w:val="22"/>
                <w:szCs w:val="22"/>
              </w:rPr>
            </w:pPr>
            <w:r w:rsidRPr="002441CB">
              <w:rPr>
                <w:rFonts w:cs="Arial"/>
                <w:sz w:val="22"/>
              </w:rPr>
              <w:t>2012-2013</w:t>
            </w:r>
          </w:p>
        </w:tc>
        <w:tc>
          <w:tcPr>
            <w:tcW w:w="8878" w:type="dxa"/>
            <w:gridSpan w:val="2"/>
            <w:tcMar>
              <w:top w:w="60" w:type="dxa"/>
              <w:left w:w="0" w:type="dxa"/>
              <w:bottom w:w="0" w:type="dxa"/>
              <w:right w:w="150" w:type="dxa"/>
            </w:tcMar>
          </w:tcPr>
          <w:p w14:paraId="689E6A2B" w14:textId="2A744D91" w:rsidR="0021534E" w:rsidRPr="001A7BCB" w:rsidRDefault="00775081" w:rsidP="0021534E">
            <w:pPr>
              <w:ind w:left="-333"/>
              <w:rPr>
                <w:rFonts w:cs="Arial"/>
                <w:sz w:val="22"/>
              </w:rPr>
            </w:pPr>
            <w:proofErr w:type="spellStart"/>
            <w:r w:rsidRPr="001A7BCB">
              <w:rPr>
                <w:rFonts w:cs="Arial"/>
                <w:sz w:val="22"/>
              </w:rPr>
              <w:t>AdAdaptation</w:t>
            </w:r>
            <w:proofErr w:type="spellEnd"/>
            <w:r w:rsidR="0021534E" w:rsidRPr="001A7BCB">
              <w:rPr>
                <w:rFonts w:cs="Arial"/>
                <w:sz w:val="22"/>
              </w:rPr>
              <w:t xml:space="preserve"> to Sensory Illusions in PD</w:t>
            </w:r>
            <w:r w:rsidR="0021534E" w:rsidRPr="001A7BCB">
              <w:rPr>
                <w:sz w:val="22"/>
              </w:rPr>
              <w:t xml:space="preserve"> </w:t>
            </w:r>
          </w:p>
          <w:p w14:paraId="16221E6D" w14:textId="77777777" w:rsidR="0021534E" w:rsidRPr="001A7BCB" w:rsidRDefault="0021534E" w:rsidP="0021534E">
            <w:pPr>
              <w:rPr>
                <w:sz w:val="22"/>
              </w:rPr>
            </w:pPr>
            <w:r w:rsidRPr="001A7BCB">
              <w:rPr>
                <w:rFonts w:cs="Arial"/>
                <w:sz w:val="22"/>
              </w:rPr>
              <w:t>Funding Agency:  Univ of Utah Seed Grant Program</w:t>
            </w:r>
            <w:r w:rsidRPr="001A7BCB">
              <w:rPr>
                <w:sz w:val="22"/>
              </w:rPr>
              <w:t>.  Total Direct Costs:  $30,000</w:t>
            </w:r>
          </w:p>
          <w:p w14:paraId="6625EC27" w14:textId="3213C69F" w:rsidR="009E61C1" w:rsidRPr="001A7BCB" w:rsidRDefault="0021534E" w:rsidP="0021534E">
            <w:pPr>
              <w:rPr>
                <w:rFonts w:cs="Arial"/>
                <w:sz w:val="22"/>
              </w:rPr>
            </w:pPr>
            <w:r w:rsidRPr="001A7BCB">
              <w:rPr>
                <w:sz w:val="22"/>
              </w:rPr>
              <w:t xml:space="preserve">Role: </w:t>
            </w:r>
            <w:r w:rsidRPr="001A7BCB">
              <w:rPr>
                <w:rFonts w:cs="Arial"/>
                <w:sz w:val="22"/>
              </w:rPr>
              <w:t>Co-Investigator (PI: Foreman)</w:t>
            </w:r>
          </w:p>
        </w:tc>
      </w:tr>
      <w:tr w:rsidR="0021534E" w14:paraId="002158F7"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2A0034C6" w14:textId="77777777" w:rsidR="009D4827" w:rsidRDefault="009D4827" w:rsidP="00734353">
            <w:pPr>
              <w:rPr>
                <w:sz w:val="22"/>
                <w:szCs w:val="22"/>
              </w:rPr>
            </w:pPr>
            <w:r>
              <w:rPr>
                <w:sz w:val="22"/>
                <w:szCs w:val="22"/>
              </w:rPr>
              <w:t>2013</w:t>
            </w:r>
          </w:p>
        </w:tc>
        <w:tc>
          <w:tcPr>
            <w:tcW w:w="8878" w:type="dxa"/>
            <w:gridSpan w:val="2"/>
            <w:tcMar>
              <w:top w:w="60" w:type="dxa"/>
              <w:left w:w="0" w:type="dxa"/>
              <w:bottom w:w="0" w:type="dxa"/>
              <w:right w:w="150" w:type="dxa"/>
            </w:tcMar>
          </w:tcPr>
          <w:p w14:paraId="64F5645F" w14:textId="447FECF1" w:rsidR="009D4827" w:rsidRPr="001A7BCB" w:rsidRDefault="009D4827" w:rsidP="00734353">
            <w:pPr>
              <w:rPr>
                <w:rFonts w:cs="Helvetica"/>
                <w:sz w:val="22"/>
                <w:szCs w:val="30"/>
                <w:lang w:bidi="en-US"/>
              </w:rPr>
            </w:pPr>
            <w:r w:rsidRPr="001A7BCB">
              <w:rPr>
                <w:rFonts w:cs="Helvetica"/>
                <w:sz w:val="22"/>
                <w:szCs w:val="30"/>
                <w:lang w:bidi="en-US"/>
              </w:rPr>
              <w:t>Fighting the Law of Gravity:  International Symposium on Postur</w:t>
            </w:r>
            <w:r w:rsidR="00771605" w:rsidRPr="001A7BCB">
              <w:rPr>
                <w:rFonts w:cs="Helvetica"/>
                <w:sz w:val="22"/>
                <w:szCs w:val="30"/>
                <w:lang w:bidi="en-US"/>
              </w:rPr>
              <w:t xml:space="preserve">al Instability and Falls in PD </w:t>
            </w:r>
          </w:p>
          <w:p w14:paraId="3518858D" w14:textId="77777777" w:rsidR="009D4827" w:rsidRPr="001A7BCB" w:rsidRDefault="009D4827" w:rsidP="00734353">
            <w:pPr>
              <w:rPr>
                <w:rFonts w:cs="Helvetica"/>
                <w:sz w:val="22"/>
                <w:szCs w:val="30"/>
                <w:lang w:bidi="en-US"/>
              </w:rPr>
            </w:pPr>
            <w:r w:rsidRPr="001A7BCB">
              <w:rPr>
                <w:rFonts w:cs="Helvetica"/>
                <w:sz w:val="22"/>
                <w:szCs w:val="30"/>
                <w:lang w:bidi="en-US"/>
              </w:rPr>
              <w:t>Funding Agency:  Parkinson Disease Foundation.  Total Direct Costs: $16,000</w:t>
            </w:r>
          </w:p>
          <w:p w14:paraId="0582A5DA" w14:textId="4298239E" w:rsidR="00E10F47" w:rsidRPr="001A7BCB" w:rsidRDefault="0040014A" w:rsidP="00771605">
            <w:pPr>
              <w:rPr>
                <w:rFonts w:cs="Arial"/>
                <w:sz w:val="22"/>
              </w:rPr>
            </w:pPr>
            <w:r w:rsidRPr="001A7BCB">
              <w:rPr>
                <w:rFonts w:cs="Arial"/>
                <w:sz w:val="22"/>
              </w:rPr>
              <w:t>Role:  Principal Investigator</w:t>
            </w:r>
          </w:p>
        </w:tc>
      </w:tr>
      <w:tr w:rsidR="0021534E" w14:paraId="7CFFE6C6"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65B4D418" w14:textId="77777777" w:rsidR="0021534E" w:rsidRPr="002441CB" w:rsidRDefault="0021534E" w:rsidP="0021534E">
            <w:pPr>
              <w:rPr>
                <w:rFonts w:cs="Arial"/>
                <w:sz w:val="22"/>
              </w:rPr>
            </w:pPr>
            <w:r>
              <w:rPr>
                <w:rFonts w:cs="Arial"/>
                <w:sz w:val="22"/>
              </w:rPr>
              <w:t>2012-2014</w:t>
            </w:r>
          </w:p>
        </w:tc>
        <w:tc>
          <w:tcPr>
            <w:tcW w:w="8878" w:type="dxa"/>
            <w:gridSpan w:val="2"/>
            <w:tcMar>
              <w:top w:w="60" w:type="dxa"/>
              <w:left w:w="0" w:type="dxa"/>
              <w:bottom w:w="0" w:type="dxa"/>
              <w:right w:w="150" w:type="dxa"/>
            </w:tcMar>
          </w:tcPr>
          <w:p w14:paraId="65398372" w14:textId="50006504" w:rsidR="0021534E" w:rsidRPr="001A7BCB" w:rsidRDefault="0021534E" w:rsidP="0021534E">
            <w:pPr>
              <w:rPr>
                <w:rFonts w:cs="Arial"/>
                <w:sz w:val="22"/>
              </w:rPr>
            </w:pPr>
            <w:proofErr w:type="spellStart"/>
            <w:r w:rsidRPr="001A7BCB">
              <w:rPr>
                <w:rFonts w:cs="Arial"/>
                <w:sz w:val="22"/>
              </w:rPr>
              <w:t>Vestibulo</w:t>
            </w:r>
            <w:proofErr w:type="spellEnd"/>
            <w:r w:rsidRPr="001A7BCB">
              <w:rPr>
                <w:rFonts w:cs="Arial"/>
                <w:sz w:val="22"/>
              </w:rPr>
              <w:t xml:space="preserve">-spinal and Vestibular-ocular Performance and Adaptability in Persons with MS at Risk for Falls. </w:t>
            </w:r>
          </w:p>
          <w:p w14:paraId="6A748760" w14:textId="77777777" w:rsidR="0021534E" w:rsidRPr="001A7BCB" w:rsidRDefault="0021534E" w:rsidP="0021534E">
            <w:pPr>
              <w:rPr>
                <w:rFonts w:cs="Arial"/>
                <w:sz w:val="22"/>
              </w:rPr>
            </w:pPr>
            <w:r w:rsidRPr="001A7BCB">
              <w:rPr>
                <w:rFonts w:cs="Arial"/>
                <w:sz w:val="22"/>
              </w:rPr>
              <w:t>Funding Agency:  National Multiple Sclerosis Society.  Total Direct Costs:  $43,000</w:t>
            </w:r>
          </w:p>
          <w:p w14:paraId="4F86AF4C" w14:textId="0430D59B" w:rsidR="003C7A5F" w:rsidRPr="001A7BCB" w:rsidRDefault="0021534E" w:rsidP="0021534E">
            <w:pPr>
              <w:rPr>
                <w:rFonts w:cs="Arial"/>
                <w:sz w:val="22"/>
              </w:rPr>
            </w:pPr>
            <w:r w:rsidRPr="001A7BCB">
              <w:rPr>
                <w:rFonts w:cs="Arial"/>
                <w:sz w:val="22"/>
              </w:rPr>
              <w:t>Role:  Principal Investigator</w:t>
            </w:r>
          </w:p>
        </w:tc>
      </w:tr>
      <w:tr w:rsidR="00C2198F" w14:paraId="4C92E622"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02E7A67E" w14:textId="3A93765E" w:rsidR="00C2198F" w:rsidRPr="00C2198F" w:rsidRDefault="00C2198F" w:rsidP="0021534E">
            <w:pPr>
              <w:rPr>
                <w:sz w:val="22"/>
                <w:szCs w:val="22"/>
              </w:rPr>
            </w:pPr>
            <w:r w:rsidRPr="00C2198F">
              <w:rPr>
                <w:sz w:val="22"/>
                <w:szCs w:val="22"/>
              </w:rPr>
              <w:t>2014-2015</w:t>
            </w:r>
          </w:p>
        </w:tc>
        <w:tc>
          <w:tcPr>
            <w:tcW w:w="8878" w:type="dxa"/>
            <w:gridSpan w:val="2"/>
            <w:tcMar>
              <w:top w:w="60" w:type="dxa"/>
              <w:left w:w="0" w:type="dxa"/>
              <w:bottom w:w="0" w:type="dxa"/>
              <w:right w:w="150" w:type="dxa"/>
            </w:tcMar>
          </w:tcPr>
          <w:p w14:paraId="1F588DC3" w14:textId="60E32B82" w:rsidR="00C2198F" w:rsidRPr="001A7BCB" w:rsidRDefault="00C2198F" w:rsidP="00C2198F">
            <w:pPr>
              <w:widowControl w:val="0"/>
              <w:autoSpaceDE w:val="0"/>
              <w:autoSpaceDN w:val="0"/>
              <w:adjustRightInd w:val="0"/>
              <w:rPr>
                <w:sz w:val="22"/>
                <w:szCs w:val="22"/>
              </w:rPr>
            </w:pPr>
            <w:r w:rsidRPr="001A7BCB">
              <w:rPr>
                <w:sz w:val="22"/>
                <w:szCs w:val="22"/>
              </w:rPr>
              <w:t>A pilot investigation of an interactive videogame for improving upper limb function in people with</w:t>
            </w:r>
          </w:p>
          <w:p w14:paraId="41EB84BE" w14:textId="77777777" w:rsidR="00C2198F" w:rsidRPr="001A7BCB" w:rsidRDefault="00C2198F" w:rsidP="00C2198F">
            <w:pPr>
              <w:widowControl w:val="0"/>
              <w:autoSpaceDE w:val="0"/>
              <w:autoSpaceDN w:val="0"/>
              <w:adjustRightInd w:val="0"/>
              <w:rPr>
                <w:sz w:val="22"/>
                <w:szCs w:val="22"/>
              </w:rPr>
            </w:pPr>
            <w:r w:rsidRPr="001A7BCB">
              <w:rPr>
                <w:sz w:val="22"/>
                <w:szCs w:val="22"/>
              </w:rPr>
              <w:t>Parkinson’s disease.</w:t>
            </w:r>
          </w:p>
          <w:p w14:paraId="03505421" w14:textId="77777777" w:rsidR="00C2198F" w:rsidRPr="001A7BCB" w:rsidRDefault="00C2198F" w:rsidP="00C2198F">
            <w:pPr>
              <w:widowControl w:val="0"/>
              <w:autoSpaceDE w:val="0"/>
              <w:autoSpaceDN w:val="0"/>
              <w:adjustRightInd w:val="0"/>
              <w:rPr>
                <w:sz w:val="22"/>
                <w:szCs w:val="22"/>
              </w:rPr>
            </w:pPr>
            <w:r w:rsidRPr="001A7BCB">
              <w:rPr>
                <w:sz w:val="22"/>
                <w:szCs w:val="22"/>
              </w:rPr>
              <w:t>Funding agency:  University of Sydney, Sydney, Australia.  Total Direct Costs: $30,000 AUD</w:t>
            </w:r>
          </w:p>
          <w:p w14:paraId="0BEADFA8" w14:textId="38956823" w:rsidR="003F6CFB" w:rsidRPr="001A7BCB" w:rsidRDefault="00C2198F" w:rsidP="00C2198F">
            <w:pPr>
              <w:widowControl w:val="0"/>
              <w:autoSpaceDE w:val="0"/>
              <w:autoSpaceDN w:val="0"/>
              <w:adjustRightInd w:val="0"/>
              <w:rPr>
                <w:sz w:val="22"/>
                <w:szCs w:val="22"/>
              </w:rPr>
            </w:pPr>
            <w:r w:rsidRPr="001A7BCB">
              <w:rPr>
                <w:sz w:val="22"/>
                <w:szCs w:val="22"/>
              </w:rPr>
              <w:t>Role:  Co-investigator</w:t>
            </w:r>
            <w:r w:rsidR="0040014A" w:rsidRPr="001A7BCB">
              <w:rPr>
                <w:sz w:val="22"/>
                <w:szCs w:val="22"/>
              </w:rPr>
              <w:t xml:space="preserve"> (PI:  Allen)</w:t>
            </w:r>
          </w:p>
        </w:tc>
      </w:tr>
      <w:tr w:rsidR="00DC7367" w14:paraId="0E28A912"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7D383968" w14:textId="188EA5FE" w:rsidR="00DC7367" w:rsidRPr="00C2198F" w:rsidRDefault="00DC7367" w:rsidP="0021534E">
            <w:pPr>
              <w:rPr>
                <w:sz w:val="22"/>
                <w:szCs w:val="22"/>
              </w:rPr>
            </w:pPr>
            <w:r>
              <w:rPr>
                <w:sz w:val="22"/>
                <w:szCs w:val="22"/>
              </w:rPr>
              <w:t>2014-2015</w:t>
            </w:r>
          </w:p>
        </w:tc>
        <w:tc>
          <w:tcPr>
            <w:tcW w:w="8878" w:type="dxa"/>
            <w:gridSpan w:val="2"/>
            <w:tcMar>
              <w:top w:w="60" w:type="dxa"/>
              <w:left w:w="0" w:type="dxa"/>
              <w:bottom w:w="0" w:type="dxa"/>
              <w:right w:w="150" w:type="dxa"/>
            </w:tcMar>
          </w:tcPr>
          <w:p w14:paraId="3382D292" w14:textId="3BCF188D" w:rsidR="00DC7367" w:rsidRPr="001A7BCB" w:rsidRDefault="00DC7367" w:rsidP="00DC7367">
            <w:pPr>
              <w:rPr>
                <w:sz w:val="22"/>
                <w:szCs w:val="22"/>
              </w:rPr>
            </w:pPr>
            <w:r w:rsidRPr="001A7BCB">
              <w:rPr>
                <w:sz w:val="22"/>
                <w:szCs w:val="22"/>
              </w:rPr>
              <w:t>Utility of Portable Video Technologies to Discriminate Alterations in Postural Control</w:t>
            </w:r>
          </w:p>
          <w:p w14:paraId="3CD507F3" w14:textId="77777777" w:rsidR="00DC7367" w:rsidRPr="001A7BCB" w:rsidRDefault="00DC7367" w:rsidP="00DC7367">
            <w:pPr>
              <w:rPr>
                <w:rFonts w:cs="Helvetica"/>
                <w:sz w:val="22"/>
                <w:szCs w:val="22"/>
                <w:lang w:bidi="en-US"/>
              </w:rPr>
            </w:pPr>
            <w:r w:rsidRPr="001A7BCB">
              <w:rPr>
                <w:rFonts w:cs="Helvetica"/>
                <w:sz w:val="22"/>
                <w:szCs w:val="22"/>
                <w:lang w:bidi="en-US"/>
              </w:rPr>
              <w:t xml:space="preserve">Funding Agency:  US Army Advanced Medical Technology Initiative.  Total Direct Costs: $129,000 </w:t>
            </w:r>
          </w:p>
          <w:p w14:paraId="70FF5339" w14:textId="539ED81B" w:rsidR="00DC7367" w:rsidRPr="001A7BCB" w:rsidRDefault="00DC7367" w:rsidP="00C2198F">
            <w:pPr>
              <w:widowControl w:val="0"/>
              <w:autoSpaceDE w:val="0"/>
              <w:autoSpaceDN w:val="0"/>
              <w:adjustRightInd w:val="0"/>
              <w:rPr>
                <w:sz w:val="22"/>
                <w:szCs w:val="22"/>
              </w:rPr>
            </w:pPr>
            <w:r w:rsidRPr="001A7BCB">
              <w:rPr>
                <w:rFonts w:cs="Helvetica"/>
                <w:sz w:val="22"/>
                <w:szCs w:val="22"/>
                <w:lang w:bidi="en-US"/>
              </w:rPr>
              <w:t>Role:  Co-PI (Lester PI)</w:t>
            </w:r>
          </w:p>
        </w:tc>
      </w:tr>
      <w:tr w:rsidR="00610F9E" w14:paraId="633BAA25" w14:textId="77777777" w:rsidTr="00707997">
        <w:trPr>
          <w:gridAfter w:val="1"/>
          <w:wAfter w:w="270" w:type="dxa"/>
          <w:tblCellSpacing w:w="0" w:type="dxa"/>
        </w:trPr>
        <w:tc>
          <w:tcPr>
            <w:tcW w:w="1169" w:type="dxa"/>
            <w:noWrap/>
            <w:tcMar>
              <w:top w:w="60" w:type="dxa"/>
              <w:left w:w="0" w:type="dxa"/>
              <w:bottom w:w="0" w:type="dxa"/>
              <w:right w:w="150" w:type="dxa"/>
            </w:tcMar>
          </w:tcPr>
          <w:p w14:paraId="1CBF4B53" w14:textId="0C48A4C8" w:rsidR="00610F9E" w:rsidRDefault="00610F9E" w:rsidP="007D1AF2">
            <w:pPr>
              <w:rPr>
                <w:sz w:val="22"/>
                <w:szCs w:val="22"/>
              </w:rPr>
            </w:pPr>
            <w:r>
              <w:rPr>
                <w:sz w:val="22"/>
                <w:szCs w:val="22"/>
              </w:rPr>
              <w:t>2015-2017</w:t>
            </w:r>
          </w:p>
        </w:tc>
        <w:tc>
          <w:tcPr>
            <w:tcW w:w="9057" w:type="dxa"/>
            <w:gridSpan w:val="3"/>
            <w:tcMar>
              <w:top w:w="60" w:type="dxa"/>
              <w:left w:w="0" w:type="dxa"/>
              <w:bottom w:w="0" w:type="dxa"/>
              <w:right w:w="150" w:type="dxa"/>
            </w:tcMar>
          </w:tcPr>
          <w:p w14:paraId="71B977E8" w14:textId="28A94358" w:rsidR="00610F9E" w:rsidRPr="001A7BCB" w:rsidRDefault="00610F9E" w:rsidP="00610F9E">
            <w:pPr>
              <w:widowControl w:val="0"/>
              <w:autoSpaceDE w:val="0"/>
              <w:autoSpaceDN w:val="0"/>
              <w:adjustRightInd w:val="0"/>
              <w:ind w:left="175"/>
              <w:rPr>
                <w:sz w:val="22"/>
                <w:szCs w:val="22"/>
              </w:rPr>
            </w:pPr>
            <w:r w:rsidRPr="001A7BCB">
              <w:rPr>
                <w:sz w:val="22"/>
                <w:szCs w:val="22"/>
              </w:rPr>
              <w:t>Responsiveness to functional task- specific motor training in older adults with and without Mi</w:t>
            </w:r>
            <w:r w:rsidR="00D42BF4">
              <w:rPr>
                <w:sz w:val="22"/>
                <w:szCs w:val="22"/>
              </w:rPr>
              <w:t>ld Cognitive Impairment</w:t>
            </w:r>
          </w:p>
          <w:p w14:paraId="7339E76E" w14:textId="77777777" w:rsidR="00610F9E" w:rsidRPr="001A7BCB" w:rsidRDefault="00610F9E" w:rsidP="00610F9E">
            <w:pPr>
              <w:widowControl w:val="0"/>
              <w:autoSpaceDE w:val="0"/>
              <w:autoSpaceDN w:val="0"/>
              <w:adjustRightInd w:val="0"/>
              <w:ind w:left="175"/>
              <w:rPr>
                <w:sz w:val="22"/>
                <w:szCs w:val="22"/>
              </w:rPr>
            </w:pPr>
            <w:r w:rsidRPr="001A7BCB">
              <w:rPr>
                <w:sz w:val="22"/>
                <w:szCs w:val="22"/>
              </w:rPr>
              <w:t>Funding Agency: NIH (NIA)—K01 Career Development Award   Total Direct Costs: $ 500,000</w:t>
            </w:r>
          </w:p>
          <w:p w14:paraId="0F705363" w14:textId="77777777" w:rsidR="00610F9E" w:rsidRPr="001A7BCB" w:rsidRDefault="00610F9E" w:rsidP="00610F9E">
            <w:pPr>
              <w:widowControl w:val="0"/>
              <w:autoSpaceDE w:val="0"/>
              <w:autoSpaceDN w:val="0"/>
              <w:adjustRightInd w:val="0"/>
              <w:ind w:left="175"/>
              <w:rPr>
                <w:sz w:val="22"/>
                <w:szCs w:val="22"/>
              </w:rPr>
            </w:pPr>
            <w:r w:rsidRPr="001A7BCB">
              <w:rPr>
                <w:sz w:val="22"/>
                <w:szCs w:val="22"/>
              </w:rPr>
              <w:t>Role: Primary Mentor (Schaefer, PI)</w:t>
            </w:r>
          </w:p>
        </w:tc>
      </w:tr>
      <w:tr w:rsidR="00D74431" w14:paraId="061E8022"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3A78B053" w14:textId="06E65BDB" w:rsidR="00D74431" w:rsidRDefault="00D74431" w:rsidP="0021534E">
            <w:pPr>
              <w:rPr>
                <w:sz w:val="22"/>
                <w:szCs w:val="22"/>
              </w:rPr>
            </w:pPr>
            <w:r>
              <w:rPr>
                <w:sz w:val="22"/>
                <w:szCs w:val="22"/>
              </w:rPr>
              <w:t>2015-2017</w:t>
            </w:r>
          </w:p>
        </w:tc>
        <w:tc>
          <w:tcPr>
            <w:tcW w:w="8878" w:type="dxa"/>
            <w:gridSpan w:val="2"/>
            <w:tcMar>
              <w:top w:w="60" w:type="dxa"/>
              <w:left w:w="0" w:type="dxa"/>
              <w:bottom w:w="0" w:type="dxa"/>
              <w:right w:w="150" w:type="dxa"/>
            </w:tcMar>
          </w:tcPr>
          <w:p w14:paraId="4E5E9143" w14:textId="77777777" w:rsidR="00D74431" w:rsidRPr="001A7BCB" w:rsidRDefault="00D74431" w:rsidP="00D74431">
            <w:pPr>
              <w:widowControl w:val="0"/>
              <w:autoSpaceDE w:val="0"/>
              <w:autoSpaceDN w:val="0"/>
              <w:adjustRightInd w:val="0"/>
              <w:rPr>
                <w:sz w:val="22"/>
                <w:szCs w:val="22"/>
              </w:rPr>
            </w:pPr>
            <w:r w:rsidRPr="001A7BCB">
              <w:rPr>
                <w:sz w:val="22"/>
                <w:szCs w:val="22"/>
              </w:rPr>
              <w:t>The Impact of Dopamine and Practice on Postural Motor Learning in</w:t>
            </w:r>
          </w:p>
          <w:p w14:paraId="1CF793BB" w14:textId="11078E5F" w:rsidR="00D74431" w:rsidRPr="001A7BCB" w:rsidRDefault="00D42BF4" w:rsidP="00D74431">
            <w:pPr>
              <w:rPr>
                <w:sz w:val="22"/>
                <w:szCs w:val="22"/>
              </w:rPr>
            </w:pPr>
            <w:r>
              <w:rPr>
                <w:sz w:val="22"/>
                <w:szCs w:val="22"/>
              </w:rPr>
              <w:t>Parkinson's disease.</w:t>
            </w:r>
          </w:p>
          <w:p w14:paraId="60EB1EFC" w14:textId="77777777" w:rsidR="00D74431" w:rsidRPr="001A7BCB" w:rsidRDefault="00D74431" w:rsidP="00D74431">
            <w:pPr>
              <w:rPr>
                <w:sz w:val="22"/>
                <w:szCs w:val="22"/>
              </w:rPr>
            </w:pPr>
            <w:r w:rsidRPr="001A7BCB">
              <w:rPr>
                <w:sz w:val="22"/>
                <w:szCs w:val="22"/>
              </w:rPr>
              <w:t>Funding Agency:  American Parkinson Disease Association    Total Direct Costs: $35,000</w:t>
            </w:r>
          </w:p>
          <w:p w14:paraId="431134AC" w14:textId="37109046" w:rsidR="00D74431" w:rsidRPr="001A7BCB" w:rsidRDefault="00D74431" w:rsidP="00D74431">
            <w:pPr>
              <w:rPr>
                <w:sz w:val="22"/>
                <w:szCs w:val="22"/>
              </w:rPr>
            </w:pPr>
            <w:r w:rsidRPr="001A7BCB">
              <w:rPr>
                <w:sz w:val="22"/>
                <w:szCs w:val="22"/>
              </w:rPr>
              <w:t>Role: Post-doctoral Mentor (Paul PI)</w:t>
            </w:r>
          </w:p>
        </w:tc>
      </w:tr>
      <w:tr w:rsidR="00D74431" w14:paraId="1DD4C716"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07DE1DDF" w14:textId="117BA865" w:rsidR="00D74431" w:rsidRDefault="00D74431" w:rsidP="0021534E">
            <w:pPr>
              <w:rPr>
                <w:sz w:val="22"/>
                <w:szCs w:val="22"/>
              </w:rPr>
            </w:pPr>
            <w:r>
              <w:rPr>
                <w:sz w:val="22"/>
                <w:szCs w:val="22"/>
              </w:rPr>
              <w:lastRenderedPageBreak/>
              <w:t>2015-2017</w:t>
            </w:r>
          </w:p>
        </w:tc>
        <w:tc>
          <w:tcPr>
            <w:tcW w:w="8878" w:type="dxa"/>
            <w:gridSpan w:val="2"/>
            <w:tcMar>
              <w:top w:w="60" w:type="dxa"/>
              <w:left w:w="0" w:type="dxa"/>
              <w:bottom w:w="0" w:type="dxa"/>
              <w:right w:w="150" w:type="dxa"/>
            </w:tcMar>
          </w:tcPr>
          <w:p w14:paraId="60251A31" w14:textId="73D7A2C9" w:rsidR="00D74431" w:rsidRPr="001A7BCB" w:rsidRDefault="00D74431" w:rsidP="00D74431">
            <w:pPr>
              <w:widowControl w:val="0"/>
              <w:autoSpaceDE w:val="0"/>
              <w:autoSpaceDN w:val="0"/>
              <w:adjustRightInd w:val="0"/>
              <w:rPr>
                <w:sz w:val="22"/>
                <w:szCs w:val="22"/>
              </w:rPr>
            </w:pPr>
            <w:r w:rsidRPr="001A7BCB">
              <w:rPr>
                <w:sz w:val="22"/>
                <w:szCs w:val="22"/>
              </w:rPr>
              <w:t xml:space="preserve">Exogenous Dopamine Effects on Motor Learning in Parkinson Disease. </w:t>
            </w:r>
          </w:p>
          <w:p w14:paraId="0A6AA31E" w14:textId="77777777" w:rsidR="00D74431" w:rsidRPr="001A7BCB" w:rsidRDefault="00D74431" w:rsidP="00D74431">
            <w:pPr>
              <w:widowControl w:val="0"/>
              <w:autoSpaceDE w:val="0"/>
              <w:autoSpaceDN w:val="0"/>
              <w:adjustRightInd w:val="0"/>
              <w:rPr>
                <w:sz w:val="22"/>
                <w:szCs w:val="22"/>
              </w:rPr>
            </w:pPr>
            <w:r w:rsidRPr="001A7BCB">
              <w:rPr>
                <w:sz w:val="22"/>
                <w:szCs w:val="22"/>
              </w:rPr>
              <w:t>Funding Agency:  University of Utah Office of Research    Total Direct Costs: $30,000</w:t>
            </w:r>
          </w:p>
          <w:p w14:paraId="6F2C9ECB" w14:textId="38007D28" w:rsidR="00D74431" w:rsidRPr="001A7BCB" w:rsidRDefault="00D74431" w:rsidP="00D74431">
            <w:pPr>
              <w:rPr>
                <w:sz w:val="22"/>
                <w:szCs w:val="22"/>
              </w:rPr>
            </w:pPr>
            <w:r w:rsidRPr="001A7BCB">
              <w:rPr>
                <w:sz w:val="22"/>
                <w:szCs w:val="22"/>
              </w:rPr>
              <w:t xml:space="preserve">Role:  </w:t>
            </w:r>
            <w:r w:rsidRPr="001A7BCB">
              <w:rPr>
                <w:rStyle w:val="underline"/>
                <w:sz w:val="22"/>
                <w:szCs w:val="22"/>
                <w:u w:val="none"/>
              </w:rPr>
              <w:t>Principal Investigator</w:t>
            </w:r>
          </w:p>
        </w:tc>
      </w:tr>
      <w:tr w:rsidR="00610F9E" w14:paraId="52FA6E3B" w14:textId="77777777" w:rsidTr="00707997">
        <w:trPr>
          <w:gridAfter w:val="1"/>
          <w:wAfter w:w="270" w:type="dxa"/>
          <w:tblCellSpacing w:w="0" w:type="dxa"/>
        </w:trPr>
        <w:tc>
          <w:tcPr>
            <w:tcW w:w="1348" w:type="dxa"/>
            <w:gridSpan w:val="2"/>
            <w:noWrap/>
            <w:tcMar>
              <w:top w:w="60" w:type="dxa"/>
              <w:left w:w="0" w:type="dxa"/>
              <w:bottom w:w="0" w:type="dxa"/>
              <w:right w:w="150" w:type="dxa"/>
            </w:tcMar>
          </w:tcPr>
          <w:p w14:paraId="33325FA6" w14:textId="5D48BB96" w:rsidR="00610F9E" w:rsidRDefault="00610F9E" w:rsidP="00610F9E">
            <w:pPr>
              <w:rPr>
                <w:sz w:val="22"/>
                <w:szCs w:val="22"/>
              </w:rPr>
            </w:pPr>
            <w:r>
              <w:rPr>
                <w:sz w:val="22"/>
                <w:szCs w:val="22"/>
              </w:rPr>
              <w:t>2015-2017</w:t>
            </w:r>
          </w:p>
        </w:tc>
        <w:tc>
          <w:tcPr>
            <w:tcW w:w="8878" w:type="dxa"/>
            <w:gridSpan w:val="2"/>
            <w:tcMar>
              <w:top w:w="60" w:type="dxa"/>
              <w:left w:w="0" w:type="dxa"/>
              <w:bottom w:w="0" w:type="dxa"/>
              <w:right w:w="150" w:type="dxa"/>
            </w:tcMar>
          </w:tcPr>
          <w:p w14:paraId="06348DF8" w14:textId="4417E457" w:rsidR="00610F9E" w:rsidRPr="001A7BCB" w:rsidRDefault="00610F9E" w:rsidP="00610F9E">
            <w:pPr>
              <w:rPr>
                <w:sz w:val="22"/>
                <w:szCs w:val="22"/>
              </w:rPr>
            </w:pPr>
            <w:r w:rsidRPr="001A7BCB">
              <w:rPr>
                <w:sz w:val="22"/>
                <w:szCs w:val="22"/>
              </w:rPr>
              <w:t>Feasibility of Accelerometry to Discriminate Alterations in Postural Control Follo</w:t>
            </w:r>
            <w:r w:rsidR="00D42BF4">
              <w:rPr>
                <w:sz w:val="22"/>
                <w:szCs w:val="22"/>
              </w:rPr>
              <w:t>wing Vestibular Insult.</w:t>
            </w:r>
          </w:p>
          <w:p w14:paraId="293728DB" w14:textId="77777777" w:rsidR="00610F9E" w:rsidRPr="001A7BCB" w:rsidRDefault="00610F9E" w:rsidP="00610F9E">
            <w:pPr>
              <w:rPr>
                <w:rFonts w:cs="Helvetica"/>
                <w:sz w:val="22"/>
                <w:szCs w:val="22"/>
                <w:lang w:bidi="en-US"/>
              </w:rPr>
            </w:pPr>
            <w:r w:rsidRPr="001A7BCB">
              <w:rPr>
                <w:rFonts w:cs="Helvetica"/>
                <w:sz w:val="22"/>
                <w:szCs w:val="22"/>
                <w:lang w:bidi="en-US"/>
              </w:rPr>
              <w:t xml:space="preserve">Funding Agency:  US Army Advanced Medical Technology Initiative.  Total Direct Costs: $226,000 </w:t>
            </w:r>
          </w:p>
          <w:p w14:paraId="2E8C2F2C" w14:textId="44271CA7" w:rsidR="00610F9E" w:rsidRPr="001A7BCB" w:rsidRDefault="00610F9E" w:rsidP="00610F9E">
            <w:pPr>
              <w:widowControl w:val="0"/>
              <w:autoSpaceDE w:val="0"/>
              <w:autoSpaceDN w:val="0"/>
              <w:adjustRightInd w:val="0"/>
              <w:rPr>
                <w:sz w:val="22"/>
                <w:szCs w:val="22"/>
              </w:rPr>
            </w:pPr>
            <w:r w:rsidRPr="001A7BCB">
              <w:rPr>
                <w:rFonts w:cs="Helvetica"/>
                <w:sz w:val="22"/>
                <w:szCs w:val="22"/>
                <w:lang w:bidi="en-US"/>
              </w:rPr>
              <w:t>Role:  Co-PI (Lester PI)</w:t>
            </w:r>
          </w:p>
        </w:tc>
      </w:tr>
      <w:tr w:rsidR="00B57D71" w14:paraId="00FFB727" w14:textId="77777777" w:rsidTr="00707997">
        <w:trPr>
          <w:gridAfter w:val="1"/>
          <w:wAfter w:w="270" w:type="dxa"/>
          <w:tblCellSpacing w:w="0" w:type="dxa"/>
        </w:trPr>
        <w:tc>
          <w:tcPr>
            <w:tcW w:w="1169" w:type="dxa"/>
            <w:noWrap/>
            <w:tcMar>
              <w:top w:w="60" w:type="dxa"/>
              <w:left w:w="0" w:type="dxa"/>
              <w:bottom w:w="0" w:type="dxa"/>
              <w:right w:w="150" w:type="dxa"/>
            </w:tcMar>
          </w:tcPr>
          <w:p w14:paraId="50A7B78C" w14:textId="77777777" w:rsidR="00B57D71" w:rsidRDefault="00B57D71" w:rsidP="0060789D">
            <w:pPr>
              <w:rPr>
                <w:sz w:val="22"/>
                <w:szCs w:val="22"/>
              </w:rPr>
            </w:pPr>
            <w:r>
              <w:rPr>
                <w:sz w:val="22"/>
                <w:szCs w:val="22"/>
              </w:rPr>
              <w:t>2016-2017</w:t>
            </w:r>
          </w:p>
        </w:tc>
        <w:tc>
          <w:tcPr>
            <w:tcW w:w="9057" w:type="dxa"/>
            <w:gridSpan w:val="3"/>
            <w:tcMar>
              <w:top w:w="60" w:type="dxa"/>
              <w:left w:w="0" w:type="dxa"/>
              <w:bottom w:w="0" w:type="dxa"/>
              <w:right w:w="150" w:type="dxa"/>
            </w:tcMar>
          </w:tcPr>
          <w:p w14:paraId="4D394BA7" w14:textId="4B2857F0" w:rsidR="00B57D71" w:rsidRPr="001A7BCB" w:rsidRDefault="00B57D71" w:rsidP="00B57D71">
            <w:pPr>
              <w:widowControl w:val="0"/>
              <w:autoSpaceDE w:val="0"/>
              <w:autoSpaceDN w:val="0"/>
              <w:adjustRightInd w:val="0"/>
              <w:ind w:left="177"/>
              <w:rPr>
                <w:iCs/>
                <w:sz w:val="22"/>
                <w:szCs w:val="22"/>
              </w:rPr>
            </w:pPr>
            <w:r w:rsidRPr="001A7BCB">
              <w:rPr>
                <w:iCs/>
                <w:sz w:val="22"/>
                <w:szCs w:val="22"/>
              </w:rPr>
              <w:t>Compensatory Step Training in Persons with Multiple Sclerosis: Characterizing P</w:t>
            </w:r>
            <w:r w:rsidR="00D42BF4">
              <w:rPr>
                <w:iCs/>
                <w:sz w:val="22"/>
                <w:szCs w:val="22"/>
              </w:rPr>
              <w:t>ostural Motor Learning.</w:t>
            </w:r>
          </w:p>
          <w:p w14:paraId="2A181EAF" w14:textId="77777777" w:rsidR="00B57D71" w:rsidRPr="001A7BCB" w:rsidRDefault="00B57D71" w:rsidP="00B57D71">
            <w:pPr>
              <w:widowControl w:val="0"/>
              <w:autoSpaceDE w:val="0"/>
              <w:autoSpaceDN w:val="0"/>
              <w:adjustRightInd w:val="0"/>
              <w:ind w:left="177"/>
              <w:rPr>
                <w:iCs/>
                <w:sz w:val="22"/>
                <w:szCs w:val="22"/>
              </w:rPr>
            </w:pPr>
            <w:r w:rsidRPr="001A7BCB">
              <w:rPr>
                <w:iCs/>
                <w:sz w:val="22"/>
                <w:szCs w:val="22"/>
              </w:rPr>
              <w:t xml:space="preserve">Funding Agency:  National Multiple Sclerosis </w:t>
            </w:r>
            <w:proofErr w:type="gramStart"/>
            <w:r w:rsidRPr="001A7BCB">
              <w:rPr>
                <w:iCs/>
                <w:sz w:val="22"/>
                <w:szCs w:val="22"/>
              </w:rPr>
              <w:t>Society  Total</w:t>
            </w:r>
            <w:proofErr w:type="gramEnd"/>
            <w:r w:rsidRPr="001A7BCB">
              <w:rPr>
                <w:iCs/>
                <w:sz w:val="22"/>
                <w:szCs w:val="22"/>
              </w:rPr>
              <w:t xml:space="preserve"> Direct Costs:  $45,000</w:t>
            </w:r>
          </w:p>
          <w:p w14:paraId="7A5DF151" w14:textId="77777777" w:rsidR="00B57D71" w:rsidRPr="001A7BCB" w:rsidRDefault="00B57D71" w:rsidP="00B57D71">
            <w:pPr>
              <w:widowControl w:val="0"/>
              <w:autoSpaceDE w:val="0"/>
              <w:autoSpaceDN w:val="0"/>
              <w:adjustRightInd w:val="0"/>
              <w:ind w:left="177"/>
              <w:rPr>
                <w:iCs/>
                <w:sz w:val="22"/>
                <w:szCs w:val="22"/>
              </w:rPr>
            </w:pPr>
            <w:r w:rsidRPr="001A7BCB">
              <w:rPr>
                <w:iCs/>
                <w:sz w:val="22"/>
                <w:szCs w:val="22"/>
              </w:rPr>
              <w:t>Role:  Co-I (Foreman PI)</w:t>
            </w:r>
          </w:p>
        </w:tc>
      </w:tr>
      <w:tr w:rsidR="00B57D71" w14:paraId="1C78FE8D" w14:textId="77777777" w:rsidTr="00707997">
        <w:trPr>
          <w:gridAfter w:val="1"/>
          <w:wAfter w:w="270" w:type="dxa"/>
          <w:tblCellSpacing w:w="0" w:type="dxa"/>
        </w:trPr>
        <w:tc>
          <w:tcPr>
            <w:tcW w:w="1169" w:type="dxa"/>
            <w:noWrap/>
            <w:tcMar>
              <w:top w:w="60" w:type="dxa"/>
              <w:left w:w="0" w:type="dxa"/>
              <w:bottom w:w="0" w:type="dxa"/>
              <w:right w:w="150" w:type="dxa"/>
            </w:tcMar>
          </w:tcPr>
          <w:p w14:paraId="2254DF4E" w14:textId="77777777" w:rsidR="00B57D71" w:rsidRDefault="00B57D71" w:rsidP="0060789D">
            <w:pPr>
              <w:rPr>
                <w:sz w:val="22"/>
                <w:szCs w:val="22"/>
              </w:rPr>
            </w:pPr>
            <w:r>
              <w:rPr>
                <w:sz w:val="22"/>
                <w:szCs w:val="22"/>
              </w:rPr>
              <w:t>2012-2018</w:t>
            </w:r>
          </w:p>
        </w:tc>
        <w:tc>
          <w:tcPr>
            <w:tcW w:w="9057" w:type="dxa"/>
            <w:gridSpan w:val="3"/>
            <w:tcMar>
              <w:top w:w="60" w:type="dxa"/>
              <w:left w:w="0" w:type="dxa"/>
              <w:bottom w:w="0" w:type="dxa"/>
              <w:right w:w="150" w:type="dxa"/>
            </w:tcMar>
          </w:tcPr>
          <w:p w14:paraId="2D077ECA" w14:textId="1835C6E9" w:rsidR="00B57D71" w:rsidRPr="001A7BCB" w:rsidRDefault="00B57D71" w:rsidP="00B57D71">
            <w:pPr>
              <w:ind w:left="177"/>
              <w:rPr>
                <w:iCs/>
                <w:sz w:val="22"/>
                <w:szCs w:val="22"/>
              </w:rPr>
            </w:pPr>
            <w:r w:rsidRPr="001A7BCB">
              <w:rPr>
                <w:iCs/>
                <w:sz w:val="22"/>
                <w:szCs w:val="22"/>
              </w:rPr>
              <w:t>HCC: Medium: Collaborative Research: Haptic display of Terrain Characteristics and Its application in Virt</w:t>
            </w:r>
            <w:r w:rsidR="00D42BF4">
              <w:rPr>
                <w:iCs/>
                <w:sz w:val="22"/>
                <w:szCs w:val="22"/>
              </w:rPr>
              <w:t>ual and Physical Worlds.</w:t>
            </w:r>
          </w:p>
          <w:p w14:paraId="1397E1DA" w14:textId="77777777" w:rsidR="00B57D71" w:rsidRPr="001A7BCB" w:rsidRDefault="00B57D71" w:rsidP="00B57D71">
            <w:pPr>
              <w:ind w:left="177"/>
              <w:rPr>
                <w:rFonts w:cs="Helvetica"/>
                <w:sz w:val="22"/>
                <w:szCs w:val="22"/>
                <w:lang w:bidi="en-US"/>
              </w:rPr>
            </w:pPr>
            <w:r w:rsidRPr="001A7BCB">
              <w:rPr>
                <w:rFonts w:cs="Helvetica"/>
                <w:sz w:val="22"/>
                <w:szCs w:val="22"/>
                <w:lang w:bidi="en-US"/>
              </w:rPr>
              <w:t xml:space="preserve">Funding Agency:  National Science Foundation.  Total Direct Costs: $1,116,554 </w:t>
            </w:r>
          </w:p>
          <w:p w14:paraId="44C03333" w14:textId="4DC34491" w:rsidR="00D42BF4" w:rsidRPr="00720C97" w:rsidRDefault="00B57D71" w:rsidP="00720C97">
            <w:pPr>
              <w:ind w:left="177"/>
              <w:rPr>
                <w:rFonts w:cs="Helvetica"/>
                <w:sz w:val="22"/>
                <w:szCs w:val="22"/>
                <w:lang w:bidi="en-US"/>
              </w:rPr>
            </w:pPr>
            <w:r w:rsidRPr="001A7BCB">
              <w:rPr>
                <w:rFonts w:cs="Helvetica"/>
                <w:sz w:val="22"/>
                <w:szCs w:val="22"/>
                <w:lang w:bidi="en-US"/>
              </w:rPr>
              <w:t>Role:  Senior Investigator (Minor/Foreman/</w:t>
            </w:r>
            <w:proofErr w:type="spellStart"/>
            <w:r w:rsidRPr="001A7BCB">
              <w:rPr>
                <w:rFonts w:cs="Helvetica"/>
                <w:sz w:val="22"/>
                <w:szCs w:val="22"/>
                <w:lang w:bidi="en-US"/>
              </w:rPr>
              <w:t>Hollerback</w:t>
            </w:r>
            <w:proofErr w:type="spellEnd"/>
            <w:r w:rsidRPr="001A7BCB">
              <w:rPr>
                <w:rFonts w:cs="Helvetica"/>
                <w:sz w:val="22"/>
                <w:szCs w:val="22"/>
                <w:lang w:bidi="en-US"/>
              </w:rPr>
              <w:t>/</w:t>
            </w:r>
            <w:proofErr w:type="spellStart"/>
            <w:r w:rsidRPr="001A7BCB">
              <w:rPr>
                <w:rFonts w:cs="Helvetica"/>
                <w:sz w:val="22"/>
                <w:szCs w:val="22"/>
                <w:lang w:bidi="en-US"/>
              </w:rPr>
              <w:t>Merryweather</w:t>
            </w:r>
            <w:proofErr w:type="spellEnd"/>
            <w:r w:rsidRPr="001A7BCB">
              <w:rPr>
                <w:rFonts w:cs="Helvetica"/>
                <w:sz w:val="22"/>
                <w:szCs w:val="22"/>
                <w:lang w:bidi="en-US"/>
              </w:rPr>
              <w:t xml:space="preserve"> PIs)</w:t>
            </w:r>
          </w:p>
        </w:tc>
      </w:tr>
      <w:tr w:rsidR="00277024" w14:paraId="010B3BA3" w14:textId="77777777" w:rsidTr="00707997">
        <w:trPr>
          <w:gridAfter w:val="1"/>
          <w:wAfter w:w="270" w:type="dxa"/>
          <w:tblCellSpacing w:w="0" w:type="dxa"/>
        </w:trPr>
        <w:tc>
          <w:tcPr>
            <w:tcW w:w="1169" w:type="dxa"/>
            <w:noWrap/>
            <w:tcMar>
              <w:top w:w="60" w:type="dxa"/>
              <w:left w:w="0" w:type="dxa"/>
              <w:bottom w:w="0" w:type="dxa"/>
              <w:right w:w="150" w:type="dxa"/>
            </w:tcMar>
          </w:tcPr>
          <w:p w14:paraId="64B57920" w14:textId="77777777" w:rsidR="00277024" w:rsidRDefault="00277024" w:rsidP="00277024">
            <w:pPr>
              <w:rPr>
                <w:sz w:val="22"/>
                <w:szCs w:val="22"/>
              </w:rPr>
            </w:pPr>
            <w:r>
              <w:rPr>
                <w:sz w:val="22"/>
                <w:szCs w:val="22"/>
              </w:rPr>
              <w:t>2016-2019</w:t>
            </w:r>
          </w:p>
        </w:tc>
        <w:tc>
          <w:tcPr>
            <w:tcW w:w="9057" w:type="dxa"/>
            <w:gridSpan w:val="3"/>
            <w:tcMar>
              <w:top w:w="60" w:type="dxa"/>
              <w:left w:w="0" w:type="dxa"/>
              <w:bottom w:w="0" w:type="dxa"/>
              <w:right w:w="150" w:type="dxa"/>
            </w:tcMar>
          </w:tcPr>
          <w:p w14:paraId="65D056A1" w14:textId="4570F538" w:rsidR="00277024" w:rsidRPr="001A7BCB" w:rsidRDefault="00A1725C" w:rsidP="00D42BF4">
            <w:pPr>
              <w:rPr>
                <w:sz w:val="22"/>
                <w:szCs w:val="22"/>
              </w:rPr>
            </w:pPr>
            <w:r w:rsidRPr="001A7BCB">
              <w:rPr>
                <w:sz w:val="22"/>
                <w:szCs w:val="22"/>
              </w:rPr>
              <w:t xml:space="preserve">   </w:t>
            </w:r>
            <w:r w:rsidR="00277024" w:rsidRPr="001A7BCB">
              <w:rPr>
                <w:sz w:val="22"/>
                <w:szCs w:val="22"/>
              </w:rPr>
              <w:t xml:space="preserve">Community based measurement of instability and exposure in persons with postural instability. </w:t>
            </w:r>
          </w:p>
          <w:p w14:paraId="04984C56" w14:textId="77777777" w:rsidR="00277024" w:rsidRPr="001A7BCB" w:rsidRDefault="00277024" w:rsidP="00A1725C">
            <w:pPr>
              <w:ind w:left="183"/>
              <w:rPr>
                <w:sz w:val="22"/>
                <w:szCs w:val="22"/>
                <w:lang w:bidi="en-US"/>
              </w:rPr>
            </w:pPr>
            <w:r w:rsidRPr="001A7BCB">
              <w:rPr>
                <w:sz w:val="22"/>
                <w:szCs w:val="22"/>
              </w:rPr>
              <w:t xml:space="preserve">Funding Agency:  </w:t>
            </w:r>
            <w:r w:rsidRPr="001A7BCB">
              <w:rPr>
                <w:sz w:val="22"/>
                <w:szCs w:val="22"/>
                <w:lang w:bidi="en-US"/>
              </w:rPr>
              <w:t>US Army Advanced Medical Technology Initiative.  Total Direct Costs: $225,000</w:t>
            </w:r>
          </w:p>
          <w:p w14:paraId="61B53DA8" w14:textId="43F1E59E" w:rsidR="004B6F2E" w:rsidRPr="001A7BCB" w:rsidRDefault="00277024" w:rsidP="00A1725C">
            <w:pPr>
              <w:ind w:left="183"/>
              <w:rPr>
                <w:sz w:val="22"/>
                <w:szCs w:val="22"/>
                <w:lang w:bidi="en-US"/>
              </w:rPr>
            </w:pPr>
            <w:r w:rsidRPr="001A7BCB">
              <w:rPr>
                <w:sz w:val="22"/>
                <w:szCs w:val="22"/>
                <w:lang w:bidi="en-US"/>
              </w:rPr>
              <w:t>Role:  Co-PI (Lester PI)</w:t>
            </w:r>
          </w:p>
        </w:tc>
      </w:tr>
      <w:tr w:rsidR="00A1725C" w14:paraId="764A9760" w14:textId="77777777" w:rsidTr="00707997">
        <w:trPr>
          <w:gridAfter w:val="1"/>
          <w:wAfter w:w="270" w:type="dxa"/>
          <w:tblCellSpacing w:w="0" w:type="dxa"/>
        </w:trPr>
        <w:tc>
          <w:tcPr>
            <w:tcW w:w="1169" w:type="dxa"/>
            <w:noWrap/>
            <w:tcMar>
              <w:top w:w="60" w:type="dxa"/>
              <w:left w:w="0" w:type="dxa"/>
              <w:bottom w:w="0" w:type="dxa"/>
              <w:right w:w="150" w:type="dxa"/>
            </w:tcMar>
          </w:tcPr>
          <w:p w14:paraId="72141866" w14:textId="4C271704" w:rsidR="00A1725C" w:rsidRDefault="0036611B" w:rsidP="00277024">
            <w:pPr>
              <w:rPr>
                <w:sz w:val="22"/>
                <w:szCs w:val="22"/>
              </w:rPr>
            </w:pPr>
            <w:r>
              <w:rPr>
                <w:sz w:val="22"/>
                <w:szCs w:val="22"/>
              </w:rPr>
              <w:t>2018-2019</w:t>
            </w:r>
          </w:p>
        </w:tc>
        <w:tc>
          <w:tcPr>
            <w:tcW w:w="9057" w:type="dxa"/>
            <w:gridSpan w:val="3"/>
            <w:tcMar>
              <w:top w:w="60" w:type="dxa"/>
              <w:left w:w="0" w:type="dxa"/>
              <w:bottom w:w="0" w:type="dxa"/>
              <w:right w:w="150" w:type="dxa"/>
            </w:tcMar>
          </w:tcPr>
          <w:p w14:paraId="17FC1EDD" w14:textId="77777777" w:rsidR="0036611B" w:rsidRPr="001A7BCB" w:rsidRDefault="00A1725C" w:rsidP="0036611B">
            <w:pPr>
              <w:rPr>
                <w:sz w:val="22"/>
                <w:szCs w:val="22"/>
              </w:rPr>
            </w:pPr>
            <w:r w:rsidRPr="001A7BCB">
              <w:rPr>
                <w:sz w:val="22"/>
                <w:szCs w:val="22"/>
              </w:rPr>
              <w:t xml:space="preserve">    </w:t>
            </w:r>
            <w:r w:rsidR="0036611B" w:rsidRPr="001A7BCB">
              <w:rPr>
                <w:sz w:val="22"/>
                <w:szCs w:val="22"/>
              </w:rPr>
              <w:t xml:space="preserve">Documenting alterations in head trunk coordination following vestibulopathy or brain injury:    </w:t>
            </w:r>
          </w:p>
          <w:p w14:paraId="37F0ECAD" w14:textId="4EF64F69" w:rsidR="0036611B" w:rsidRPr="001A7BCB" w:rsidRDefault="0036611B" w:rsidP="0036611B">
            <w:pPr>
              <w:rPr>
                <w:sz w:val="22"/>
                <w:szCs w:val="22"/>
              </w:rPr>
            </w:pPr>
            <w:r w:rsidRPr="001A7BCB">
              <w:rPr>
                <w:sz w:val="22"/>
                <w:szCs w:val="22"/>
              </w:rPr>
              <w:t xml:space="preserve">    Development and Test</w:t>
            </w:r>
            <w:r w:rsidR="00D42BF4">
              <w:rPr>
                <w:sz w:val="22"/>
                <w:szCs w:val="22"/>
              </w:rPr>
              <w:t>ing of New Algorithms.</w:t>
            </w:r>
          </w:p>
          <w:p w14:paraId="30B4884F" w14:textId="77777777" w:rsidR="0036611B" w:rsidRPr="001A7BCB" w:rsidRDefault="0036611B" w:rsidP="0036611B">
            <w:pPr>
              <w:ind w:left="183"/>
              <w:rPr>
                <w:sz w:val="22"/>
                <w:szCs w:val="22"/>
                <w:lang w:bidi="en-US"/>
              </w:rPr>
            </w:pPr>
            <w:r w:rsidRPr="001A7BCB">
              <w:rPr>
                <w:sz w:val="22"/>
                <w:szCs w:val="22"/>
              </w:rPr>
              <w:t xml:space="preserve">Funding Agency:  </w:t>
            </w:r>
            <w:r w:rsidRPr="001A7BCB">
              <w:rPr>
                <w:sz w:val="22"/>
                <w:szCs w:val="22"/>
                <w:lang w:bidi="en-US"/>
              </w:rPr>
              <w:t>US Army Advanced Medical Technology Initiative.  Total Direct Costs: $37,000</w:t>
            </w:r>
          </w:p>
          <w:p w14:paraId="07F8FE90" w14:textId="3E07CBED" w:rsidR="00A1725C" w:rsidRPr="001A7BCB" w:rsidRDefault="0036611B" w:rsidP="0036611B">
            <w:pPr>
              <w:rPr>
                <w:sz w:val="22"/>
                <w:szCs w:val="22"/>
              </w:rPr>
            </w:pPr>
            <w:r w:rsidRPr="001A7BCB">
              <w:rPr>
                <w:sz w:val="22"/>
                <w:szCs w:val="22"/>
                <w:lang w:bidi="en-US"/>
              </w:rPr>
              <w:t xml:space="preserve">    Role:  Co-PI (Lester PI, </w:t>
            </w:r>
            <w:proofErr w:type="spellStart"/>
            <w:r w:rsidRPr="001A7BCB">
              <w:rPr>
                <w:sz w:val="22"/>
                <w:szCs w:val="22"/>
                <w:lang w:bidi="en-US"/>
              </w:rPr>
              <w:t>Fino</w:t>
            </w:r>
            <w:proofErr w:type="spellEnd"/>
            <w:r w:rsidRPr="001A7BCB">
              <w:rPr>
                <w:sz w:val="22"/>
                <w:szCs w:val="22"/>
                <w:lang w:bidi="en-US"/>
              </w:rPr>
              <w:t>, Co-PI)</w:t>
            </w:r>
          </w:p>
        </w:tc>
      </w:tr>
      <w:tr w:rsidR="00623070" w14:paraId="0B3B5AD1" w14:textId="77777777" w:rsidTr="00707997">
        <w:trPr>
          <w:gridAfter w:val="1"/>
          <w:wAfter w:w="270" w:type="dxa"/>
          <w:tblCellSpacing w:w="0" w:type="dxa"/>
        </w:trPr>
        <w:tc>
          <w:tcPr>
            <w:tcW w:w="1169" w:type="dxa"/>
            <w:noWrap/>
            <w:tcMar>
              <w:top w:w="60" w:type="dxa"/>
              <w:left w:w="0" w:type="dxa"/>
              <w:bottom w:w="0" w:type="dxa"/>
              <w:right w:w="150" w:type="dxa"/>
            </w:tcMar>
          </w:tcPr>
          <w:p w14:paraId="1150221B" w14:textId="408120FF" w:rsidR="00623070" w:rsidRDefault="00623070" w:rsidP="00277024">
            <w:pPr>
              <w:rPr>
                <w:sz w:val="22"/>
                <w:szCs w:val="22"/>
              </w:rPr>
            </w:pPr>
            <w:r>
              <w:rPr>
                <w:sz w:val="22"/>
                <w:szCs w:val="22"/>
              </w:rPr>
              <w:t>2018-2019</w:t>
            </w:r>
          </w:p>
        </w:tc>
        <w:tc>
          <w:tcPr>
            <w:tcW w:w="9057" w:type="dxa"/>
            <w:gridSpan w:val="3"/>
            <w:tcMar>
              <w:top w:w="60" w:type="dxa"/>
              <w:left w:w="0" w:type="dxa"/>
              <w:bottom w:w="0" w:type="dxa"/>
              <w:right w:w="150" w:type="dxa"/>
            </w:tcMar>
          </w:tcPr>
          <w:p w14:paraId="4BDDFC59" w14:textId="073BA514" w:rsidR="00623070" w:rsidRPr="001A7BCB" w:rsidRDefault="00623070" w:rsidP="00623070">
            <w:r w:rsidRPr="001A7BCB">
              <w:rPr>
                <w:sz w:val="22"/>
                <w:szCs w:val="22"/>
              </w:rPr>
              <w:t xml:space="preserve">    </w:t>
            </w:r>
            <w:r w:rsidRPr="001A7BCB">
              <w:rPr>
                <w:color w:val="000000"/>
                <w:sz w:val="22"/>
                <w:szCs w:val="22"/>
              </w:rPr>
              <w:t>Neural activity of balance recovery following concussion</w:t>
            </w:r>
            <w:r w:rsidR="00D42BF4">
              <w:rPr>
                <w:color w:val="000000"/>
                <w:sz w:val="22"/>
                <w:szCs w:val="22"/>
              </w:rPr>
              <w:t>.</w:t>
            </w:r>
          </w:p>
          <w:p w14:paraId="1E26C3F7" w14:textId="2899CC0D" w:rsidR="00623070" w:rsidRPr="001A7BCB" w:rsidRDefault="00623070" w:rsidP="00623070">
            <w:pPr>
              <w:autoSpaceDE w:val="0"/>
              <w:autoSpaceDN w:val="0"/>
              <w:adjustRightInd w:val="0"/>
              <w:rPr>
                <w:color w:val="000000" w:themeColor="text1"/>
                <w:sz w:val="22"/>
                <w:szCs w:val="22"/>
              </w:rPr>
            </w:pPr>
            <w:r w:rsidRPr="001A7BCB">
              <w:rPr>
                <w:color w:val="000000" w:themeColor="text1"/>
                <w:sz w:val="22"/>
                <w:szCs w:val="22"/>
              </w:rPr>
              <w:t xml:space="preserve">    Funding Agency:  University of Utah Funding Incentive Seed Grant.  Total Direct Costs: 30,000</w:t>
            </w:r>
          </w:p>
          <w:p w14:paraId="4A391730" w14:textId="2F35DD8C" w:rsidR="00623070" w:rsidRPr="001A7BCB" w:rsidRDefault="00623070" w:rsidP="00623070">
            <w:pPr>
              <w:rPr>
                <w:sz w:val="22"/>
                <w:szCs w:val="22"/>
              </w:rPr>
            </w:pPr>
            <w:r w:rsidRPr="001A7BCB">
              <w:rPr>
                <w:color w:val="000000" w:themeColor="text1"/>
                <w:sz w:val="22"/>
                <w:szCs w:val="22"/>
              </w:rPr>
              <w:t xml:space="preserve">    Role: Co-I (</w:t>
            </w:r>
            <w:proofErr w:type="spellStart"/>
            <w:r w:rsidRPr="001A7BCB">
              <w:rPr>
                <w:color w:val="000000" w:themeColor="text1"/>
                <w:sz w:val="22"/>
                <w:szCs w:val="22"/>
              </w:rPr>
              <w:t>Fino</w:t>
            </w:r>
            <w:proofErr w:type="spellEnd"/>
            <w:r w:rsidRPr="001A7BCB">
              <w:rPr>
                <w:color w:val="000000" w:themeColor="text1"/>
                <w:sz w:val="22"/>
                <w:szCs w:val="22"/>
              </w:rPr>
              <w:t>, Lohse, PIs)</w:t>
            </w:r>
          </w:p>
        </w:tc>
      </w:tr>
      <w:tr w:rsidR="00CB024D" w14:paraId="40EA69BE" w14:textId="77777777" w:rsidTr="00707997">
        <w:trPr>
          <w:gridAfter w:val="1"/>
          <w:wAfter w:w="270" w:type="dxa"/>
          <w:tblCellSpacing w:w="0" w:type="dxa"/>
        </w:trPr>
        <w:tc>
          <w:tcPr>
            <w:tcW w:w="1169" w:type="dxa"/>
            <w:noWrap/>
            <w:tcMar>
              <w:top w:w="60" w:type="dxa"/>
              <w:left w:w="0" w:type="dxa"/>
              <w:bottom w:w="0" w:type="dxa"/>
              <w:right w:w="150" w:type="dxa"/>
            </w:tcMar>
          </w:tcPr>
          <w:p w14:paraId="29E088AA" w14:textId="61174315" w:rsidR="00CB024D" w:rsidRDefault="00CB024D" w:rsidP="00CB024D">
            <w:pPr>
              <w:rPr>
                <w:sz w:val="22"/>
                <w:szCs w:val="22"/>
              </w:rPr>
            </w:pPr>
            <w:r>
              <w:rPr>
                <w:sz w:val="22"/>
                <w:szCs w:val="22"/>
              </w:rPr>
              <w:t>2018-2021</w:t>
            </w:r>
          </w:p>
        </w:tc>
        <w:tc>
          <w:tcPr>
            <w:tcW w:w="9057" w:type="dxa"/>
            <w:gridSpan w:val="3"/>
            <w:tcMar>
              <w:top w:w="60" w:type="dxa"/>
              <w:left w:w="0" w:type="dxa"/>
              <w:bottom w:w="0" w:type="dxa"/>
              <w:right w:w="150" w:type="dxa"/>
            </w:tcMar>
          </w:tcPr>
          <w:p w14:paraId="54755917" w14:textId="77777777" w:rsidR="00CB024D" w:rsidRDefault="00CB024D" w:rsidP="00707997">
            <w:pPr>
              <w:ind w:left="263"/>
              <w:rPr>
                <w:sz w:val="22"/>
                <w:szCs w:val="22"/>
              </w:rPr>
            </w:pPr>
            <w:r>
              <w:rPr>
                <w:sz w:val="22"/>
                <w:szCs w:val="22"/>
              </w:rPr>
              <w:t>Reactive balance responses following concussion:  Post-Injury Presentation and Longitudinal Progression. (Funded)</w:t>
            </w:r>
          </w:p>
          <w:p w14:paraId="34E7A6BD" w14:textId="77777777" w:rsidR="00CB024D" w:rsidRDefault="00CB024D" w:rsidP="00CB024D">
            <w:pPr>
              <w:ind w:left="271"/>
              <w:rPr>
                <w:sz w:val="22"/>
                <w:szCs w:val="22"/>
              </w:rPr>
            </w:pPr>
            <w:r>
              <w:rPr>
                <w:sz w:val="22"/>
                <w:szCs w:val="22"/>
              </w:rPr>
              <w:t>Funding Agency:  University of Utah Sports Medicine Institute.  Total Direct Costs: 75,000</w:t>
            </w:r>
          </w:p>
          <w:p w14:paraId="25E79922" w14:textId="35F48344" w:rsidR="00CB024D" w:rsidRPr="001A7BCB" w:rsidRDefault="00CB024D" w:rsidP="00CB024D">
            <w:pPr>
              <w:ind w:left="271"/>
              <w:rPr>
                <w:sz w:val="22"/>
                <w:szCs w:val="22"/>
              </w:rPr>
            </w:pPr>
            <w:r>
              <w:rPr>
                <w:sz w:val="22"/>
                <w:szCs w:val="22"/>
              </w:rPr>
              <w:t>Role:  PI (</w:t>
            </w:r>
            <w:proofErr w:type="spellStart"/>
            <w:r>
              <w:rPr>
                <w:sz w:val="22"/>
                <w:szCs w:val="22"/>
              </w:rPr>
              <w:t>Fino</w:t>
            </w:r>
            <w:proofErr w:type="spellEnd"/>
            <w:r>
              <w:rPr>
                <w:sz w:val="22"/>
                <w:szCs w:val="22"/>
              </w:rPr>
              <w:t>, Cushman, Co-PIs)</w:t>
            </w:r>
          </w:p>
        </w:tc>
      </w:tr>
      <w:tr w:rsidR="00CB024D" w14:paraId="368EB899" w14:textId="77777777" w:rsidTr="00707997">
        <w:trPr>
          <w:tblCellSpacing w:w="0" w:type="dxa"/>
        </w:trPr>
        <w:tc>
          <w:tcPr>
            <w:tcW w:w="1434" w:type="dxa"/>
            <w:gridSpan w:val="3"/>
            <w:noWrap/>
            <w:tcMar>
              <w:top w:w="60" w:type="dxa"/>
              <w:left w:w="0" w:type="dxa"/>
              <w:bottom w:w="0" w:type="dxa"/>
              <w:right w:w="150" w:type="dxa"/>
            </w:tcMar>
          </w:tcPr>
          <w:p w14:paraId="5D0847D3" w14:textId="3D0255C0" w:rsidR="00CB024D" w:rsidRDefault="00CB024D" w:rsidP="00CB024D">
            <w:pPr>
              <w:rPr>
                <w:sz w:val="22"/>
                <w:szCs w:val="22"/>
              </w:rPr>
            </w:pPr>
            <w:r>
              <w:rPr>
                <w:sz w:val="22"/>
                <w:szCs w:val="22"/>
              </w:rPr>
              <w:t>2017-2021</w:t>
            </w:r>
          </w:p>
        </w:tc>
        <w:tc>
          <w:tcPr>
            <w:tcW w:w="9062" w:type="dxa"/>
            <w:gridSpan w:val="2"/>
            <w:tcMar>
              <w:top w:w="60" w:type="dxa"/>
              <w:left w:w="0" w:type="dxa"/>
              <w:bottom w:w="0" w:type="dxa"/>
              <w:right w:w="150" w:type="dxa"/>
            </w:tcMar>
          </w:tcPr>
          <w:p w14:paraId="1DA0779A" w14:textId="77777777" w:rsidR="00CB024D" w:rsidRPr="008B6A55" w:rsidRDefault="00CB024D" w:rsidP="00CB024D">
            <w:pPr>
              <w:widowControl w:val="0"/>
              <w:autoSpaceDE w:val="0"/>
              <w:autoSpaceDN w:val="0"/>
              <w:adjustRightInd w:val="0"/>
              <w:rPr>
                <w:sz w:val="22"/>
                <w:szCs w:val="22"/>
              </w:rPr>
            </w:pPr>
            <w:r w:rsidRPr="008B6A55">
              <w:rPr>
                <w:sz w:val="22"/>
                <w:szCs w:val="22"/>
              </w:rPr>
              <w:t xml:space="preserve">Gaze and postural stability in persons with MS at risk for falls: Characterizing deficits and response to treatment. </w:t>
            </w:r>
            <w:r>
              <w:rPr>
                <w:sz w:val="22"/>
                <w:szCs w:val="22"/>
              </w:rPr>
              <w:t>(Funded)</w:t>
            </w:r>
          </w:p>
          <w:p w14:paraId="3019020C" w14:textId="77777777" w:rsidR="00CB024D" w:rsidRPr="008B6A55" w:rsidRDefault="00CB024D" w:rsidP="00CB024D">
            <w:pPr>
              <w:widowControl w:val="0"/>
              <w:autoSpaceDE w:val="0"/>
              <w:autoSpaceDN w:val="0"/>
              <w:adjustRightInd w:val="0"/>
              <w:rPr>
                <w:sz w:val="22"/>
                <w:szCs w:val="22"/>
              </w:rPr>
            </w:pPr>
            <w:r w:rsidRPr="008B6A55">
              <w:rPr>
                <w:sz w:val="22"/>
                <w:szCs w:val="22"/>
              </w:rPr>
              <w:t>Funding Agency:  National Multiple Sclerosis So</w:t>
            </w:r>
            <w:r>
              <w:rPr>
                <w:sz w:val="22"/>
                <w:szCs w:val="22"/>
              </w:rPr>
              <w:t>ciety.  Total Direct Costs:  $45</w:t>
            </w:r>
            <w:r w:rsidRPr="008B6A55">
              <w:rPr>
                <w:sz w:val="22"/>
                <w:szCs w:val="22"/>
              </w:rPr>
              <w:t>0,000</w:t>
            </w:r>
          </w:p>
          <w:p w14:paraId="21B84DD5" w14:textId="4A705B8D" w:rsidR="00CB024D" w:rsidRDefault="00CB024D" w:rsidP="00CB024D">
            <w:pPr>
              <w:rPr>
                <w:sz w:val="22"/>
                <w:szCs w:val="22"/>
              </w:rPr>
            </w:pPr>
            <w:r w:rsidRPr="008B6A55">
              <w:rPr>
                <w:sz w:val="22"/>
                <w:szCs w:val="22"/>
              </w:rPr>
              <w:t xml:space="preserve">Role: </w:t>
            </w:r>
            <w:r>
              <w:rPr>
                <w:rStyle w:val="underline"/>
                <w:sz w:val="22"/>
                <w:szCs w:val="22"/>
              </w:rPr>
              <w:t xml:space="preserve">Principal Investigator </w:t>
            </w:r>
            <w:r>
              <w:rPr>
                <w:rStyle w:val="underline"/>
                <w:sz w:val="22"/>
                <w:szCs w:val="22"/>
                <w:u w:val="none"/>
              </w:rPr>
              <w:t>(Funded)</w:t>
            </w:r>
          </w:p>
        </w:tc>
      </w:tr>
      <w:tr w:rsidR="00707997" w14:paraId="79F6BCE8" w14:textId="77777777" w:rsidTr="00707997">
        <w:trPr>
          <w:gridAfter w:val="1"/>
          <w:wAfter w:w="270" w:type="dxa"/>
          <w:tblCellSpacing w:w="0" w:type="dxa"/>
        </w:trPr>
        <w:tc>
          <w:tcPr>
            <w:tcW w:w="1169" w:type="dxa"/>
            <w:noWrap/>
            <w:tcMar>
              <w:top w:w="60" w:type="dxa"/>
              <w:left w:w="0" w:type="dxa"/>
              <w:bottom w:w="0" w:type="dxa"/>
              <w:right w:w="150" w:type="dxa"/>
            </w:tcMar>
          </w:tcPr>
          <w:p w14:paraId="11BCA5C1" w14:textId="77777777" w:rsidR="00707997" w:rsidRPr="000C3DAF" w:rsidRDefault="00707997" w:rsidP="00707997">
            <w:pPr>
              <w:rPr>
                <w:sz w:val="22"/>
                <w:szCs w:val="22"/>
              </w:rPr>
            </w:pPr>
            <w:r>
              <w:rPr>
                <w:sz w:val="22"/>
                <w:szCs w:val="22"/>
              </w:rPr>
              <w:t>2019</w:t>
            </w:r>
            <w:r w:rsidRPr="000C3DAF">
              <w:rPr>
                <w:sz w:val="22"/>
                <w:szCs w:val="22"/>
              </w:rPr>
              <w:t>-202</w:t>
            </w:r>
            <w:r>
              <w:rPr>
                <w:sz w:val="22"/>
                <w:szCs w:val="22"/>
              </w:rPr>
              <w:t>1</w:t>
            </w:r>
          </w:p>
        </w:tc>
        <w:tc>
          <w:tcPr>
            <w:tcW w:w="9057" w:type="dxa"/>
            <w:gridSpan w:val="3"/>
            <w:tcMar>
              <w:top w:w="60" w:type="dxa"/>
              <w:left w:w="0" w:type="dxa"/>
              <w:bottom w:w="0" w:type="dxa"/>
              <w:right w:w="150" w:type="dxa"/>
            </w:tcMar>
          </w:tcPr>
          <w:p w14:paraId="0D2FAA98" w14:textId="09BA0805" w:rsidR="00707997" w:rsidRPr="000C3DAF" w:rsidRDefault="00707997" w:rsidP="00707997">
            <w:pPr>
              <w:rPr>
                <w:sz w:val="22"/>
                <w:szCs w:val="22"/>
              </w:rPr>
            </w:pPr>
            <w:r>
              <w:rPr>
                <w:sz w:val="22"/>
                <w:szCs w:val="22"/>
              </w:rPr>
              <w:t xml:space="preserve">     </w:t>
            </w:r>
            <w:r w:rsidRPr="000C3DAF">
              <w:rPr>
                <w:sz w:val="22"/>
                <w:szCs w:val="22"/>
              </w:rPr>
              <w:t>Protective Step Training in people with PD and Postural Disturbance (</w:t>
            </w:r>
            <w:r>
              <w:rPr>
                <w:sz w:val="22"/>
                <w:szCs w:val="22"/>
              </w:rPr>
              <w:t>Funded</w:t>
            </w:r>
            <w:r w:rsidRPr="000C3DAF">
              <w:rPr>
                <w:sz w:val="22"/>
                <w:szCs w:val="22"/>
              </w:rPr>
              <w:t>)</w:t>
            </w:r>
          </w:p>
          <w:p w14:paraId="78B035A6" w14:textId="40D2657C" w:rsidR="00707997" w:rsidRPr="000C3DAF" w:rsidRDefault="00707997" w:rsidP="00707997">
            <w:pPr>
              <w:rPr>
                <w:sz w:val="22"/>
                <w:szCs w:val="22"/>
              </w:rPr>
            </w:pPr>
            <w:r>
              <w:rPr>
                <w:sz w:val="22"/>
                <w:szCs w:val="22"/>
              </w:rPr>
              <w:t xml:space="preserve">     </w:t>
            </w:r>
            <w:r w:rsidRPr="000C3DAF">
              <w:rPr>
                <w:sz w:val="22"/>
                <w:szCs w:val="22"/>
              </w:rPr>
              <w:t xml:space="preserve">Funding Agency:  Michael J Fox Foundation.  Total Direct Costs: </w:t>
            </w:r>
            <w:r>
              <w:rPr>
                <w:sz w:val="22"/>
                <w:szCs w:val="22"/>
              </w:rPr>
              <w:t>350</w:t>
            </w:r>
            <w:r w:rsidRPr="000C3DAF">
              <w:rPr>
                <w:sz w:val="22"/>
                <w:szCs w:val="22"/>
              </w:rPr>
              <w:t>,000</w:t>
            </w:r>
          </w:p>
          <w:p w14:paraId="1B07167F" w14:textId="628C0C54" w:rsidR="00707997" w:rsidRPr="000C3DAF" w:rsidRDefault="00707997" w:rsidP="00707997">
            <w:pPr>
              <w:rPr>
                <w:sz w:val="22"/>
                <w:szCs w:val="22"/>
              </w:rPr>
            </w:pPr>
            <w:r>
              <w:rPr>
                <w:sz w:val="22"/>
                <w:szCs w:val="22"/>
              </w:rPr>
              <w:t xml:space="preserve">     </w:t>
            </w:r>
            <w:r w:rsidRPr="000C3DAF">
              <w:rPr>
                <w:sz w:val="22"/>
                <w:szCs w:val="22"/>
              </w:rPr>
              <w:t>Role:  Co-PI (Peterson, PI)</w:t>
            </w:r>
          </w:p>
        </w:tc>
      </w:tr>
      <w:tr w:rsidR="00707997" w14:paraId="7D21F642" w14:textId="77777777" w:rsidTr="00707997">
        <w:trPr>
          <w:gridAfter w:val="1"/>
          <w:wAfter w:w="266" w:type="dxa"/>
          <w:tblCellSpacing w:w="0" w:type="dxa"/>
        </w:trPr>
        <w:tc>
          <w:tcPr>
            <w:tcW w:w="1170" w:type="dxa"/>
            <w:noWrap/>
            <w:tcMar>
              <w:top w:w="60" w:type="dxa"/>
              <w:left w:w="0" w:type="dxa"/>
              <w:bottom w:w="0" w:type="dxa"/>
              <w:right w:w="150" w:type="dxa"/>
            </w:tcMar>
          </w:tcPr>
          <w:p w14:paraId="053029B3" w14:textId="77777777" w:rsidR="00707997" w:rsidRDefault="00707997" w:rsidP="00707997">
            <w:pPr>
              <w:rPr>
                <w:sz w:val="22"/>
                <w:szCs w:val="22"/>
              </w:rPr>
            </w:pPr>
            <w:r>
              <w:rPr>
                <w:sz w:val="22"/>
                <w:szCs w:val="22"/>
              </w:rPr>
              <w:t>2020-2021</w:t>
            </w:r>
          </w:p>
        </w:tc>
        <w:tc>
          <w:tcPr>
            <w:tcW w:w="9060" w:type="dxa"/>
            <w:gridSpan w:val="3"/>
            <w:tcMar>
              <w:top w:w="60" w:type="dxa"/>
              <w:left w:w="0" w:type="dxa"/>
              <w:bottom w:w="0" w:type="dxa"/>
              <w:right w:w="150" w:type="dxa"/>
            </w:tcMar>
          </w:tcPr>
          <w:p w14:paraId="23BC74CC" w14:textId="7B12037D" w:rsidR="00707997" w:rsidRDefault="00707997" w:rsidP="00707997">
            <w:pPr>
              <w:ind w:left="263"/>
              <w:rPr>
                <w:color w:val="000000"/>
                <w:sz w:val="22"/>
                <w:szCs w:val="22"/>
              </w:rPr>
            </w:pPr>
            <w:r>
              <w:rPr>
                <w:color w:val="000000"/>
                <w:sz w:val="22"/>
                <w:szCs w:val="22"/>
              </w:rPr>
              <w:t>The Effects of Concussion on Reactive Balance Responses during Simple and Complex Gait Tasks (Funded)</w:t>
            </w:r>
          </w:p>
          <w:p w14:paraId="0FD97581" w14:textId="77777777" w:rsidR="00707997" w:rsidRDefault="00707997" w:rsidP="00707997">
            <w:pPr>
              <w:ind w:left="263"/>
              <w:rPr>
                <w:color w:val="000000"/>
                <w:sz w:val="22"/>
                <w:szCs w:val="22"/>
              </w:rPr>
            </w:pPr>
            <w:r>
              <w:rPr>
                <w:color w:val="000000"/>
                <w:sz w:val="22"/>
                <w:szCs w:val="22"/>
              </w:rPr>
              <w:t>Funding Agency: NIH, Interdisciplinary Rehabilitation Engineering Research Career Development Program (IREK12). Total Direct Costs: 100,000</w:t>
            </w:r>
          </w:p>
          <w:p w14:paraId="247D7C9A" w14:textId="77777777" w:rsidR="00707997" w:rsidRPr="004B6F2E" w:rsidRDefault="00707997" w:rsidP="00707997">
            <w:pPr>
              <w:ind w:left="263"/>
              <w:rPr>
                <w:color w:val="000000"/>
                <w:sz w:val="22"/>
                <w:szCs w:val="22"/>
              </w:rPr>
            </w:pPr>
            <w:r>
              <w:rPr>
                <w:color w:val="000000"/>
                <w:sz w:val="22"/>
                <w:szCs w:val="22"/>
              </w:rPr>
              <w:t>Role: Mentor (</w:t>
            </w:r>
            <w:proofErr w:type="spellStart"/>
            <w:r>
              <w:rPr>
                <w:color w:val="000000"/>
                <w:sz w:val="22"/>
                <w:szCs w:val="22"/>
              </w:rPr>
              <w:t>Fino</w:t>
            </w:r>
            <w:proofErr w:type="spellEnd"/>
            <w:r>
              <w:rPr>
                <w:color w:val="000000"/>
                <w:sz w:val="22"/>
                <w:szCs w:val="22"/>
              </w:rPr>
              <w:t>, PI)</w:t>
            </w:r>
          </w:p>
        </w:tc>
      </w:tr>
      <w:tr w:rsidR="00707997" w14:paraId="7CFDFA37" w14:textId="77777777" w:rsidTr="00707997">
        <w:trPr>
          <w:tblCellSpacing w:w="0" w:type="dxa"/>
        </w:trPr>
        <w:tc>
          <w:tcPr>
            <w:tcW w:w="1434" w:type="dxa"/>
            <w:gridSpan w:val="3"/>
            <w:noWrap/>
            <w:tcMar>
              <w:top w:w="60" w:type="dxa"/>
              <w:left w:w="0" w:type="dxa"/>
              <w:bottom w:w="0" w:type="dxa"/>
              <w:right w:w="150" w:type="dxa"/>
            </w:tcMar>
          </w:tcPr>
          <w:p w14:paraId="788B39E6" w14:textId="77777777" w:rsidR="00707997" w:rsidRDefault="00707997" w:rsidP="00CB024D">
            <w:pPr>
              <w:rPr>
                <w:sz w:val="22"/>
                <w:szCs w:val="22"/>
              </w:rPr>
            </w:pPr>
          </w:p>
        </w:tc>
        <w:tc>
          <w:tcPr>
            <w:tcW w:w="9062" w:type="dxa"/>
            <w:gridSpan w:val="2"/>
            <w:tcMar>
              <w:top w:w="60" w:type="dxa"/>
              <w:left w:w="0" w:type="dxa"/>
              <w:bottom w:w="0" w:type="dxa"/>
              <w:right w:w="150" w:type="dxa"/>
            </w:tcMar>
          </w:tcPr>
          <w:p w14:paraId="10393048" w14:textId="77777777" w:rsidR="00707997" w:rsidRPr="008B6A55" w:rsidRDefault="00707997" w:rsidP="00CB024D">
            <w:pPr>
              <w:widowControl w:val="0"/>
              <w:autoSpaceDE w:val="0"/>
              <w:autoSpaceDN w:val="0"/>
              <w:adjustRightInd w:val="0"/>
              <w:rPr>
                <w:sz w:val="22"/>
                <w:szCs w:val="22"/>
              </w:rPr>
            </w:pPr>
          </w:p>
        </w:tc>
      </w:tr>
    </w:tbl>
    <w:p w14:paraId="19622276" w14:textId="72D2D4FB" w:rsidR="001B35AB" w:rsidRDefault="00AD3FDD" w:rsidP="00F0332D">
      <w:pPr>
        <w:spacing w:before="300"/>
        <w:rPr>
          <w:b/>
          <w:bCs/>
          <w:sz w:val="22"/>
          <w:szCs w:val="22"/>
        </w:rPr>
      </w:pPr>
      <w:r>
        <w:rPr>
          <w:b/>
          <w:bCs/>
          <w:sz w:val="22"/>
          <w:szCs w:val="22"/>
        </w:rPr>
        <w:t>Unfunded</w:t>
      </w:r>
      <w:r w:rsidR="00F0332D">
        <w:rPr>
          <w:b/>
          <w:bCs/>
          <w:sz w:val="22"/>
          <w:szCs w:val="22"/>
        </w:rPr>
        <w:t xml:space="preserve"> Grants</w:t>
      </w:r>
    </w:p>
    <w:tbl>
      <w:tblPr>
        <w:tblW w:w="10230" w:type="dxa"/>
        <w:tblCellSpacing w:w="0" w:type="dxa"/>
        <w:tblInd w:w="720" w:type="dxa"/>
        <w:tblLayout w:type="fixed"/>
        <w:tblCellMar>
          <w:top w:w="15" w:type="dxa"/>
          <w:left w:w="15" w:type="dxa"/>
          <w:bottom w:w="15" w:type="dxa"/>
          <w:right w:w="15" w:type="dxa"/>
        </w:tblCellMar>
        <w:tblLook w:val="0000" w:firstRow="0" w:lastRow="0" w:firstColumn="0" w:lastColumn="0" w:noHBand="0" w:noVBand="0"/>
      </w:tblPr>
      <w:tblGrid>
        <w:gridCol w:w="1080"/>
        <w:gridCol w:w="25"/>
        <w:gridCol w:w="56"/>
        <w:gridCol w:w="8932"/>
        <w:gridCol w:w="137"/>
      </w:tblGrid>
      <w:tr w:rsidR="001B35AB" w14:paraId="52232969" w14:textId="77777777" w:rsidTr="00EE7715">
        <w:trPr>
          <w:tblCellSpacing w:w="0" w:type="dxa"/>
        </w:trPr>
        <w:tc>
          <w:tcPr>
            <w:tcW w:w="1105" w:type="dxa"/>
            <w:gridSpan w:val="2"/>
            <w:noWrap/>
            <w:tcMar>
              <w:top w:w="60" w:type="dxa"/>
              <w:left w:w="0" w:type="dxa"/>
              <w:bottom w:w="0" w:type="dxa"/>
              <w:right w:w="150" w:type="dxa"/>
            </w:tcMar>
          </w:tcPr>
          <w:p w14:paraId="64D0CA6D" w14:textId="680B3629" w:rsidR="001B35AB" w:rsidRDefault="00BD0C19" w:rsidP="001B35AB">
            <w:pPr>
              <w:rPr>
                <w:sz w:val="22"/>
                <w:szCs w:val="22"/>
              </w:rPr>
            </w:pPr>
            <w:r>
              <w:rPr>
                <w:sz w:val="22"/>
                <w:szCs w:val="22"/>
              </w:rPr>
              <w:t>2005</w:t>
            </w:r>
            <w:r w:rsidR="001B35AB">
              <w:rPr>
                <w:sz w:val="22"/>
                <w:szCs w:val="22"/>
              </w:rPr>
              <w:t xml:space="preserve"> </w:t>
            </w:r>
          </w:p>
        </w:tc>
        <w:tc>
          <w:tcPr>
            <w:tcW w:w="9125" w:type="dxa"/>
            <w:gridSpan w:val="3"/>
            <w:tcMar>
              <w:top w:w="60" w:type="dxa"/>
              <w:left w:w="0" w:type="dxa"/>
              <w:bottom w:w="0" w:type="dxa"/>
              <w:right w:w="150" w:type="dxa"/>
            </w:tcMar>
          </w:tcPr>
          <w:p w14:paraId="38F2B554" w14:textId="61C5A31F" w:rsidR="001B35AB" w:rsidRPr="001A7BCB" w:rsidRDefault="00AD3FDD">
            <w:pPr>
              <w:rPr>
                <w:sz w:val="22"/>
                <w:szCs w:val="22"/>
              </w:rPr>
            </w:pPr>
            <w:r w:rsidRPr="001A7BCB">
              <w:rPr>
                <w:sz w:val="22"/>
                <w:szCs w:val="22"/>
              </w:rPr>
              <w:t xml:space="preserve">Augmentation Of Muscle Force </w:t>
            </w:r>
            <w:proofErr w:type="gramStart"/>
            <w:r w:rsidRPr="001A7BCB">
              <w:rPr>
                <w:sz w:val="22"/>
                <w:szCs w:val="22"/>
              </w:rPr>
              <w:t>In</w:t>
            </w:r>
            <w:proofErr w:type="gramEnd"/>
            <w:r w:rsidRPr="001A7BCB">
              <w:rPr>
                <w:sz w:val="22"/>
                <w:szCs w:val="22"/>
              </w:rPr>
              <w:t xml:space="preserve"> Persons with PD.</w:t>
            </w:r>
            <w:r w:rsidRPr="001A7BCB">
              <w:rPr>
                <w:sz w:val="22"/>
                <w:szCs w:val="22"/>
              </w:rPr>
              <w:br/>
            </w:r>
            <w:r w:rsidR="00623070" w:rsidRPr="001A7BCB">
              <w:rPr>
                <w:sz w:val="22"/>
                <w:szCs w:val="22"/>
              </w:rPr>
              <w:t xml:space="preserve">Funding Agency: </w:t>
            </w:r>
            <w:r w:rsidRPr="001A7BCB">
              <w:rPr>
                <w:sz w:val="22"/>
                <w:szCs w:val="22"/>
              </w:rPr>
              <w:t>National Parkinson Foundation Inc</w:t>
            </w:r>
            <w:r w:rsidRPr="001A7BCB">
              <w:rPr>
                <w:sz w:val="22"/>
                <w:szCs w:val="22"/>
              </w:rPr>
              <w:br/>
              <w:t xml:space="preserve">Role: </w:t>
            </w:r>
            <w:r w:rsidRPr="001A7BCB">
              <w:rPr>
                <w:rStyle w:val="underline"/>
                <w:sz w:val="22"/>
                <w:szCs w:val="22"/>
                <w:u w:val="none"/>
              </w:rPr>
              <w:t>Principal Investigator</w:t>
            </w:r>
          </w:p>
        </w:tc>
      </w:tr>
      <w:tr w:rsidR="001B35AB" w14:paraId="03D414E3" w14:textId="77777777" w:rsidTr="00EE7715">
        <w:trPr>
          <w:tblCellSpacing w:w="0" w:type="dxa"/>
        </w:trPr>
        <w:tc>
          <w:tcPr>
            <w:tcW w:w="1105" w:type="dxa"/>
            <w:gridSpan w:val="2"/>
            <w:noWrap/>
            <w:tcMar>
              <w:top w:w="60" w:type="dxa"/>
              <w:left w:w="0" w:type="dxa"/>
              <w:bottom w:w="0" w:type="dxa"/>
              <w:right w:w="150" w:type="dxa"/>
            </w:tcMar>
          </w:tcPr>
          <w:p w14:paraId="29F88F71" w14:textId="06F28D01" w:rsidR="001B35AB" w:rsidRDefault="00BD0C19" w:rsidP="001B35AB">
            <w:pPr>
              <w:rPr>
                <w:sz w:val="22"/>
                <w:szCs w:val="22"/>
              </w:rPr>
            </w:pPr>
            <w:r>
              <w:rPr>
                <w:sz w:val="22"/>
                <w:szCs w:val="22"/>
              </w:rPr>
              <w:t>2005</w:t>
            </w:r>
            <w:r w:rsidR="001B35AB">
              <w:rPr>
                <w:sz w:val="22"/>
                <w:szCs w:val="22"/>
              </w:rPr>
              <w:t xml:space="preserve"> </w:t>
            </w:r>
          </w:p>
        </w:tc>
        <w:tc>
          <w:tcPr>
            <w:tcW w:w="9125" w:type="dxa"/>
            <w:gridSpan w:val="3"/>
            <w:tcMar>
              <w:top w:w="60" w:type="dxa"/>
              <w:left w:w="0" w:type="dxa"/>
              <w:bottom w:w="0" w:type="dxa"/>
              <w:right w:w="150" w:type="dxa"/>
            </w:tcMar>
          </w:tcPr>
          <w:p w14:paraId="3FA3A3EA" w14:textId="760FD14C" w:rsidR="001B35AB" w:rsidRPr="001A7BCB" w:rsidRDefault="00AD3FDD">
            <w:pPr>
              <w:rPr>
                <w:sz w:val="22"/>
                <w:szCs w:val="22"/>
              </w:rPr>
            </w:pPr>
            <w:r w:rsidRPr="001A7BCB">
              <w:rPr>
                <w:sz w:val="22"/>
                <w:szCs w:val="22"/>
              </w:rPr>
              <w:t xml:space="preserve">Eccentric Exercise Effects </w:t>
            </w:r>
            <w:proofErr w:type="gramStart"/>
            <w:r w:rsidRPr="001A7BCB">
              <w:rPr>
                <w:sz w:val="22"/>
                <w:szCs w:val="22"/>
              </w:rPr>
              <w:t>On</w:t>
            </w:r>
            <w:proofErr w:type="gramEnd"/>
            <w:r w:rsidRPr="001A7BCB">
              <w:rPr>
                <w:sz w:val="22"/>
                <w:szCs w:val="22"/>
              </w:rPr>
              <w:t xml:space="preserve"> Sarcopenia &amp; Function In PD.</w:t>
            </w:r>
            <w:r w:rsidRPr="001A7BCB">
              <w:rPr>
                <w:sz w:val="22"/>
                <w:szCs w:val="22"/>
              </w:rPr>
              <w:br/>
            </w:r>
            <w:r w:rsidR="00623070" w:rsidRPr="001A7BCB">
              <w:rPr>
                <w:sz w:val="22"/>
                <w:szCs w:val="22"/>
              </w:rPr>
              <w:t xml:space="preserve">Funding Agency: </w:t>
            </w:r>
            <w:proofErr w:type="spellStart"/>
            <w:r w:rsidRPr="001A7BCB">
              <w:rPr>
                <w:sz w:val="22"/>
                <w:szCs w:val="22"/>
              </w:rPr>
              <w:t>Parkinsons</w:t>
            </w:r>
            <w:proofErr w:type="spellEnd"/>
            <w:r w:rsidRPr="001A7BCB">
              <w:rPr>
                <w:sz w:val="22"/>
                <w:szCs w:val="22"/>
              </w:rPr>
              <w:t xml:space="preserve"> Disease Foundation</w:t>
            </w:r>
            <w:r w:rsidRPr="001A7BCB">
              <w:rPr>
                <w:sz w:val="22"/>
                <w:szCs w:val="22"/>
              </w:rPr>
              <w:br/>
              <w:t xml:space="preserve">Role: </w:t>
            </w:r>
            <w:r w:rsidRPr="001A7BCB">
              <w:rPr>
                <w:rStyle w:val="underline"/>
                <w:sz w:val="22"/>
                <w:szCs w:val="22"/>
                <w:u w:val="none"/>
              </w:rPr>
              <w:t>Principal Investigator</w:t>
            </w:r>
          </w:p>
        </w:tc>
      </w:tr>
      <w:tr w:rsidR="001B35AB" w14:paraId="7B0C39C2" w14:textId="77777777" w:rsidTr="00EE7715">
        <w:trPr>
          <w:tblCellSpacing w:w="0" w:type="dxa"/>
        </w:trPr>
        <w:tc>
          <w:tcPr>
            <w:tcW w:w="1105" w:type="dxa"/>
            <w:gridSpan w:val="2"/>
            <w:noWrap/>
            <w:tcMar>
              <w:top w:w="60" w:type="dxa"/>
              <w:left w:w="0" w:type="dxa"/>
              <w:bottom w:w="0" w:type="dxa"/>
              <w:right w:w="150" w:type="dxa"/>
            </w:tcMar>
          </w:tcPr>
          <w:p w14:paraId="7A3209E0" w14:textId="102A58B2" w:rsidR="001B35AB" w:rsidRDefault="00BD0C19" w:rsidP="001B35AB">
            <w:pPr>
              <w:rPr>
                <w:sz w:val="22"/>
                <w:szCs w:val="22"/>
              </w:rPr>
            </w:pPr>
            <w:r>
              <w:rPr>
                <w:sz w:val="22"/>
                <w:szCs w:val="22"/>
              </w:rPr>
              <w:lastRenderedPageBreak/>
              <w:t>2005</w:t>
            </w:r>
            <w:r w:rsidR="00AD3FDD">
              <w:rPr>
                <w:sz w:val="22"/>
                <w:szCs w:val="22"/>
              </w:rPr>
              <w:t xml:space="preserve"> </w:t>
            </w:r>
          </w:p>
        </w:tc>
        <w:tc>
          <w:tcPr>
            <w:tcW w:w="9125" w:type="dxa"/>
            <w:gridSpan w:val="3"/>
            <w:tcMar>
              <w:top w:w="60" w:type="dxa"/>
              <w:left w:w="0" w:type="dxa"/>
              <w:bottom w:w="0" w:type="dxa"/>
              <w:right w:w="150" w:type="dxa"/>
            </w:tcMar>
          </w:tcPr>
          <w:p w14:paraId="6CB1C62A" w14:textId="56C8E858" w:rsidR="003F6CFB" w:rsidRPr="001A7BCB" w:rsidRDefault="00AD3FDD">
            <w:pPr>
              <w:rPr>
                <w:sz w:val="22"/>
                <w:szCs w:val="22"/>
              </w:rPr>
            </w:pPr>
            <w:r w:rsidRPr="001A7BCB">
              <w:rPr>
                <w:sz w:val="22"/>
                <w:szCs w:val="22"/>
              </w:rPr>
              <w:t xml:space="preserve">Augmentation of Muscle Force in </w:t>
            </w:r>
            <w:proofErr w:type="spellStart"/>
            <w:r w:rsidRPr="001A7BCB">
              <w:rPr>
                <w:sz w:val="22"/>
                <w:szCs w:val="22"/>
              </w:rPr>
              <w:t>Parkinsons</w:t>
            </w:r>
            <w:proofErr w:type="spellEnd"/>
            <w:r w:rsidRPr="001A7BCB">
              <w:rPr>
                <w:sz w:val="22"/>
                <w:szCs w:val="22"/>
              </w:rPr>
              <w:t xml:space="preserve"> Disease: The role of Hypertrophy and Neurologic Recruitment</w:t>
            </w:r>
            <w:r w:rsidRPr="001A7BCB">
              <w:rPr>
                <w:sz w:val="22"/>
                <w:szCs w:val="22"/>
              </w:rPr>
              <w:br/>
            </w:r>
            <w:r w:rsidR="00623070" w:rsidRPr="001A7BCB">
              <w:rPr>
                <w:sz w:val="22"/>
                <w:szCs w:val="22"/>
              </w:rPr>
              <w:t xml:space="preserve">Funding Agency: </w:t>
            </w:r>
            <w:r w:rsidRPr="001A7BCB">
              <w:rPr>
                <w:sz w:val="22"/>
                <w:szCs w:val="22"/>
              </w:rPr>
              <w:t>American Physical Therapy Association</w:t>
            </w:r>
            <w:r w:rsidRPr="001A7BCB">
              <w:rPr>
                <w:sz w:val="22"/>
                <w:szCs w:val="22"/>
              </w:rPr>
              <w:br/>
              <w:t xml:space="preserve">Role: </w:t>
            </w:r>
            <w:r w:rsidRPr="001A7BCB">
              <w:rPr>
                <w:rStyle w:val="underline"/>
                <w:sz w:val="22"/>
                <w:szCs w:val="22"/>
                <w:u w:val="none"/>
              </w:rPr>
              <w:t>Principal Investigator</w:t>
            </w:r>
          </w:p>
        </w:tc>
      </w:tr>
      <w:tr w:rsidR="001B35AB" w14:paraId="2A0B157B" w14:textId="77777777" w:rsidTr="00EE7715">
        <w:trPr>
          <w:tblCellSpacing w:w="0" w:type="dxa"/>
        </w:trPr>
        <w:tc>
          <w:tcPr>
            <w:tcW w:w="1105" w:type="dxa"/>
            <w:gridSpan w:val="2"/>
            <w:noWrap/>
            <w:tcMar>
              <w:top w:w="60" w:type="dxa"/>
              <w:left w:w="0" w:type="dxa"/>
              <w:bottom w:w="0" w:type="dxa"/>
              <w:right w:w="150" w:type="dxa"/>
            </w:tcMar>
          </w:tcPr>
          <w:p w14:paraId="1F10B519" w14:textId="6D3EAA18" w:rsidR="001B35AB" w:rsidRDefault="00BD0C19" w:rsidP="001B35AB">
            <w:pPr>
              <w:rPr>
                <w:sz w:val="22"/>
                <w:szCs w:val="22"/>
              </w:rPr>
            </w:pPr>
            <w:r>
              <w:rPr>
                <w:sz w:val="22"/>
                <w:szCs w:val="22"/>
              </w:rPr>
              <w:t>2006</w:t>
            </w:r>
            <w:r w:rsidR="001B35AB">
              <w:rPr>
                <w:sz w:val="22"/>
                <w:szCs w:val="22"/>
              </w:rPr>
              <w:t xml:space="preserve"> </w:t>
            </w:r>
          </w:p>
        </w:tc>
        <w:tc>
          <w:tcPr>
            <w:tcW w:w="9125" w:type="dxa"/>
            <w:gridSpan w:val="3"/>
            <w:tcMar>
              <w:top w:w="60" w:type="dxa"/>
              <w:left w:w="0" w:type="dxa"/>
              <w:bottom w:w="0" w:type="dxa"/>
              <w:right w:w="150" w:type="dxa"/>
            </w:tcMar>
          </w:tcPr>
          <w:p w14:paraId="5F005007" w14:textId="6766B395" w:rsidR="008D252E" w:rsidRPr="001A7BCB" w:rsidRDefault="00AD3FDD">
            <w:pPr>
              <w:rPr>
                <w:sz w:val="22"/>
                <w:szCs w:val="22"/>
              </w:rPr>
            </w:pPr>
            <w:r w:rsidRPr="001A7BCB">
              <w:rPr>
                <w:sz w:val="22"/>
                <w:szCs w:val="22"/>
              </w:rPr>
              <w:t>Eccentric exercise effects on postural control and sarcopenia i</w:t>
            </w:r>
            <w:r w:rsidR="008D252E" w:rsidRPr="001A7BCB">
              <w:rPr>
                <w:sz w:val="22"/>
                <w:szCs w:val="22"/>
              </w:rPr>
              <w:t>n</w:t>
            </w:r>
            <w:r w:rsidRPr="001A7BCB">
              <w:rPr>
                <w:sz w:val="22"/>
                <w:szCs w:val="22"/>
              </w:rPr>
              <w:t xml:space="preserve"> persons with moderat</w:t>
            </w:r>
            <w:r w:rsidR="00623070" w:rsidRPr="001A7BCB">
              <w:rPr>
                <w:sz w:val="22"/>
                <w:szCs w:val="22"/>
              </w:rPr>
              <w:t>e PD</w:t>
            </w:r>
            <w:r w:rsidR="00623070" w:rsidRPr="001A7BCB">
              <w:rPr>
                <w:sz w:val="22"/>
                <w:szCs w:val="22"/>
              </w:rPr>
              <w:br/>
              <w:t xml:space="preserve">Total Direct Costs: </w:t>
            </w:r>
            <w:r w:rsidRPr="001A7BCB">
              <w:rPr>
                <w:sz w:val="22"/>
                <w:szCs w:val="22"/>
              </w:rPr>
              <w:t>245,000   </w:t>
            </w:r>
            <w:r w:rsidR="00623070" w:rsidRPr="001A7BCB">
              <w:rPr>
                <w:sz w:val="22"/>
                <w:szCs w:val="22"/>
              </w:rPr>
              <w:t xml:space="preserve"> </w:t>
            </w:r>
            <w:r w:rsidRPr="001A7BCB">
              <w:rPr>
                <w:sz w:val="22"/>
                <w:szCs w:val="22"/>
              </w:rPr>
              <w:br/>
            </w:r>
            <w:r w:rsidR="00623070" w:rsidRPr="001A7BCB">
              <w:rPr>
                <w:sz w:val="22"/>
                <w:szCs w:val="22"/>
              </w:rPr>
              <w:t xml:space="preserve">Funding Agency: </w:t>
            </w:r>
            <w:r w:rsidRPr="001A7BCB">
              <w:rPr>
                <w:sz w:val="22"/>
                <w:szCs w:val="22"/>
              </w:rPr>
              <w:t>Michael J. Fox Foundation for Parkinson's Research</w:t>
            </w:r>
            <w:r w:rsidRPr="001A7BCB">
              <w:rPr>
                <w:sz w:val="22"/>
                <w:szCs w:val="22"/>
              </w:rPr>
              <w:br/>
              <w:t xml:space="preserve">Role: </w:t>
            </w:r>
            <w:r w:rsidRPr="001A7BCB">
              <w:rPr>
                <w:rStyle w:val="underline"/>
                <w:sz w:val="22"/>
                <w:szCs w:val="22"/>
                <w:u w:val="none"/>
              </w:rPr>
              <w:t>Principal Investigator</w:t>
            </w:r>
          </w:p>
        </w:tc>
      </w:tr>
      <w:tr w:rsidR="001B35AB" w14:paraId="3C5C9FAA" w14:textId="77777777" w:rsidTr="00EE7715">
        <w:trPr>
          <w:tblCellSpacing w:w="0" w:type="dxa"/>
        </w:trPr>
        <w:tc>
          <w:tcPr>
            <w:tcW w:w="1105" w:type="dxa"/>
            <w:gridSpan w:val="2"/>
            <w:noWrap/>
            <w:tcMar>
              <w:top w:w="60" w:type="dxa"/>
              <w:left w:w="0" w:type="dxa"/>
              <w:bottom w:w="0" w:type="dxa"/>
              <w:right w:w="150" w:type="dxa"/>
            </w:tcMar>
          </w:tcPr>
          <w:p w14:paraId="0643C99B" w14:textId="416F5BAE" w:rsidR="001B35AB" w:rsidRDefault="00BD0C19">
            <w:pPr>
              <w:rPr>
                <w:sz w:val="22"/>
                <w:szCs w:val="22"/>
              </w:rPr>
            </w:pPr>
            <w:r>
              <w:rPr>
                <w:sz w:val="22"/>
                <w:szCs w:val="22"/>
              </w:rPr>
              <w:t>2008</w:t>
            </w:r>
            <w:r w:rsidR="00AD3FDD">
              <w:rPr>
                <w:sz w:val="22"/>
                <w:szCs w:val="22"/>
              </w:rPr>
              <w:t xml:space="preserve"> </w:t>
            </w:r>
          </w:p>
        </w:tc>
        <w:tc>
          <w:tcPr>
            <w:tcW w:w="9125" w:type="dxa"/>
            <w:gridSpan w:val="3"/>
            <w:tcMar>
              <w:top w:w="60" w:type="dxa"/>
              <w:left w:w="0" w:type="dxa"/>
              <w:bottom w:w="0" w:type="dxa"/>
              <w:right w:w="150" w:type="dxa"/>
            </w:tcMar>
          </w:tcPr>
          <w:p w14:paraId="719A0271" w14:textId="115B265E" w:rsidR="001B35AB" w:rsidRPr="001A7BCB" w:rsidRDefault="00AD3FDD">
            <w:pPr>
              <w:rPr>
                <w:sz w:val="22"/>
                <w:szCs w:val="22"/>
              </w:rPr>
            </w:pPr>
            <w:r w:rsidRPr="001A7BCB">
              <w:rPr>
                <w:sz w:val="22"/>
                <w:szCs w:val="22"/>
              </w:rPr>
              <w:t>Dopamine Replacement Effects on fMRI measured muscl</w:t>
            </w:r>
            <w:r w:rsidR="00623070" w:rsidRPr="001A7BCB">
              <w:rPr>
                <w:sz w:val="22"/>
                <w:szCs w:val="22"/>
              </w:rPr>
              <w:t>e activation in persons with PD</w:t>
            </w:r>
            <w:r w:rsidRPr="001A7BCB">
              <w:rPr>
                <w:sz w:val="22"/>
                <w:szCs w:val="22"/>
              </w:rPr>
              <w:br/>
            </w:r>
            <w:r w:rsidR="00623070" w:rsidRPr="001A7BCB">
              <w:rPr>
                <w:sz w:val="22"/>
                <w:szCs w:val="22"/>
              </w:rPr>
              <w:t xml:space="preserve">Total Direct Costs: </w:t>
            </w:r>
            <w:r w:rsidRPr="001A7BCB">
              <w:rPr>
                <w:sz w:val="22"/>
                <w:szCs w:val="22"/>
              </w:rPr>
              <w:t>25,000   </w:t>
            </w:r>
            <w:r w:rsidR="00623070" w:rsidRPr="001A7BCB">
              <w:rPr>
                <w:sz w:val="22"/>
                <w:szCs w:val="22"/>
              </w:rPr>
              <w:t xml:space="preserve"> </w:t>
            </w:r>
            <w:r w:rsidRPr="001A7BCB">
              <w:rPr>
                <w:sz w:val="22"/>
                <w:szCs w:val="22"/>
              </w:rPr>
              <w:br/>
            </w:r>
            <w:r w:rsidR="00623070" w:rsidRPr="001A7BCB">
              <w:rPr>
                <w:sz w:val="22"/>
                <w:szCs w:val="22"/>
              </w:rPr>
              <w:t xml:space="preserve">Funding Agency:  </w:t>
            </w:r>
            <w:r w:rsidRPr="001A7BCB">
              <w:rPr>
                <w:sz w:val="22"/>
                <w:szCs w:val="22"/>
              </w:rPr>
              <w:t>National Skeletal Muscle Research Center (NSMRC)</w:t>
            </w:r>
            <w:r w:rsidRPr="001A7BCB">
              <w:rPr>
                <w:sz w:val="22"/>
                <w:szCs w:val="22"/>
              </w:rPr>
              <w:br/>
              <w:t xml:space="preserve">Role: </w:t>
            </w:r>
            <w:r w:rsidRPr="001A7BCB">
              <w:rPr>
                <w:rStyle w:val="underline"/>
                <w:sz w:val="22"/>
                <w:szCs w:val="22"/>
                <w:u w:val="none"/>
              </w:rPr>
              <w:t>Co-Principal Investigator</w:t>
            </w:r>
            <w:r w:rsidR="00623070" w:rsidRPr="001A7BCB">
              <w:rPr>
                <w:rStyle w:val="underline"/>
                <w:sz w:val="22"/>
                <w:szCs w:val="22"/>
                <w:u w:val="none"/>
              </w:rPr>
              <w:t xml:space="preserve"> (Foreman, PI)</w:t>
            </w:r>
          </w:p>
        </w:tc>
      </w:tr>
      <w:tr w:rsidR="001B35AB" w14:paraId="3CE8A1CF" w14:textId="77777777" w:rsidTr="00EE7715">
        <w:trPr>
          <w:tblCellSpacing w:w="0" w:type="dxa"/>
        </w:trPr>
        <w:tc>
          <w:tcPr>
            <w:tcW w:w="1105" w:type="dxa"/>
            <w:gridSpan w:val="2"/>
            <w:noWrap/>
            <w:tcMar>
              <w:top w:w="60" w:type="dxa"/>
              <w:left w:w="0" w:type="dxa"/>
              <w:bottom w:w="0" w:type="dxa"/>
              <w:right w:w="150" w:type="dxa"/>
            </w:tcMar>
          </w:tcPr>
          <w:p w14:paraId="486604EA" w14:textId="382CD0DB" w:rsidR="001B35AB" w:rsidRDefault="00BD0C19">
            <w:pPr>
              <w:rPr>
                <w:sz w:val="22"/>
                <w:szCs w:val="22"/>
              </w:rPr>
            </w:pPr>
            <w:r>
              <w:rPr>
                <w:sz w:val="22"/>
                <w:szCs w:val="22"/>
              </w:rPr>
              <w:t>2008</w:t>
            </w:r>
            <w:r w:rsidR="00AD3FDD">
              <w:rPr>
                <w:sz w:val="22"/>
                <w:szCs w:val="22"/>
              </w:rPr>
              <w:t xml:space="preserve"> </w:t>
            </w:r>
          </w:p>
        </w:tc>
        <w:tc>
          <w:tcPr>
            <w:tcW w:w="9125" w:type="dxa"/>
            <w:gridSpan w:val="3"/>
            <w:tcMar>
              <w:top w:w="60" w:type="dxa"/>
              <w:left w:w="0" w:type="dxa"/>
              <w:bottom w:w="0" w:type="dxa"/>
              <w:right w:w="150" w:type="dxa"/>
            </w:tcMar>
          </w:tcPr>
          <w:p w14:paraId="0CD75BC7" w14:textId="09C4EAC6" w:rsidR="00277024" w:rsidRPr="001A7BCB" w:rsidRDefault="00AD3FDD">
            <w:pPr>
              <w:rPr>
                <w:sz w:val="22"/>
                <w:szCs w:val="22"/>
              </w:rPr>
            </w:pPr>
            <w:r w:rsidRPr="001A7BCB">
              <w:rPr>
                <w:sz w:val="22"/>
                <w:szCs w:val="22"/>
              </w:rPr>
              <w:t xml:space="preserve">Development and Testing of an ambulatory fall occurrence monitor in persons with PD. </w:t>
            </w:r>
            <w:r w:rsidRPr="001A7BCB">
              <w:rPr>
                <w:sz w:val="22"/>
                <w:szCs w:val="22"/>
              </w:rPr>
              <w:br/>
            </w:r>
            <w:r w:rsidR="00623070" w:rsidRPr="001A7BCB">
              <w:rPr>
                <w:sz w:val="22"/>
                <w:szCs w:val="22"/>
              </w:rPr>
              <w:t xml:space="preserve">Total Direct Costs: </w:t>
            </w:r>
            <w:r w:rsidRPr="001A7BCB">
              <w:rPr>
                <w:sz w:val="22"/>
                <w:szCs w:val="22"/>
              </w:rPr>
              <w:t>300,000   </w:t>
            </w:r>
            <w:r w:rsidR="00623070" w:rsidRPr="001A7BCB">
              <w:rPr>
                <w:sz w:val="22"/>
                <w:szCs w:val="22"/>
              </w:rPr>
              <w:t xml:space="preserve"> </w:t>
            </w:r>
            <w:r w:rsidRPr="001A7BCB">
              <w:rPr>
                <w:sz w:val="22"/>
                <w:szCs w:val="22"/>
              </w:rPr>
              <w:br/>
            </w:r>
            <w:r w:rsidR="00623070" w:rsidRPr="001A7BCB">
              <w:rPr>
                <w:sz w:val="22"/>
                <w:szCs w:val="22"/>
              </w:rPr>
              <w:t xml:space="preserve">Funding Agency: </w:t>
            </w:r>
            <w:r w:rsidRPr="001A7BCB">
              <w:rPr>
                <w:sz w:val="22"/>
                <w:szCs w:val="22"/>
              </w:rPr>
              <w:t>NIH National Institute of Neurological Disorders and Stroke (NINDS)</w:t>
            </w:r>
            <w:r w:rsidRPr="001A7BCB">
              <w:rPr>
                <w:sz w:val="22"/>
                <w:szCs w:val="22"/>
              </w:rPr>
              <w:br/>
              <w:t xml:space="preserve">Role: </w:t>
            </w:r>
            <w:r w:rsidRPr="001A7BCB">
              <w:rPr>
                <w:rStyle w:val="underline"/>
                <w:sz w:val="22"/>
                <w:szCs w:val="22"/>
                <w:u w:val="none"/>
              </w:rPr>
              <w:t>Co-Investigator</w:t>
            </w:r>
            <w:r w:rsidR="00623070" w:rsidRPr="001A7BCB">
              <w:rPr>
                <w:rStyle w:val="underline"/>
                <w:sz w:val="22"/>
                <w:szCs w:val="22"/>
                <w:u w:val="none"/>
              </w:rPr>
              <w:t xml:space="preserve"> (Bamberg, PI)</w:t>
            </w:r>
          </w:p>
        </w:tc>
      </w:tr>
      <w:tr w:rsidR="001B35AB" w14:paraId="6655D51A" w14:textId="77777777" w:rsidTr="00EE7715">
        <w:trPr>
          <w:tblCellSpacing w:w="0" w:type="dxa"/>
        </w:trPr>
        <w:tc>
          <w:tcPr>
            <w:tcW w:w="1105" w:type="dxa"/>
            <w:gridSpan w:val="2"/>
            <w:noWrap/>
            <w:tcMar>
              <w:top w:w="60" w:type="dxa"/>
              <w:left w:w="0" w:type="dxa"/>
              <w:bottom w:w="0" w:type="dxa"/>
              <w:right w:w="150" w:type="dxa"/>
            </w:tcMar>
          </w:tcPr>
          <w:p w14:paraId="439444BC" w14:textId="228CACF6" w:rsidR="001B35AB" w:rsidRDefault="00BD0C19">
            <w:pPr>
              <w:rPr>
                <w:sz w:val="22"/>
                <w:szCs w:val="22"/>
              </w:rPr>
            </w:pPr>
            <w:r>
              <w:rPr>
                <w:sz w:val="22"/>
                <w:szCs w:val="22"/>
              </w:rPr>
              <w:t>2009</w:t>
            </w:r>
            <w:r w:rsidR="00AD3FDD">
              <w:rPr>
                <w:sz w:val="22"/>
                <w:szCs w:val="22"/>
              </w:rPr>
              <w:t xml:space="preserve"> </w:t>
            </w:r>
          </w:p>
        </w:tc>
        <w:tc>
          <w:tcPr>
            <w:tcW w:w="9125" w:type="dxa"/>
            <w:gridSpan w:val="3"/>
            <w:tcMar>
              <w:top w:w="60" w:type="dxa"/>
              <w:left w:w="0" w:type="dxa"/>
              <w:bottom w:w="0" w:type="dxa"/>
              <w:right w:w="150" w:type="dxa"/>
            </w:tcMar>
          </w:tcPr>
          <w:p w14:paraId="532F8EBA" w14:textId="1C69F7F3" w:rsidR="001B35AB" w:rsidRPr="001A7BCB" w:rsidRDefault="00AD3FDD">
            <w:pPr>
              <w:rPr>
                <w:sz w:val="22"/>
                <w:szCs w:val="22"/>
              </w:rPr>
            </w:pPr>
            <w:r w:rsidRPr="001A7BCB">
              <w:rPr>
                <w:sz w:val="22"/>
                <w:szCs w:val="22"/>
              </w:rPr>
              <w:t xml:space="preserve">Administrative Supplement: Gait and Step Training to Reduce Falls in Parkinson Disease </w:t>
            </w:r>
            <w:r w:rsidR="00623070" w:rsidRPr="001A7BCB">
              <w:rPr>
                <w:rFonts w:cs="ArialMT"/>
                <w:sz w:val="22"/>
                <w:szCs w:val="18"/>
                <w:lang w:bidi="en-US"/>
              </w:rPr>
              <w:t>R0</w:t>
            </w:r>
            <w:r w:rsidRPr="001A7BCB">
              <w:rPr>
                <w:rFonts w:cs="ArialMT"/>
                <w:sz w:val="22"/>
                <w:szCs w:val="18"/>
                <w:lang w:bidi="en-US"/>
              </w:rPr>
              <w:t>1HD051844-04</w:t>
            </w:r>
            <w:r w:rsidRPr="001A7BCB">
              <w:rPr>
                <w:sz w:val="22"/>
                <w:szCs w:val="22"/>
              </w:rPr>
              <w:t xml:space="preserve"> </w:t>
            </w:r>
            <w:r w:rsidRPr="001A7BCB">
              <w:rPr>
                <w:sz w:val="22"/>
                <w:szCs w:val="22"/>
              </w:rPr>
              <w:br/>
            </w:r>
            <w:r w:rsidR="00623070" w:rsidRPr="001A7BCB">
              <w:rPr>
                <w:sz w:val="22"/>
                <w:szCs w:val="22"/>
              </w:rPr>
              <w:t xml:space="preserve">Total Direct Costs: </w:t>
            </w:r>
            <w:r w:rsidRPr="001A7BCB">
              <w:rPr>
                <w:sz w:val="22"/>
                <w:szCs w:val="22"/>
              </w:rPr>
              <w:t xml:space="preserve">175,649 </w:t>
            </w:r>
            <w:r w:rsidRPr="001A7BCB">
              <w:rPr>
                <w:sz w:val="22"/>
                <w:szCs w:val="22"/>
              </w:rPr>
              <w:br/>
            </w:r>
            <w:r w:rsidR="00623070" w:rsidRPr="001A7BCB">
              <w:rPr>
                <w:sz w:val="22"/>
                <w:szCs w:val="22"/>
              </w:rPr>
              <w:t xml:space="preserve">Funding Agency: </w:t>
            </w:r>
            <w:r w:rsidRPr="001A7BCB">
              <w:rPr>
                <w:sz w:val="22"/>
                <w:szCs w:val="22"/>
              </w:rPr>
              <w:t>NIH National Institute of Child Health and Human Development (NICHD)</w:t>
            </w:r>
          </w:p>
          <w:p w14:paraId="628368BC" w14:textId="162CBCCE" w:rsidR="00E10F47" w:rsidRPr="001A7BCB" w:rsidRDefault="00AD3FDD">
            <w:pPr>
              <w:rPr>
                <w:sz w:val="22"/>
                <w:szCs w:val="22"/>
              </w:rPr>
            </w:pPr>
            <w:r w:rsidRPr="001A7BCB">
              <w:rPr>
                <w:sz w:val="22"/>
                <w:szCs w:val="22"/>
              </w:rPr>
              <w:t>Role: Co-</w:t>
            </w:r>
            <w:r w:rsidRPr="001A7BCB">
              <w:rPr>
                <w:rStyle w:val="underline"/>
                <w:sz w:val="22"/>
                <w:szCs w:val="22"/>
                <w:u w:val="none"/>
              </w:rPr>
              <w:t>Principal Investigator</w:t>
            </w:r>
            <w:r w:rsidR="00623070" w:rsidRPr="001A7BCB">
              <w:rPr>
                <w:rStyle w:val="underline"/>
                <w:sz w:val="22"/>
                <w:szCs w:val="22"/>
                <w:u w:val="none"/>
              </w:rPr>
              <w:t xml:space="preserve"> (</w:t>
            </w:r>
            <w:proofErr w:type="spellStart"/>
            <w:r w:rsidR="00623070" w:rsidRPr="001A7BCB">
              <w:rPr>
                <w:rStyle w:val="underline"/>
                <w:sz w:val="22"/>
                <w:szCs w:val="22"/>
                <w:u w:val="none"/>
              </w:rPr>
              <w:t>Protas</w:t>
            </w:r>
            <w:proofErr w:type="spellEnd"/>
            <w:r w:rsidR="00623070" w:rsidRPr="001A7BCB">
              <w:rPr>
                <w:rStyle w:val="underline"/>
                <w:sz w:val="22"/>
                <w:szCs w:val="22"/>
                <w:u w:val="none"/>
              </w:rPr>
              <w:t>, PI)</w:t>
            </w:r>
          </w:p>
        </w:tc>
      </w:tr>
      <w:tr w:rsidR="001B35AB" w14:paraId="6A1DCDB4" w14:textId="77777777" w:rsidTr="00EE7715">
        <w:trPr>
          <w:tblCellSpacing w:w="0" w:type="dxa"/>
        </w:trPr>
        <w:tc>
          <w:tcPr>
            <w:tcW w:w="1105" w:type="dxa"/>
            <w:gridSpan w:val="2"/>
            <w:noWrap/>
            <w:tcMar>
              <w:top w:w="60" w:type="dxa"/>
              <w:left w:w="0" w:type="dxa"/>
              <w:bottom w:w="0" w:type="dxa"/>
              <w:right w:w="150" w:type="dxa"/>
            </w:tcMar>
          </w:tcPr>
          <w:p w14:paraId="05DD3A5D" w14:textId="2ADD3F86" w:rsidR="001B35AB" w:rsidRDefault="00BD0C19">
            <w:pPr>
              <w:rPr>
                <w:sz w:val="22"/>
                <w:szCs w:val="22"/>
              </w:rPr>
            </w:pPr>
            <w:r>
              <w:rPr>
                <w:sz w:val="22"/>
                <w:szCs w:val="22"/>
              </w:rPr>
              <w:t>2010</w:t>
            </w:r>
          </w:p>
        </w:tc>
        <w:tc>
          <w:tcPr>
            <w:tcW w:w="9125" w:type="dxa"/>
            <w:gridSpan w:val="3"/>
            <w:tcMar>
              <w:top w:w="60" w:type="dxa"/>
              <w:left w:w="0" w:type="dxa"/>
              <w:bottom w:w="0" w:type="dxa"/>
              <w:right w:w="150" w:type="dxa"/>
            </w:tcMar>
          </w:tcPr>
          <w:p w14:paraId="1314B530" w14:textId="77777777" w:rsidR="001B35AB" w:rsidRPr="001A7BCB" w:rsidRDefault="00AD3FDD" w:rsidP="001B35AB">
            <w:pPr>
              <w:rPr>
                <w:sz w:val="22"/>
              </w:rPr>
            </w:pPr>
            <w:r w:rsidRPr="001A7BCB">
              <w:rPr>
                <w:sz w:val="22"/>
              </w:rPr>
              <w:t>Dopamine Replacement Effects on fMRI Measured Muscle Activation in Persons with Parkinson Disease</w:t>
            </w:r>
          </w:p>
          <w:p w14:paraId="1C77BD25" w14:textId="1B0B0835" w:rsidR="001B35AB" w:rsidRPr="001A7BCB" w:rsidRDefault="00623070">
            <w:pPr>
              <w:rPr>
                <w:sz w:val="22"/>
                <w:szCs w:val="22"/>
              </w:rPr>
            </w:pPr>
            <w:r w:rsidRPr="001A7BCB">
              <w:rPr>
                <w:sz w:val="22"/>
                <w:szCs w:val="22"/>
              </w:rPr>
              <w:t>Total</w:t>
            </w:r>
            <w:r w:rsidR="005B1D5C" w:rsidRPr="001A7BCB">
              <w:rPr>
                <w:sz w:val="22"/>
                <w:szCs w:val="22"/>
              </w:rPr>
              <w:t xml:space="preserve"> </w:t>
            </w:r>
            <w:r w:rsidRPr="001A7BCB">
              <w:rPr>
                <w:sz w:val="22"/>
                <w:szCs w:val="22"/>
              </w:rPr>
              <w:t xml:space="preserve">Direct Costs: </w:t>
            </w:r>
            <w:r w:rsidR="00AD3FDD" w:rsidRPr="001A7BCB">
              <w:rPr>
                <w:sz w:val="22"/>
                <w:szCs w:val="22"/>
              </w:rPr>
              <w:t>20,000</w:t>
            </w:r>
            <w:r w:rsidR="00AD3FDD" w:rsidRPr="001A7BCB">
              <w:rPr>
                <w:sz w:val="22"/>
                <w:szCs w:val="22"/>
              </w:rPr>
              <w:br/>
            </w:r>
            <w:r w:rsidRPr="001A7BCB">
              <w:rPr>
                <w:sz w:val="22"/>
                <w:szCs w:val="22"/>
              </w:rPr>
              <w:t xml:space="preserve">Funding Agency:  </w:t>
            </w:r>
            <w:r w:rsidR="00AD3FDD" w:rsidRPr="001A7BCB">
              <w:rPr>
                <w:sz w:val="22"/>
                <w:szCs w:val="22"/>
              </w:rPr>
              <w:t xml:space="preserve">University of Utah Vice President for Research </w:t>
            </w:r>
          </w:p>
          <w:p w14:paraId="389FEB97" w14:textId="2F4F9B13" w:rsidR="00532D98" w:rsidRPr="001A7BCB" w:rsidRDefault="00AD3FDD">
            <w:pPr>
              <w:rPr>
                <w:sz w:val="22"/>
                <w:szCs w:val="22"/>
              </w:rPr>
            </w:pPr>
            <w:r w:rsidRPr="001A7BCB">
              <w:rPr>
                <w:sz w:val="22"/>
                <w:szCs w:val="22"/>
              </w:rPr>
              <w:t>Role: Co-</w:t>
            </w:r>
            <w:r w:rsidRPr="001A7BCB">
              <w:rPr>
                <w:rStyle w:val="underline"/>
                <w:sz w:val="22"/>
                <w:szCs w:val="22"/>
                <w:u w:val="none"/>
              </w:rPr>
              <w:t>Investigator</w:t>
            </w:r>
            <w:r w:rsidR="00623070" w:rsidRPr="001A7BCB">
              <w:rPr>
                <w:rStyle w:val="underline"/>
                <w:sz w:val="22"/>
                <w:szCs w:val="22"/>
                <w:u w:val="none"/>
              </w:rPr>
              <w:t xml:space="preserve"> (Foreman, PI)</w:t>
            </w:r>
          </w:p>
        </w:tc>
      </w:tr>
      <w:tr w:rsidR="009E1ED1" w14:paraId="240B4D5A" w14:textId="77777777" w:rsidTr="00EE7715">
        <w:trPr>
          <w:tblCellSpacing w:w="0" w:type="dxa"/>
        </w:trPr>
        <w:tc>
          <w:tcPr>
            <w:tcW w:w="1105" w:type="dxa"/>
            <w:gridSpan w:val="2"/>
            <w:noWrap/>
            <w:tcMar>
              <w:top w:w="60" w:type="dxa"/>
              <w:left w:w="0" w:type="dxa"/>
              <w:bottom w:w="0" w:type="dxa"/>
              <w:right w:w="150" w:type="dxa"/>
            </w:tcMar>
          </w:tcPr>
          <w:p w14:paraId="14696808" w14:textId="1726BEA1" w:rsidR="009E1ED1" w:rsidRDefault="00BD0C19">
            <w:pPr>
              <w:rPr>
                <w:sz w:val="22"/>
                <w:szCs w:val="22"/>
              </w:rPr>
            </w:pPr>
            <w:r>
              <w:rPr>
                <w:sz w:val="22"/>
                <w:szCs w:val="22"/>
              </w:rPr>
              <w:t>2010</w:t>
            </w:r>
          </w:p>
        </w:tc>
        <w:tc>
          <w:tcPr>
            <w:tcW w:w="9125" w:type="dxa"/>
            <w:gridSpan w:val="3"/>
            <w:tcMar>
              <w:top w:w="60" w:type="dxa"/>
              <w:left w:w="0" w:type="dxa"/>
              <w:bottom w:w="0" w:type="dxa"/>
              <w:right w:w="150" w:type="dxa"/>
            </w:tcMar>
          </w:tcPr>
          <w:p w14:paraId="70D96BA2" w14:textId="53EB0B30" w:rsidR="009E1ED1" w:rsidRPr="001A7BCB" w:rsidRDefault="009E1ED1">
            <w:pPr>
              <w:rPr>
                <w:rFonts w:cs="Helvetica"/>
                <w:sz w:val="22"/>
                <w:szCs w:val="30"/>
                <w:lang w:bidi="en-US"/>
              </w:rPr>
            </w:pPr>
            <w:r w:rsidRPr="001A7BCB">
              <w:rPr>
                <w:rFonts w:cs="Helvetica"/>
                <w:sz w:val="22"/>
                <w:szCs w:val="30"/>
                <w:lang w:bidi="en-US"/>
              </w:rPr>
              <w:t>Breast Reduction Outcome Study  </w:t>
            </w:r>
          </w:p>
          <w:p w14:paraId="60030BFA" w14:textId="5EA524A9" w:rsidR="009E1ED1" w:rsidRPr="001A7BCB" w:rsidRDefault="00623070">
            <w:pPr>
              <w:rPr>
                <w:rFonts w:cs="Helvetica"/>
                <w:sz w:val="22"/>
                <w:szCs w:val="30"/>
                <w:lang w:bidi="en-US"/>
              </w:rPr>
            </w:pPr>
            <w:r w:rsidRPr="001A7BCB">
              <w:rPr>
                <w:rFonts w:cs="Helvetica"/>
                <w:sz w:val="22"/>
                <w:szCs w:val="30"/>
                <w:lang w:bidi="en-US"/>
              </w:rPr>
              <w:t xml:space="preserve">Total Direct Costs: </w:t>
            </w:r>
            <w:r w:rsidR="009E1ED1" w:rsidRPr="001A7BCB">
              <w:rPr>
                <w:rFonts w:cs="Helvetica"/>
                <w:sz w:val="22"/>
                <w:szCs w:val="30"/>
                <w:lang w:bidi="en-US"/>
              </w:rPr>
              <w:t>42,930   </w:t>
            </w:r>
            <w:r w:rsidRPr="001A7BCB">
              <w:rPr>
                <w:rFonts w:cs="Helvetica"/>
                <w:sz w:val="22"/>
                <w:szCs w:val="30"/>
                <w:lang w:bidi="en-US"/>
              </w:rPr>
              <w:t xml:space="preserve"> </w:t>
            </w:r>
            <w:r w:rsidR="009E1ED1" w:rsidRPr="001A7BCB">
              <w:rPr>
                <w:rFonts w:cs="Helvetica"/>
                <w:sz w:val="22"/>
                <w:szCs w:val="30"/>
                <w:lang w:bidi="en-US"/>
              </w:rPr>
              <w:t> </w:t>
            </w:r>
          </w:p>
          <w:p w14:paraId="6FEF65D6" w14:textId="5E3BEB4C" w:rsidR="009E1ED1" w:rsidRPr="001A7BCB" w:rsidRDefault="00623070">
            <w:pPr>
              <w:rPr>
                <w:rFonts w:cs="Helvetica"/>
                <w:sz w:val="22"/>
                <w:szCs w:val="30"/>
                <w:lang w:bidi="en-US"/>
              </w:rPr>
            </w:pPr>
            <w:r w:rsidRPr="001A7BCB">
              <w:rPr>
                <w:rFonts w:cs="Helvetica"/>
                <w:sz w:val="22"/>
                <w:szCs w:val="30"/>
                <w:lang w:bidi="en-US"/>
              </w:rPr>
              <w:t xml:space="preserve">Funding Agency:  </w:t>
            </w:r>
            <w:r w:rsidR="009E1ED1" w:rsidRPr="001A7BCB">
              <w:rPr>
                <w:rFonts w:cs="Helvetica"/>
                <w:sz w:val="22"/>
                <w:szCs w:val="30"/>
                <w:lang w:bidi="en-US"/>
              </w:rPr>
              <w:t>Plastic Surgery Educational Foundation (PSEF) </w:t>
            </w:r>
          </w:p>
          <w:p w14:paraId="4E22B1C9" w14:textId="3BBEB985" w:rsidR="009E1ED1" w:rsidRPr="001A7BCB" w:rsidRDefault="009E1ED1">
            <w:pPr>
              <w:rPr>
                <w:sz w:val="22"/>
                <w:szCs w:val="22"/>
              </w:rPr>
            </w:pPr>
            <w:r w:rsidRPr="001A7BCB">
              <w:rPr>
                <w:rFonts w:cs="Helvetica"/>
                <w:sz w:val="22"/>
                <w:szCs w:val="30"/>
                <w:lang w:bidi="en-US"/>
              </w:rPr>
              <w:t>Role: Co- Investigator</w:t>
            </w:r>
            <w:r w:rsidR="00623070" w:rsidRPr="001A7BCB">
              <w:rPr>
                <w:rFonts w:cs="Helvetica"/>
                <w:sz w:val="22"/>
                <w:szCs w:val="30"/>
                <w:lang w:bidi="en-US"/>
              </w:rPr>
              <w:t xml:space="preserve"> (Rockwell, PI)</w:t>
            </w:r>
          </w:p>
        </w:tc>
      </w:tr>
      <w:tr w:rsidR="009E1ED1" w14:paraId="45911881" w14:textId="77777777" w:rsidTr="00EE7715">
        <w:trPr>
          <w:tblCellSpacing w:w="0" w:type="dxa"/>
        </w:trPr>
        <w:tc>
          <w:tcPr>
            <w:tcW w:w="1105" w:type="dxa"/>
            <w:gridSpan w:val="2"/>
            <w:noWrap/>
            <w:tcMar>
              <w:top w:w="60" w:type="dxa"/>
              <w:left w:w="0" w:type="dxa"/>
              <w:bottom w:w="0" w:type="dxa"/>
              <w:right w:w="150" w:type="dxa"/>
            </w:tcMar>
          </w:tcPr>
          <w:p w14:paraId="60A34DA9" w14:textId="7B86C884" w:rsidR="009E1ED1" w:rsidRDefault="00BD0C19">
            <w:pPr>
              <w:rPr>
                <w:sz w:val="22"/>
                <w:szCs w:val="22"/>
              </w:rPr>
            </w:pPr>
            <w:r>
              <w:rPr>
                <w:sz w:val="22"/>
                <w:szCs w:val="22"/>
              </w:rPr>
              <w:t>2010</w:t>
            </w:r>
          </w:p>
        </w:tc>
        <w:tc>
          <w:tcPr>
            <w:tcW w:w="9125" w:type="dxa"/>
            <w:gridSpan w:val="3"/>
            <w:tcMar>
              <w:top w:w="60" w:type="dxa"/>
              <w:left w:w="0" w:type="dxa"/>
              <w:bottom w:w="0" w:type="dxa"/>
              <w:right w:w="150" w:type="dxa"/>
            </w:tcMar>
          </w:tcPr>
          <w:p w14:paraId="73E72FAC" w14:textId="77777777" w:rsidR="009E1ED1" w:rsidRPr="001A7BCB" w:rsidRDefault="009E1ED1">
            <w:pPr>
              <w:rPr>
                <w:rFonts w:cs="Verdana"/>
                <w:sz w:val="22"/>
                <w:lang w:bidi="en-US"/>
              </w:rPr>
            </w:pPr>
            <w:proofErr w:type="spellStart"/>
            <w:r w:rsidRPr="001A7BCB">
              <w:rPr>
                <w:rFonts w:cs="Verdana"/>
                <w:sz w:val="22"/>
                <w:lang w:bidi="en-US"/>
              </w:rPr>
              <w:t>RiskWatch</w:t>
            </w:r>
            <w:proofErr w:type="spellEnd"/>
            <w:r w:rsidRPr="001A7BCB">
              <w:rPr>
                <w:rFonts w:cs="Verdana"/>
                <w:sz w:val="22"/>
                <w:lang w:bidi="en-US"/>
              </w:rPr>
              <w:t xml:space="preserve">:  An Ambulatory Fall Occurrence Monitor.  </w:t>
            </w:r>
          </w:p>
          <w:p w14:paraId="76F7FC34" w14:textId="007C4103" w:rsidR="009E1ED1" w:rsidRPr="001A7BCB" w:rsidRDefault="009E1ED1">
            <w:pPr>
              <w:rPr>
                <w:rFonts w:cs="Verdana"/>
                <w:sz w:val="22"/>
                <w:lang w:bidi="en-US"/>
              </w:rPr>
            </w:pPr>
            <w:r w:rsidRPr="001A7BCB">
              <w:rPr>
                <w:rFonts w:cs="Verdana"/>
                <w:sz w:val="22"/>
                <w:lang w:bidi="en-US"/>
              </w:rPr>
              <w:t>Direct Costs:  250,000</w:t>
            </w:r>
          </w:p>
          <w:p w14:paraId="6BDEA72B" w14:textId="3E43DF97" w:rsidR="00623070" w:rsidRPr="001A7BCB" w:rsidRDefault="00623070" w:rsidP="00623070">
            <w:pPr>
              <w:rPr>
                <w:sz w:val="22"/>
                <w:szCs w:val="22"/>
              </w:rPr>
            </w:pPr>
            <w:r w:rsidRPr="001A7BCB">
              <w:rPr>
                <w:rFonts w:cs="Verdana"/>
                <w:sz w:val="22"/>
                <w:lang w:bidi="en-US"/>
              </w:rPr>
              <w:t xml:space="preserve">Funding Agency:  </w:t>
            </w:r>
            <w:r w:rsidRPr="001A7BCB">
              <w:rPr>
                <w:sz w:val="22"/>
                <w:szCs w:val="22"/>
              </w:rPr>
              <w:t>NIH National Institute of Child Health and Human Development (NICHD)</w:t>
            </w:r>
            <w:r w:rsidR="009E1ED1" w:rsidRPr="001A7BCB">
              <w:rPr>
                <w:rFonts w:cs="Verdana"/>
                <w:sz w:val="22"/>
                <w:lang w:bidi="en-US"/>
              </w:rPr>
              <w:t xml:space="preserve">  </w:t>
            </w:r>
          </w:p>
          <w:p w14:paraId="0916AA54" w14:textId="57BFFB67" w:rsidR="009E1ED1" w:rsidRPr="001A7BCB" w:rsidRDefault="009E1ED1" w:rsidP="00623070">
            <w:pPr>
              <w:rPr>
                <w:rFonts w:cs="Verdana"/>
                <w:sz w:val="22"/>
                <w:lang w:bidi="en-US"/>
              </w:rPr>
            </w:pPr>
            <w:r w:rsidRPr="001A7BCB">
              <w:rPr>
                <w:rFonts w:cs="Verdana"/>
                <w:sz w:val="22"/>
                <w:lang w:bidi="en-US"/>
              </w:rPr>
              <w:t>Role:  Utah Site PI</w:t>
            </w:r>
            <w:r w:rsidR="00623070" w:rsidRPr="001A7BCB">
              <w:rPr>
                <w:rFonts w:cs="Verdana"/>
                <w:sz w:val="22"/>
                <w:lang w:bidi="en-US"/>
              </w:rPr>
              <w:t xml:space="preserve"> (</w:t>
            </w:r>
            <w:proofErr w:type="spellStart"/>
            <w:r w:rsidR="00623070" w:rsidRPr="001A7BCB">
              <w:rPr>
                <w:rFonts w:cs="Verdana"/>
                <w:sz w:val="22"/>
                <w:lang w:bidi="en-US"/>
              </w:rPr>
              <w:t>Ostendorff</w:t>
            </w:r>
            <w:proofErr w:type="spellEnd"/>
            <w:r w:rsidR="00623070" w:rsidRPr="001A7BCB">
              <w:rPr>
                <w:rFonts w:cs="Verdana"/>
                <w:sz w:val="22"/>
                <w:lang w:bidi="en-US"/>
              </w:rPr>
              <w:t>, PI)</w:t>
            </w:r>
          </w:p>
        </w:tc>
      </w:tr>
      <w:tr w:rsidR="009E1ED1" w14:paraId="28CC3CAE" w14:textId="77777777" w:rsidTr="00EE7715">
        <w:trPr>
          <w:tblCellSpacing w:w="0" w:type="dxa"/>
        </w:trPr>
        <w:tc>
          <w:tcPr>
            <w:tcW w:w="1105" w:type="dxa"/>
            <w:gridSpan w:val="2"/>
            <w:noWrap/>
            <w:tcMar>
              <w:top w:w="60" w:type="dxa"/>
              <w:left w:w="0" w:type="dxa"/>
              <w:bottom w:w="0" w:type="dxa"/>
              <w:right w:w="150" w:type="dxa"/>
            </w:tcMar>
          </w:tcPr>
          <w:p w14:paraId="6A65EB58" w14:textId="09408AA1" w:rsidR="009E1ED1" w:rsidRDefault="00BD0C19">
            <w:pPr>
              <w:rPr>
                <w:sz w:val="22"/>
                <w:szCs w:val="22"/>
              </w:rPr>
            </w:pPr>
            <w:r>
              <w:rPr>
                <w:sz w:val="22"/>
                <w:szCs w:val="22"/>
              </w:rPr>
              <w:t>2010</w:t>
            </w:r>
            <w:r w:rsidR="009E1ED1">
              <w:rPr>
                <w:sz w:val="22"/>
                <w:szCs w:val="22"/>
              </w:rPr>
              <w:t xml:space="preserve">  </w:t>
            </w:r>
          </w:p>
        </w:tc>
        <w:tc>
          <w:tcPr>
            <w:tcW w:w="9125" w:type="dxa"/>
            <w:gridSpan w:val="3"/>
            <w:tcMar>
              <w:top w:w="60" w:type="dxa"/>
              <w:left w:w="0" w:type="dxa"/>
              <w:bottom w:w="0" w:type="dxa"/>
              <w:right w:w="150" w:type="dxa"/>
            </w:tcMar>
          </w:tcPr>
          <w:p w14:paraId="6302910B" w14:textId="77777777" w:rsidR="009E1ED1" w:rsidRPr="001A7BCB" w:rsidRDefault="009E1ED1">
            <w:pPr>
              <w:rPr>
                <w:rFonts w:cs="Verdana"/>
                <w:sz w:val="22"/>
                <w:lang w:bidi="en-US"/>
              </w:rPr>
            </w:pPr>
            <w:proofErr w:type="gramStart"/>
            <w:r w:rsidRPr="001A7BCB">
              <w:rPr>
                <w:rFonts w:cs="Verdana"/>
                <w:sz w:val="22"/>
                <w:lang w:bidi="en-US"/>
              </w:rPr>
              <w:t>Eccentrically-biased</w:t>
            </w:r>
            <w:proofErr w:type="gramEnd"/>
            <w:r w:rsidRPr="001A7BCB">
              <w:rPr>
                <w:rFonts w:cs="Verdana"/>
                <w:sz w:val="22"/>
                <w:lang w:bidi="en-US"/>
              </w:rPr>
              <w:t xml:space="preserve"> Exercise to Enhance Activity and Participation in Older Adults with Multiple Chronic Conditions: Translating Success from the Lab to the Clinic</w:t>
            </w:r>
          </w:p>
          <w:p w14:paraId="7483396C" w14:textId="5759FACA" w:rsidR="009E1ED1" w:rsidRPr="001A7BCB" w:rsidRDefault="00623070">
            <w:pPr>
              <w:rPr>
                <w:sz w:val="22"/>
                <w:szCs w:val="22"/>
              </w:rPr>
            </w:pPr>
            <w:r w:rsidRPr="001A7BCB">
              <w:rPr>
                <w:sz w:val="22"/>
                <w:szCs w:val="22"/>
              </w:rPr>
              <w:t xml:space="preserve">Total Direct Costs: </w:t>
            </w:r>
            <w:r w:rsidR="009E1ED1" w:rsidRPr="001A7BCB">
              <w:rPr>
                <w:sz w:val="22"/>
                <w:szCs w:val="22"/>
              </w:rPr>
              <w:t>250,000</w:t>
            </w:r>
            <w:r w:rsidR="009E1ED1" w:rsidRPr="001A7BCB">
              <w:rPr>
                <w:sz w:val="22"/>
                <w:szCs w:val="22"/>
              </w:rPr>
              <w:br/>
            </w:r>
            <w:r w:rsidRPr="001A7BCB">
              <w:rPr>
                <w:sz w:val="22"/>
                <w:szCs w:val="22"/>
              </w:rPr>
              <w:t xml:space="preserve">Funding Agency: </w:t>
            </w:r>
            <w:r w:rsidR="009E1ED1" w:rsidRPr="001A7BCB">
              <w:rPr>
                <w:sz w:val="22"/>
                <w:szCs w:val="22"/>
              </w:rPr>
              <w:t xml:space="preserve">Foundation for Physical Therapy </w:t>
            </w:r>
          </w:p>
          <w:p w14:paraId="693EC9AF" w14:textId="585AB2B5" w:rsidR="00F920DE" w:rsidRPr="001A7BCB" w:rsidRDefault="009E1ED1">
            <w:pPr>
              <w:rPr>
                <w:sz w:val="22"/>
                <w:szCs w:val="22"/>
              </w:rPr>
            </w:pPr>
            <w:r w:rsidRPr="001A7BCB">
              <w:rPr>
                <w:sz w:val="22"/>
                <w:szCs w:val="22"/>
              </w:rPr>
              <w:t>Role: Co-</w:t>
            </w:r>
            <w:r w:rsidRPr="001A7BCB">
              <w:rPr>
                <w:rStyle w:val="underline"/>
                <w:sz w:val="22"/>
                <w:szCs w:val="22"/>
                <w:u w:val="none"/>
              </w:rPr>
              <w:t>Investigator</w:t>
            </w:r>
            <w:r w:rsidR="0040014A" w:rsidRPr="001A7BCB">
              <w:rPr>
                <w:rStyle w:val="underline"/>
                <w:sz w:val="22"/>
                <w:szCs w:val="22"/>
                <w:u w:val="none"/>
              </w:rPr>
              <w:t xml:space="preserve"> (PI: Marcus)</w:t>
            </w:r>
          </w:p>
        </w:tc>
      </w:tr>
      <w:tr w:rsidR="00221102" w14:paraId="471E11D5" w14:textId="77777777" w:rsidTr="00EE7715">
        <w:trPr>
          <w:tblCellSpacing w:w="0" w:type="dxa"/>
        </w:trPr>
        <w:tc>
          <w:tcPr>
            <w:tcW w:w="1105" w:type="dxa"/>
            <w:gridSpan w:val="2"/>
            <w:noWrap/>
            <w:tcMar>
              <w:top w:w="60" w:type="dxa"/>
              <w:left w:w="0" w:type="dxa"/>
              <w:bottom w:w="0" w:type="dxa"/>
              <w:right w:w="150" w:type="dxa"/>
            </w:tcMar>
          </w:tcPr>
          <w:p w14:paraId="3E40AD96" w14:textId="4D19E5EC" w:rsidR="00221102" w:rsidRDefault="00BD0C19">
            <w:pPr>
              <w:rPr>
                <w:sz w:val="22"/>
                <w:szCs w:val="22"/>
              </w:rPr>
            </w:pPr>
            <w:r>
              <w:rPr>
                <w:sz w:val="22"/>
                <w:szCs w:val="22"/>
              </w:rPr>
              <w:t>2011</w:t>
            </w:r>
          </w:p>
        </w:tc>
        <w:tc>
          <w:tcPr>
            <w:tcW w:w="9125" w:type="dxa"/>
            <w:gridSpan w:val="3"/>
            <w:tcMar>
              <w:top w:w="60" w:type="dxa"/>
              <w:left w:w="0" w:type="dxa"/>
              <w:bottom w:w="0" w:type="dxa"/>
              <w:right w:w="150" w:type="dxa"/>
            </w:tcMar>
          </w:tcPr>
          <w:p w14:paraId="52502D2E" w14:textId="3361C442" w:rsidR="00221102" w:rsidRPr="001A7BCB" w:rsidRDefault="00221102">
            <w:pPr>
              <w:rPr>
                <w:rFonts w:cs="Helvetica"/>
                <w:sz w:val="22"/>
                <w:szCs w:val="30"/>
                <w:lang w:bidi="en-US"/>
              </w:rPr>
            </w:pPr>
            <w:r w:rsidRPr="001A7BCB">
              <w:rPr>
                <w:rFonts w:cs="Helvetica"/>
                <w:sz w:val="22"/>
                <w:szCs w:val="30"/>
                <w:lang w:bidi="en-US"/>
              </w:rPr>
              <w:t xml:space="preserve">Sensory Re-weighting in Persons with Parkinson Disease.  </w:t>
            </w:r>
          </w:p>
          <w:p w14:paraId="6A3D619E" w14:textId="4FD6D911" w:rsidR="00623070" w:rsidRPr="001A7BCB" w:rsidRDefault="00623070">
            <w:pPr>
              <w:rPr>
                <w:rFonts w:cs="Helvetica"/>
                <w:sz w:val="22"/>
                <w:szCs w:val="30"/>
                <w:lang w:bidi="en-US"/>
              </w:rPr>
            </w:pPr>
            <w:r w:rsidRPr="001A7BCB">
              <w:rPr>
                <w:rFonts w:cs="Helvetica"/>
                <w:sz w:val="22"/>
                <w:szCs w:val="30"/>
                <w:lang w:bidi="en-US"/>
              </w:rPr>
              <w:t>Total Direct Costs: 15,000</w:t>
            </w:r>
          </w:p>
          <w:p w14:paraId="48EB7BC8" w14:textId="31F6F5B8" w:rsidR="00221102" w:rsidRPr="001A7BCB" w:rsidRDefault="00623070">
            <w:pPr>
              <w:rPr>
                <w:rFonts w:cs="Helvetica"/>
                <w:sz w:val="22"/>
                <w:szCs w:val="30"/>
                <w:lang w:bidi="en-US"/>
              </w:rPr>
            </w:pPr>
            <w:r w:rsidRPr="001A7BCB">
              <w:rPr>
                <w:rFonts w:cs="Helvetica"/>
                <w:sz w:val="22"/>
                <w:szCs w:val="30"/>
                <w:lang w:bidi="en-US"/>
              </w:rPr>
              <w:t xml:space="preserve">Funding Agency:  </w:t>
            </w:r>
            <w:r w:rsidR="00221102" w:rsidRPr="001A7BCB">
              <w:rPr>
                <w:rFonts w:cs="Helvetica"/>
                <w:sz w:val="22"/>
                <w:szCs w:val="30"/>
                <w:lang w:bidi="en-US"/>
              </w:rPr>
              <w:t>University of Utah College of Health Research Grant</w:t>
            </w:r>
          </w:p>
          <w:p w14:paraId="68E227CF" w14:textId="0CF879B5" w:rsidR="0040014A" w:rsidRPr="001A7BCB" w:rsidRDefault="0040014A">
            <w:pPr>
              <w:rPr>
                <w:rFonts w:cs="Helvetica"/>
                <w:sz w:val="22"/>
                <w:szCs w:val="30"/>
                <w:lang w:bidi="en-US"/>
              </w:rPr>
            </w:pPr>
            <w:r w:rsidRPr="001A7BCB">
              <w:rPr>
                <w:sz w:val="22"/>
                <w:szCs w:val="22"/>
              </w:rPr>
              <w:t xml:space="preserve">Role: </w:t>
            </w:r>
            <w:r w:rsidRPr="001A7BCB">
              <w:rPr>
                <w:rStyle w:val="underline"/>
                <w:sz w:val="22"/>
                <w:szCs w:val="22"/>
                <w:u w:val="none"/>
              </w:rPr>
              <w:t>Principal Investigator</w:t>
            </w:r>
          </w:p>
        </w:tc>
      </w:tr>
      <w:tr w:rsidR="00221102" w14:paraId="09E1C689" w14:textId="77777777" w:rsidTr="00EE7715">
        <w:trPr>
          <w:tblCellSpacing w:w="0" w:type="dxa"/>
        </w:trPr>
        <w:tc>
          <w:tcPr>
            <w:tcW w:w="1105" w:type="dxa"/>
            <w:gridSpan w:val="2"/>
            <w:noWrap/>
            <w:tcMar>
              <w:top w:w="60" w:type="dxa"/>
              <w:left w:w="0" w:type="dxa"/>
              <w:bottom w:w="0" w:type="dxa"/>
              <w:right w:w="150" w:type="dxa"/>
            </w:tcMar>
          </w:tcPr>
          <w:p w14:paraId="679EE5DA" w14:textId="25846918" w:rsidR="00221102" w:rsidRDefault="00BD0C19">
            <w:pPr>
              <w:rPr>
                <w:sz w:val="22"/>
                <w:szCs w:val="22"/>
              </w:rPr>
            </w:pPr>
            <w:r>
              <w:rPr>
                <w:sz w:val="22"/>
                <w:szCs w:val="22"/>
              </w:rPr>
              <w:t>2012</w:t>
            </w:r>
          </w:p>
        </w:tc>
        <w:tc>
          <w:tcPr>
            <w:tcW w:w="9125" w:type="dxa"/>
            <w:gridSpan w:val="3"/>
            <w:tcMar>
              <w:top w:w="60" w:type="dxa"/>
              <w:left w:w="0" w:type="dxa"/>
              <w:bottom w:w="0" w:type="dxa"/>
              <w:right w:w="150" w:type="dxa"/>
            </w:tcMar>
          </w:tcPr>
          <w:p w14:paraId="55E4D55A" w14:textId="48B2F7F6" w:rsidR="00221102" w:rsidRPr="001A7BCB" w:rsidRDefault="00221102">
            <w:pPr>
              <w:rPr>
                <w:rFonts w:cs="Helvetica"/>
                <w:sz w:val="22"/>
                <w:szCs w:val="30"/>
                <w:lang w:bidi="en-US"/>
              </w:rPr>
            </w:pPr>
            <w:r w:rsidRPr="001A7BCB">
              <w:rPr>
                <w:rFonts w:cs="Helvetica"/>
                <w:sz w:val="22"/>
                <w:szCs w:val="30"/>
                <w:lang w:bidi="en-US"/>
              </w:rPr>
              <w:t xml:space="preserve">Sensory Reweighting in Persons with Parkinson Disease.  </w:t>
            </w:r>
          </w:p>
          <w:p w14:paraId="46D9D2E2" w14:textId="5DD4D129" w:rsidR="00221102" w:rsidRPr="001A7BCB" w:rsidRDefault="00623070">
            <w:pPr>
              <w:rPr>
                <w:rFonts w:cs="Helvetica"/>
                <w:sz w:val="22"/>
                <w:szCs w:val="30"/>
                <w:lang w:bidi="en-US"/>
              </w:rPr>
            </w:pPr>
            <w:r w:rsidRPr="001A7BCB">
              <w:rPr>
                <w:rFonts w:cs="Helvetica"/>
                <w:sz w:val="22"/>
                <w:szCs w:val="30"/>
                <w:lang w:bidi="en-US"/>
              </w:rPr>
              <w:t xml:space="preserve">Total Direct Costs:  </w:t>
            </w:r>
            <w:r w:rsidR="00221102" w:rsidRPr="001A7BCB">
              <w:rPr>
                <w:rFonts w:cs="Helvetica"/>
                <w:sz w:val="22"/>
                <w:szCs w:val="30"/>
                <w:lang w:bidi="en-US"/>
              </w:rPr>
              <w:t>60,000</w:t>
            </w:r>
          </w:p>
          <w:p w14:paraId="14DF65FF" w14:textId="4868FE77" w:rsidR="00221102" w:rsidRPr="001A7BCB" w:rsidRDefault="00623070">
            <w:pPr>
              <w:rPr>
                <w:rFonts w:cs="Helvetica"/>
                <w:sz w:val="22"/>
                <w:szCs w:val="30"/>
                <w:lang w:bidi="en-US"/>
              </w:rPr>
            </w:pPr>
            <w:r w:rsidRPr="001A7BCB">
              <w:rPr>
                <w:rFonts w:cs="Helvetica"/>
                <w:sz w:val="22"/>
                <w:szCs w:val="30"/>
                <w:lang w:bidi="en-US"/>
              </w:rPr>
              <w:t xml:space="preserve">Funding Agency:  </w:t>
            </w:r>
            <w:r w:rsidR="00221102" w:rsidRPr="001A7BCB">
              <w:rPr>
                <w:rFonts w:cs="Helvetica"/>
                <w:sz w:val="22"/>
                <w:szCs w:val="30"/>
                <w:lang w:bidi="en-US"/>
              </w:rPr>
              <w:t xml:space="preserve">Parkinson UK </w:t>
            </w:r>
          </w:p>
          <w:p w14:paraId="2D7C053D" w14:textId="5958A201" w:rsidR="0040014A" w:rsidRPr="001A7BCB" w:rsidRDefault="0040014A">
            <w:pPr>
              <w:rPr>
                <w:rFonts w:cs="Helvetica"/>
                <w:sz w:val="22"/>
                <w:szCs w:val="30"/>
                <w:lang w:bidi="en-US"/>
              </w:rPr>
            </w:pPr>
            <w:r w:rsidRPr="001A7BCB">
              <w:rPr>
                <w:sz w:val="22"/>
                <w:szCs w:val="22"/>
              </w:rPr>
              <w:t xml:space="preserve">Role: </w:t>
            </w:r>
            <w:r w:rsidRPr="001A7BCB">
              <w:rPr>
                <w:rStyle w:val="underline"/>
                <w:sz w:val="22"/>
                <w:szCs w:val="22"/>
                <w:u w:val="none"/>
              </w:rPr>
              <w:t>Principal Investigator</w:t>
            </w:r>
          </w:p>
        </w:tc>
      </w:tr>
      <w:tr w:rsidR="00D425C1" w14:paraId="112985C6" w14:textId="77777777" w:rsidTr="00EE7715">
        <w:trPr>
          <w:tblCellSpacing w:w="0" w:type="dxa"/>
        </w:trPr>
        <w:tc>
          <w:tcPr>
            <w:tcW w:w="1105" w:type="dxa"/>
            <w:gridSpan w:val="2"/>
            <w:noWrap/>
            <w:tcMar>
              <w:top w:w="60" w:type="dxa"/>
              <w:left w:w="0" w:type="dxa"/>
              <w:bottom w:w="0" w:type="dxa"/>
              <w:right w:w="150" w:type="dxa"/>
            </w:tcMar>
          </w:tcPr>
          <w:p w14:paraId="6532C888" w14:textId="00FDC59D" w:rsidR="00D425C1" w:rsidRDefault="00D425C1">
            <w:pPr>
              <w:rPr>
                <w:sz w:val="22"/>
                <w:szCs w:val="22"/>
              </w:rPr>
            </w:pPr>
            <w:r>
              <w:rPr>
                <w:sz w:val="22"/>
                <w:szCs w:val="22"/>
              </w:rPr>
              <w:t>2013</w:t>
            </w:r>
          </w:p>
        </w:tc>
        <w:tc>
          <w:tcPr>
            <w:tcW w:w="9125" w:type="dxa"/>
            <w:gridSpan w:val="3"/>
            <w:tcMar>
              <w:top w:w="60" w:type="dxa"/>
              <w:left w:w="0" w:type="dxa"/>
              <w:bottom w:w="0" w:type="dxa"/>
              <w:right w:w="150" w:type="dxa"/>
            </w:tcMar>
          </w:tcPr>
          <w:p w14:paraId="2292D2DB" w14:textId="57F27D4A" w:rsidR="00D425C1" w:rsidRPr="001A7BCB" w:rsidRDefault="00D425C1" w:rsidP="00D425C1">
            <w:pPr>
              <w:ind w:hanging="227"/>
              <w:rPr>
                <w:rFonts w:cs="Helvetica"/>
                <w:sz w:val="22"/>
                <w:szCs w:val="30"/>
                <w:lang w:bidi="en-US"/>
              </w:rPr>
            </w:pPr>
            <w:proofErr w:type="spellStart"/>
            <w:r w:rsidRPr="001A7BCB">
              <w:rPr>
                <w:rFonts w:cs="Helvetica"/>
                <w:sz w:val="22"/>
                <w:szCs w:val="30"/>
                <w:lang w:bidi="en-US"/>
              </w:rPr>
              <w:t>epStep</w:t>
            </w:r>
            <w:proofErr w:type="spellEnd"/>
            <w:r w:rsidRPr="001A7BCB">
              <w:rPr>
                <w:rFonts w:cs="Helvetica"/>
                <w:sz w:val="22"/>
                <w:szCs w:val="30"/>
                <w:lang w:bidi="en-US"/>
              </w:rPr>
              <w:t xml:space="preserve"> Power Trial:  Improving Muscle Power and Reducing Fall Risk in PD</w:t>
            </w:r>
          </w:p>
          <w:p w14:paraId="1F225E6D" w14:textId="424D6806" w:rsidR="00623070" w:rsidRPr="001A7BCB" w:rsidRDefault="00623070" w:rsidP="00D425C1">
            <w:pPr>
              <w:ind w:left="47" w:hanging="227"/>
              <w:rPr>
                <w:rFonts w:cs="Helvetica"/>
                <w:sz w:val="22"/>
                <w:szCs w:val="30"/>
                <w:lang w:bidi="en-US"/>
              </w:rPr>
            </w:pPr>
            <w:proofErr w:type="spellStart"/>
            <w:proofErr w:type="gramStart"/>
            <w:r w:rsidRPr="001A7BCB">
              <w:rPr>
                <w:rFonts w:cs="Helvetica"/>
                <w:sz w:val="22"/>
                <w:szCs w:val="30"/>
                <w:lang w:bidi="en-US"/>
              </w:rPr>
              <w:t>F.Total</w:t>
            </w:r>
            <w:proofErr w:type="spellEnd"/>
            <w:proofErr w:type="gramEnd"/>
            <w:r w:rsidRPr="001A7BCB">
              <w:rPr>
                <w:rFonts w:cs="Helvetica"/>
                <w:sz w:val="22"/>
                <w:szCs w:val="30"/>
                <w:lang w:bidi="en-US"/>
              </w:rPr>
              <w:t xml:space="preserve"> Direct Costs: $1,500,000 AUD</w:t>
            </w:r>
          </w:p>
          <w:p w14:paraId="75AFE596" w14:textId="2E9C9761" w:rsidR="00D425C1" w:rsidRPr="001A7BCB" w:rsidRDefault="00623070" w:rsidP="00D425C1">
            <w:pPr>
              <w:ind w:left="47" w:hanging="227"/>
              <w:rPr>
                <w:rFonts w:cs="Helvetica"/>
                <w:sz w:val="22"/>
                <w:szCs w:val="30"/>
                <w:lang w:bidi="en-US"/>
              </w:rPr>
            </w:pPr>
            <w:r w:rsidRPr="001A7BCB">
              <w:rPr>
                <w:rFonts w:cs="Helvetica"/>
                <w:sz w:val="22"/>
                <w:szCs w:val="30"/>
                <w:lang w:bidi="en-US"/>
              </w:rPr>
              <w:t xml:space="preserve">   Fu</w:t>
            </w:r>
            <w:r w:rsidR="00D425C1" w:rsidRPr="001A7BCB">
              <w:rPr>
                <w:rFonts w:cs="Helvetica"/>
                <w:sz w:val="22"/>
                <w:szCs w:val="30"/>
                <w:lang w:bidi="en-US"/>
              </w:rPr>
              <w:t xml:space="preserve">nding Agency: NHMRC.  </w:t>
            </w:r>
          </w:p>
          <w:p w14:paraId="6843EEB5" w14:textId="78132346" w:rsidR="00D425C1" w:rsidRPr="001A7BCB" w:rsidRDefault="00D425C1" w:rsidP="00D425C1">
            <w:pPr>
              <w:rPr>
                <w:rFonts w:cs="Helvetica"/>
                <w:sz w:val="22"/>
                <w:szCs w:val="30"/>
                <w:lang w:bidi="en-US"/>
              </w:rPr>
            </w:pPr>
            <w:r w:rsidRPr="001A7BCB">
              <w:rPr>
                <w:rFonts w:cs="Helvetica"/>
                <w:sz w:val="22"/>
                <w:szCs w:val="30"/>
                <w:lang w:bidi="en-US"/>
              </w:rPr>
              <w:t>Role:  Co-P</w:t>
            </w:r>
            <w:r w:rsidR="00623070" w:rsidRPr="001A7BCB">
              <w:rPr>
                <w:rFonts w:cs="Helvetica"/>
                <w:sz w:val="22"/>
                <w:szCs w:val="30"/>
                <w:lang w:bidi="en-US"/>
              </w:rPr>
              <w:t>rincipa</w:t>
            </w:r>
            <w:r w:rsidR="00EE7715" w:rsidRPr="001A7BCB">
              <w:rPr>
                <w:rFonts w:cs="Helvetica"/>
                <w:sz w:val="22"/>
                <w:szCs w:val="30"/>
                <w:lang w:bidi="en-US"/>
              </w:rPr>
              <w:t xml:space="preserve">l </w:t>
            </w:r>
            <w:r w:rsidRPr="001A7BCB">
              <w:rPr>
                <w:rFonts w:cs="Helvetica"/>
                <w:sz w:val="22"/>
                <w:szCs w:val="30"/>
                <w:lang w:bidi="en-US"/>
              </w:rPr>
              <w:t>I</w:t>
            </w:r>
            <w:r w:rsidR="00EE7715" w:rsidRPr="001A7BCB">
              <w:rPr>
                <w:rFonts w:cs="Helvetica"/>
                <w:sz w:val="22"/>
                <w:szCs w:val="30"/>
                <w:lang w:bidi="en-US"/>
              </w:rPr>
              <w:t>nvestigator</w:t>
            </w:r>
            <w:r w:rsidRPr="001A7BCB">
              <w:rPr>
                <w:rFonts w:cs="Helvetica"/>
                <w:sz w:val="22"/>
                <w:szCs w:val="30"/>
                <w:lang w:bidi="en-US"/>
              </w:rPr>
              <w:t xml:space="preserve"> (Canning PI)</w:t>
            </w:r>
          </w:p>
        </w:tc>
      </w:tr>
      <w:tr w:rsidR="00D74E23" w:rsidRPr="001A7BCB" w14:paraId="13F0ADD6" w14:textId="77777777" w:rsidTr="00EE7715">
        <w:trPr>
          <w:gridAfter w:val="1"/>
          <w:wAfter w:w="137" w:type="dxa"/>
          <w:tblCellSpacing w:w="0" w:type="dxa"/>
        </w:trPr>
        <w:tc>
          <w:tcPr>
            <w:tcW w:w="1080" w:type="dxa"/>
            <w:shd w:val="clear" w:color="auto" w:fill="auto"/>
            <w:noWrap/>
            <w:tcMar>
              <w:top w:w="60" w:type="dxa"/>
              <w:left w:w="0" w:type="dxa"/>
              <w:bottom w:w="0" w:type="dxa"/>
              <w:right w:w="150" w:type="dxa"/>
            </w:tcMar>
          </w:tcPr>
          <w:p w14:paraId="6A0A6576" w14:textId="72F89811" w:rsidR="00D74E23" w:rsidRDefault="00BD0C19" w:rsidP="00D74E23">
            <w:pPr>
              <w:rPr>
                <w:sz w:val="22"/>
                <w:szCs w:val="22"/>
              </w:rPr>
            </w:pPr>
            <w:r>
              <w:rPr>
                <w:sz w:val="22"/>
                <w:szCs w:val="22"/>
              </w:rPr>
              <w:t>2013</w:t>
            </w:r>
          </w:p>
        </w:tc>
        <w:tc>
          <w:tcPr>
            <w:tcW w:w="9013" w:type="dxa"/>
            <w:gridSpan w:val="3"/>
            <w:tcMar>
              <w:top w:w="60" w:type="dxa"/>
              <w:left w:w="0" w:type="dxa"/>
              <w:bottom w:w="0" w:type="dxa"/>
              <w:right w:w="150" w:type="dxa"/>
            </w:tcMar>
          </w:tcPr>
          <w:p w14:paraId="2BE3415A" w14:textId="05BB0545" w:rsidR="00D74E23" w:rsidRPr="001A7BCB" w:rsidRDefault="00D74E23" w:rsidP="00D74E23">
            <w:pPr>
              <w:rPr>
                <w:rFonts w:cs="Helvetica"/>
                <w:sz w:val="22"/>
                <w:szCs w:val="30"/>
                <w:lang w:bidi="en-US"/>
              </w:rPr>
            </w:pPr>
            <w:r w:rsidRPr="001A7BCB">
              <w:rPr>
                <w:rFonts w:cs="Helvetica"/>
                <w:sz w:val="22"/>
                <w:szCs w:val="30"/>
                <w:lang w:bidi="en-US"/>
              </w:rPr>
              <w:t xml:space="preserve">Sensory Integration and Motor Planning Exercise in Parkinson Disease  </w:t>
            </w:r>
          </w:p>
          <w:p w14:paraId="2A732175" w14:textId="35A8900B" w:rsidR="00D74E23" w:rsidRPr="001A7BCB" w:rsidRDefault="00EE7715" w:rsidP="00D74E23">
            <w:pPr>
              <w:rPr>
                <w:rFonts w:cs="Helvetica"/>
                <w:sz w:val="22"/>
                <w:szCs w:val="30"/>
                <w:lang w:bidi="en-US"/>
              </w:rPr>
            </w:pPr>
            <w:r w:rsidRPr="001A7BCB">
              <w:rPr>
                <w:rFonts w:cs="Helvetica"/>
                <w:sz w:val="22"/>
                <w:szCs w:val="30"/>
                <w:lang w:bidi="en-US"/>
              </w:rPr>
              <w:t xml:space="preserve">Total Direct Costs:  </w:t>
            </w:r>
            <w:r w:rsidR="00D74E23" w:rsidRPr="001A7BCB">
              <w:rPr>
                <w:rFonts w:cs="Helvetica"/>
                <w:sz w:val="22"/>
                <w:szCs w:val="30"/>
                <w:lang w:bidi="en-US"/>
              </w:rPr>
              <w:t xml:space="preserve">100,000 </w:t>
            </w:r>
          </w:p>
          <w:p w14:paraId="1DD7407A" w14:textId="7771B544" w:rsidR="00623070" w:rsidRPr="001A7BCB" w:rsidRDefault="00623070" w:rsidP="00D74E23">
            <w:pPr>
              <w:rPr>
                <w:rFonts w:cs="Helvetica"/>
                <w:sz w:val="22"/>
                <w:szCs w:val="30"/>
                <w:lang w:bidi="en-US"/>
              </w:rPr>
            </w:pPr>
            <w:r w:rsidRPr="001A7BCB">
              <w:rPr>
                <w:rFonts w:cs="Helvetica"/>
                <w:sz w:val="22"/>
                <w:szCs w:val="30"/>
                <w:lang w:bidi="en-US"/>
              </w:rPr>
              <w:lastRenderedPageBreak/>
              <w:t xml:space="preserve">Funding Agency: NIH, </w:t>
            </w:r>
            <w:r w:rsidR="00EE7715" w:rsidRPr="001A7BCB">
              <w:rPr>
                <w:sz w:val="22"/>
                <w:szCs w:val="22"/>
              </w:rPr>
              <w:t xml:space="preserve">NIH National Institute of Child </w:t>
            </w:r>
            <w:proofErr w:type="gramStart"/>
            <w:r w:rsidR="00EE7715" w:rsidRPr="001A7BCB">
              <w:rPr>
                <w:sz w:val="22"/>
                <w:szCs w:val="22"/>
              </w:rPr>
              <w:t>Health</w:t>
            </w:r>
            <w:proofErr w:type="gramEnd"/>
            <w:r w:rsidR="00EE7715" w:rsidRPr="001A7BCB">
              <w:rPr>
                <w:sz w:val="22"/>
                <w:szCs w:val="22"/>
              </w:rPr>
              <w:t xml:space="preserve"> and Human Development (NICHD)</w:t>
            </w:r>
            <w:r w:rsidR="00EE7715" w:rsidRPr="001A7BCB">
              <w:rPr>
                <w:rFonts w:cs="Verdana"/>
                <w:sz w:val="22"/>
                <w:lang w:bidi="en-US"/>
              </w:rPr>
              <w:t xml:space="preserve">  </w:t>
            </w:r>
          </w:p>
          <w:p w14:paraId="484ED93C" w14:textId="434ECBE4" w:rsidR="00623070" w:rsidRPr="001A7BCB" w:rsidRDefault="00623070" w:rsidP="00D74E23">
            <w:pPr>
              <w:rPr>
                <w:rFonts w:cs="Helvetica"/>
                <w:sz w:val="22"/>
                <w:szCs w:val="30"/>
                <w:lang w:bidi="en-US"/>
              </w:rPr>
            </w:pPr>
            <w:r w:rsidRPr="001A7BCB">
              <w:rPr>
                <w:rFonts w:cs="Helvetica"/>
                <w:sz w:val="22"/>
                <w:szCs w:val="30"/>
                <w:lang w:bidi="en-US"/>
              </w:rPr>
              <w:t xml:space="preserve">Role:  </w:t>
            </w:r>
            <w:r w:rsidR="00EE7715" w:rsidRPr="001A7BCB">
              <w:rPr>
                <w:rFonts w:cs="Helvetica"/>
                <w:sz w:val="22"/>
                <w:szCs w:val="30"/>
                <w:lang w:bidi="en-US"/>
              </w:rPr>
              <w:t>Co-Principal Investigator (Foreman, PI)</w:t>
            </w:r>
          </w:p>
        </w:tc>
      </w:tr>
      <w:tr w:rsidR="00D74E23" w14:paraId="6754E8F9" w14:textId="77777777" w:rsidTr="00EE7715">
        <w:trPr>
          <w:tblCellSpacing w:w="0" w:type="dxa"/>
        </w:trPr>
        <w:tc>
          <w:tcPr>
            <w:tcW w:w="1105" w:type="dxa"/>
            <w:gridSpan w:val="2"/>
            <w:noWrap/>
            <w:tcMar>
              <w:top w:w="60" w:type="dxa"/>
              <w:left w:w="0" w:type="dxa"/>
              <w:bottom w:w="0" w:type="dxa"/>
              <w:right w:w="150" w:type="dxa"/>
            </w:tcMar>
          </w:tcPr>
          <w:p w14:paraId="2F1BE1E4" w14:textId="74DE9B40" w:rsidR="00D74E23" w:rsidRDefault="00BD0C19">
            <w:pPr>
              <w:rPr>
                <w:sz w:val="22"/>
                <w:szCs w:val="22"/>
              </w:rPr>
            </w:pPr>
            <w:r>
              <w:rPr>
                <w:sz w:val="22"/>
                <w:szCs w:val="22"/>
              </w:rPr>
              <w:lastRenderedPageBreak/>
              <w:t>2013</w:t>
            </w:r>
          </w:p>
        </w:tc>
        <w:tc>
          <w:tcPr>
            <w:tcW w:w="9125" w:type="dxa"/>
            <w:gridSpan w:val="3"/>
            <w:tcMar>
              <w:top w:w="60" w:type="dxa"/>
              <w:left w:w="0" w:type="dxa"/>
              <w:bottom w:w="0" w:type="dxa"/>
              <w:right w:w="150" w:type="dxa"/>
            </w:tcMar>
          </w:tcPr>
          <w:p w14:paraId="3F7A7837" w14:textId="2846E5B8" w:rsidR="00D74E23" w:rsidRPr="001A7BCB" w:rsidRDefault="00D74E23" w:rsidP="00D74E23">
            <w:pPr>
              <w:rPr>
                <w:rFonts w:cs="Helvetica"/>
                <w:sz w:val="22"/>
                <w:szCs w:val="30"/>
                <w:lang w:bidi="en-US"/>
              </w:rPr>
            </w:pPr>
            <w:r w:rsidRPr="001A7BCB">
              <w:rPr>
                <w:rFonts w:cs="Helvetica"/>
                <w:sz w:val="22"/>
                <w:szCs w:val="30"/>
                <w:lang w:bidi="en-US"/>
              </w:rPr>
              <w:t xml:space="preserve">Active Arms:  Improving Arm Function in PD </w:t>
            </w:r>
          </w:p>
          <w:p w14:paraId="6043E5B1" w14:textId="27CF9809" w:rsidR="00EE7715" w:rsidRPr="001A7BCB" w:rsidRDefault="00EE7715" w:rsidP="00D74E23">
            <w:pPr>
              <w:rPr>
                <w:rFonts w:cs="Helvetica"/>
                <w:sz w:val="22"/>
                <w:szCs w:val="30"/>
                <w:lang w:bidi="en-US"/>
              </w:rPr>
            </w:pPr>
            <w:r w:rsidRPr="001A7BCB">
              <w:rPr>
                <w:rFonts w:cs="Helvetica"/>
                <w:sz w:val="22"/>
                <w:szCs w:val="30"/>
                <w:lang w:bidi="en-US"/>
              </w:rPr>
              <w:t>Total Direct Costs: 60,000</w:t>
            </w:r>
          </w:p>
          <w:p w14:paraId="5862B510" w14:textId="620857DA" w:rsidR="00D74E23" w:rsidRPr="001A7BCB" w:rsidRDefault="00D74E23" w:rsidP="00D74E23">
            <w:pPr>
              <w:rPr>
                <w:rFonts w:cs="Helvetica"/>
                <w:sz w:val="22"/>
                <w:szCs w:val="30"/>
                <w:lang w:bidi="en-US"/>
              </w:rPr>
            </w:pPr>
            <w:r w:rsidRPr="001A7BCB">
              <w:rPr>
                <w:rFonts w:cs="Helvetica"/>
                <w:sz w:val="22"/>
                <w:szCs w:val="30"/>
                <w:lang w:bidi="en-US"/>
              </w:rPr>
              <w:t xml:space="preserve">Funding Agency: Parkinson’s UK.  </w:t>
            </w:r>
          </w:p>
          <w:p w14:paraId="5BB5C50A" w14:textId="7653CEB9" w:rsidR="00FC21E4" w:rsidRPr="001A7BCB" w:rsidRDefault="00D74E23" w:rsidP="00D74E23">
            <w:pPr>
              <w:rPr>
                <w:rFonts w:cs="Helvetica"/>
                <w:sz w:val="22"/>
                <w:szCs w:val="30"/>
                <w:lang w:bidi="en-US"/>
              </w:rPr>
            </w:pPr>
            <w:r w:rsidRPr="001A7BCB">
              <w:rPr>
                <w:rFonts w:cs="Helvetica"/>
                <w:sz w:val="22"/>
                <w:szCs w:val="30"/>
                <w:lang w:bidi="en-US"/>
              </w:rPr>
              <w:t xml:space="preserve">Role: </w:t>
            </w:r>
            <w:r w:rsidR="00EE7715" w:rsidRPr="001A7BCB">
              <w:rPr>
                <w:rFonts w:cs="Helvetica"/>
                <w:sz w:val="22"/>
                <w:szCs w:val="30"/>
                <w:lang w:bidi="en-US"/>
              </w:rPr>
              <w:t xml:space="preserve">Co-Principal Investigator </w:t>
            </w:r>
            <w:r w:rsidRPr="001A7BCB">
              <w:rPr>
                <w:rFonts w:cs="Helvetica"/>
                <w:sz w:val="22"/>
                <w:szCs w:val="30"/>
                <w:lang w:bidi="en-US"/>
              </w:rPr>
              <w:t>(Allen PI)</w:t>
            </w:r>
          </w:p>
        </w:tc>
      </w:tr>
      <w:tr w:rsidR="00F0332D" w14:paraId="3FF359C1" w14:textId="77777777" w:rsidTr="00EE7715">
        <w:trPr>
          <w:tblCellSpacing w:w="0" w:type="dxa"/>
        </w:trPr>
        <w:tc>
          <w:tcPr>
            <w:tcW w:w="1105" w:type="dxa"/>
            <w:gridSpan w:val="2"/>
            <w:noWrap/>
            <w:tcMar>
              <w:top w:w="60" w:type="dxa"/>
              <w:left w:w="0" w:type="dxa"/>
              <w:bottom w:w="0" w:type="dxa"/>
              <w:right w:w="150" w:type="dxa"/>
            </w:tcMar>
          </w:tcPr>
          <w:p w14:paraId="02E5FD5D" w14:textId="043142D0" w:rsidR="00F0332D" w:rsidRDefault="00F0332D">
            <w:pPr>
              <w:rPr>
                <w:sz w:val="22"/>
                <w:szCs w:val="22"/>
              </w:rPr>
            </w:pPr>
            <w:r>
              <w:rPr>
                <w:sz w:val="22"/>
                <w:szCs w:val="22"/>
              </w:rPr>
              <w:t>2013</w:t>
            </w:r>
          </w:p>
        </w:tc>
        <w:tc>
          <w:tcPr>
            <w:tcW w:w="9125" w:type="dxa"/>
            <w:gridSpan w:val="3"/>
            <w:tcMar>
              <w:top w:w="60" w:type="dxa"/>
              <w:left w:w="0" w:type="dxa"/>
              <w:bottom w:w="0" w:type="dxa"/>
              <w:right w:w="150" w:type="dxa"/>
            </w:tcMar>
          </w:tcPr>
          <w:p w14:paraId="5DA66247" w14:textId="384BED4F" w:rsidR="00F0332D" w:rsidRPr="001A7BCB" w:rsidRDefault="00F0332D" w:rsidP="003D37EB">
            <w:pPr>
              <w:rPr>
                <w:rFonts w:cs="Helvetica"/>
                <w:sz w:val="22"/>
                <w:szCs w:val="30"/>
                <w:lang w:bidi="en-US"/>
              </w:rPr>
            </w:pPr>
            <w:r w:rsidRPr="001A7BCB">
              <w:rPr>
                <w:rFonts w:cs="Helvetica"/>
                <w:sz w:val="22"/>
                <w:szCs w:val="30"/>
                <w:lang w:bidi="en-US"/>
              </w:rPr>
              <w:t xml:space="preserve">The Effects of Dopamine and Practice on Postural Motor Adaptation and Learning in PD.  </w:t>
            </w:r>
          </w:p>
          <w:p w14:paraId="53DBCD95" w14:textId="386DF6F0" w:rsidR="00F0332D" w:rsidRPr="001A7BCB" w:rsidRDefault="00EE7715" w:rsidP="008D252E">
            <w:pPr>
              <w:rPr>
                <w:rFonts w:cs="Helvetica"/>
                <w:sz w:val="22"/>
                <w:szCs w:val="30"/>
                <w:lang w:bidi="en-US"/>
              </w:rPr>
            </w:pPr>
            <w:r w:rsidRPr="001A7BCB">
              <w:rPr>
                <w:rFonts w:cs="Helvetica"/>
                <w:sz w:val="22"/>
                <w:szCs w:val="30"/>
                <w:lang w:bidi="en-US"/>
              </w:rPr>
              <w:t xml:space="preserve">Totals Direct Costs:  </w:t>
            </w:r>
            <w:r w:rsidR="00F0332D" w:rsidRPr="001A7BCB">
              <w:rPr>
                <w:rFonts w:cs="Helvetica"/>
                <w:sz w:val="22"/>
                <w:szCs w:val="30"/>
                <w:lang w:bidi="en-US"/>
              </w:rPr>
              <w:t xml:space="preserve">249,000 </w:t>
            </w:r>
          </w:p>
          <w:p w14:paraId="6DA73804" w14:textId="39BEF6D0" w:rsidR="00EE7715" w:rsidRPr="001A7BCB" w:rsidRDefault="00EE7715" w:rsidP="008D252E">
            <w:pPr>
              <w:rPr>
                <w:sz w:val="22"/>
                <w:szCs w:val="22"/>
              </w:rPr>
            </w:pPr>
            <w:r w:rsidRPr="001A7BCB">
              <w:rPr>
                <w:rFonts w:cs="Helvetica"/>
                <w:sz w:val="22"/>
                <w:szCs w:val="30"/>
                <w:lang w:bidi="en-US"/>
              </w:rPr>
              <w:t xml:space="preserve">Funding Agency: NIH, </w:t>
            </w:r>
            <w:r w:rsidRPr="001A7BCB">
              <w:rPr>
                <w:sz w:val="22"/>
                <w:szCs w:val="22"/>
              </w:rPr>
              <w:t xml:space="preserve">NIH National Institute of Child </w:t>
            </w:r>
            <w:proofErr w:type="gramStart"/>
            <w:r w:rsidRPr="001A7BCB">
              <w:rPr>
                <w:sz w:val="22"/>
                <w:szCs w:val="22"/>
              </w:rPr>
              <w:t>Health</w:t>
            </w:r>
            <w:proofErr w:type="gramEnd"/>
            <w:r w:rsidRPr="001A7BCB">
              <w:rPr>
                <w:sz w:val="22"/>
                <w:szCs w:val="22"/>
              </w:rPr>
              <w:t xml:space="preserve"> and Human Development (NICHD)</w:t>
            </w:r>
          </w:p>
          <w:p w14:paraId="4C359DCB" w14:textId="2290F8C0" w:rsidR="00D425C1" w:rsidRPr="001A7BCB" w:rsidRDefault="0040014A" w:rsidP="008D252E">
            <w:pPr>
              <w:rPr>
                <w:sz w:val="22"/>
                <w:szCs w:val="22"/>
              </w:rPr>
            </w:pPr>
            <w:r w:rsidRPr="001A7BCB">
              <w:rPr>
                <w:sz w:val="22"/>
                <w:szCs w:val="22"/>
              </w:rPr>
              <w:t xml:space="preserve">Role: </w:t>
            </w:r>
            <w:r w:rsidRPr="001A7BCB">
              <w:rPr>
                <w:rStyle w:val="underline"/>
                <w:sz w:val="22"/>
                <w:szCs w:val="22"/>
                <w:u w:val="none"/>
              </w:rPr>
              <w:t>Principal Investigator</w:t>
            </w:r>
          </w:p>
        </w:tc>
      </w:tr>
      <w:tr w:rsidR="00D74E23" w14:paraId="501AE50D" w14:textId="77777777" w:rsidTr="00EE7715">
        <w:trPr>
          <w:tblCellSpacing w:w="0" w:type="dxa"/>
        </w:trPr>
        <w:tc>
          <w:tcPr>
            <w:tcW w:w="1105" w:type="dxa"/>
            <w:gridSpan w:val="2"/>
            <w:noWrap/>
            <w:tcMar>
              <w:top w:w="60" w:type="dxa"/>
              <w:left w:w="0" w:type="dxa"/>
              <w:bottom w:w="0" w:type="dxa"/>
              <w:right w:w="150" w:type="dxa"/>
            </w:tcMar>
          </w:tcPr>
          <w:p w14:paraId="087E7FFD" w14:textId="5AEAA2A0" w:rsidR="00D74E23" w:rsidRDefault="00BD0C19">
            <w:pPr>
              <w:rPr>
                <w:sz w:val="22"/>
                <w:szCs w:val="22"/>
              </w:rPr>
            </w:pPr>
            <w:r>
              <w:rPr>
                <w:sz w:val="22"/>
                <w:szCs w:val="22"/>
              </w:rPr>
              <w:t>2014</w:t>
            </w:r>
          </w:p>
        </w:tc>
        <w:tc>
          <w:tcPr>
            <w:tcW w:w="9125" w:type="dxa"/>
            <w:gridSpan w:val="3"/>
            <w:tcMar>
              <w:top w:w="60" w:type="dxa"/>
              <w:left w:w="0" w:type="dxa"/>
              <w:bottom w:w="0" w:type="dxa"/>
              <w:right w:w="150" w:type="dxa"/>
            </w:tcMar>
          </w:tcPr>
          <w:p w14:paraId="0285F3BF" w14:textId="3334FEC9" w:rsidR="00D74E23" w:rsidRPr="001A7BCB" w:rsidRDefault="00D74E23" w:rsidP="00D74E23">
            <w:pPr>
              <w:rPr>
                <w:rFonts w:cs="Helvetica"/>
                <w:sz w:val="22"/>
                <w:szCs w:val="30"/>
                <w:lang w:bidi="en-US"/>
              </w:rPr>
            </w:pPr>
            <w:r w:rsidRPr="001A7BCB">
              <w:rPr>
                <w:rFonts w:cs="Helvetica"/>
                <w:sz w:val="22"/>
                <w:szCs w:val="30"/>
                <w:lang w:bidi="en-US"/>
              </w:rPr>
              <w:t>Dopamine and Practice Effects on Postural Motor Learni</w:t>
            </w:r>
            <w:r w:rsidR="0040014A" w:rsidRPr="001A7BCB">
              <w:rPr>
                <w:rFonts w:cs="Helvetica"/>
                <w:sz w:val="22"/>
                <w:szCs w:val="30"/>
                <w:lang w:bidi="en-US"/>
              </w:rPr>
              <w:t xml:space="preserve">ng in PD. </w:t>
            </w:r>
          </w:p>
          <w:p w14:paraId="44010252" w14:textId="3B6665BB" w:rsidR="00D74E23" w:rsidRPr="001A7BCB" w:rsidRDefault="00EE7715" w:rsidP="00D74E23">
            <w:pPr>
              <w:rPr>
                <w:rFonts w:cs="Helvetica"/>
                <w:sz w:val="22"/>
                <w:szCs w:val="30"/>
                <w:lang w:bidi="en-US"/>
              </w:rPr>
            </w:pPr>
            <w:r w:rsidRPr="001A7BCB">
              <w:rPr>
                <w:rFonts w:cs="Helvetica"/>
                <w:sz w:val="22"/>
                <w:szCs w:val="30"/>
                <w:lang w:bidi="en-US"/>
              </w:rPr>
              <w:t>Totals Direct Costs:  2</w:t>
            </w:r>
            <w:r w:rsidR="00D74E23" w:rsidRPr="001A7BCB">
              <w:rPr>
                <w:rFonts w:cs="Helvetica"/>
                <w:sz w:val="22"/>
                <w:szCs w:val="30"/>
                <w:lang w:bidi="en-US"/>
              </w:rPr>
              <w:t>49,000</w:t>
            </w:r>
          </w:p>
          <w:p w14:paraId="625991D2" w14:textId="213C0BCB" w:rsidR="00EE7715" w:rsidRPr="001A7BCB" w:rsidRDefault="00EE7715" w:rsidP="00D74E23">
            <w:pPr>
              <w:rPr>
                <w:rFonts w:cs="Helvetica"/>
                <w:sz w:val="22"/>
                <w:szCs w:val="30"/>
                <w:lang w:bidi="en-US"/>
              </w:rPr>
            </w:pPr>
            <w:r w:rsidRPr="001A7BCB">
              <w:rPr>
                <w:rFonts w:cs="Helvetica"/>
                <w:sz w:val="22"/>
                <w:szCs w:val="30"/>
                <w:lang w:bidi="en-US"/>
              </w:rPr>
              <w:t xml:space="preserve">Funding Agency: NIH, </w:t>
            </w:r>
            <w:r w:rsidRPr="001A7BCB">
              <w:rPr>
                <w:sz w:val="22"/>
                <w:szCs w:val="22"/>
              </w:rPr>
              <w:t xml:space="preserve">NIH National Institute of Child </w:t>
            </w:r>
            <w:proofErr w:type="gramStart"/>
            <w:r w:rsidRPr="001A7BCB">
              <w:rPr>
                <w:sz w:val="22"/>
                <w:szCs w:val="22"/>
              </w:rPr>
              <w:t>Health</w:t>
            </w:r>
            <w:proofErr w:type="gramEnd"/>
            <w:r w:rsidRPr="001A7BCB">
              <w:rPr>
                <w:sz w:val="22"/>
                <w:szCs w:val="22"/>
              </w:rPr>
              <w:t xml:space="preserve"> and Human Development (NICHD)</w:t>
            </w:r>
          </w:p>
          <w:p w14:paraId="7800C1E2" w14:textId="75C2E63E" w:rsidR="0040014A" w:rsidRPr="001A7BCB" w:rsidRDefault="0040014A" w:rsidP="00D74E23">
            <w:pPr>
              <w:rPr>
                <w:rFonts w:cs="Helvetica"/>
                <w:sz w:val="22"/>
                <w:szCs w:val="30"/>
                <w:lang w:bidi="en-US"/>
              </w:rPr>
            </w:pPr>
            <w:r w:rsidRPr="001A7BCB">
              <w:rPr>
                <w:sz w:val="22"/>
                <w:szCs w:val="22"/>
              </w:rPr>
              <w:t xml:space="preserve">Role: </w:t>
            </w:r>
            <w:r w:rsidRPr="001A7BCB">
              <w:rPr>
                <w:rStyle w:val="underline"/>
                <w:sz w:val="22"/>
                <w:szCs w:val="22"/>
                <w:u w:val="none"/>
              </w:rPr>
              <w:t>Principal Investigator</w:t>
            </w:r>
          </w:p>
        </w:tc>
      </w:tr>
      <w:tr w:rsidR="00734353" w14:paraId="4CD32216" w14:textId="77777777" w:rsidTr="00EE7715">
        <w:trPr>
          <w:tblCellSpacing w:w="0" w:type="dxa"/>
        </w:trPr>
        <w:tc>
          <w:tcPr>
            <w:tcW w:w="1105" w:type="dxa"/>
            <w:gridSpan w:val="2"/>
            <w:noWrap/>
            <w:tcMar>
              <w:top w:w="60" w:type="dxa"/>
              <w:left w:w="0" w:type="dxa"/>
              <w:bottom w:w="0" w:type="dxa"/>
              <w:right w:w="150" w:type="dxa"/>
            </w:tcMar>
          </w:tcPr>
          <w:p w14:paraId="7598B030" w14:textId="4F6E9239" w:rsidR="00734353" w:rsidRDefault="00734353">
            <w:pPr>
              <w:rPr>
                <w:sz w:val="22"/>
                <w:szCs w:val="22"/>
              </w:rPr>
            </w:pPr>
            <w:r>
              <w:rPr>
                <w:sz w:val="22"/>
                <w:szCs w:val="22"/>
              </w:rPr>
              <w:t>2014</w:t>
            </w:r>
          </w:p>
        </w:tc>
        <w:tc>
          <w:tcPr>
            <w:tcW w:w="9125" w:type="dxa"/>
            <w:gridSpan w:val="3"/>
            <w:tcMar>
              <w:top w:w="60" w:type="dxa"/>
              <w:left w:w="0" w:type="dxa"/>
              <w:bottom w:w="0" w:type="dxa"/>
              <w:right w:w="150" w:type="dxa"/>
            </w:tcMar>
          </w:tcPr>
          <w:p w14:paraId="5FEC7357" w14:textId="131F3EF0" w:rsidR="00734353" w:rsidRPr="001A7BCB" w:rsidRDefault="00734353" w:rsidP="00734353">
            <w:pPr>
              <w:rPr>
                <w:rFonts w:cs="Helvetica"/>
                <w:sz w:val="22"/>
                <w:szCs w:val="30"/>
                <w:lang w:bidi="en-US"/>
              </w:rPr>
            </w:pPr>
            <w:r w:rsidRPr="001A7BCB">
              <w:rPr>
                <w:rFonts w:cs="Helvetica"/>
                <w:sz w:val="22"/>
                <w:szCs w:val="30"/>
                <w:lang w:bidi="en-US"/>
              </w:rPr>
              <w:t xml:space="preserve">The Effects of Dopamine and Practice on Postural Motor Learning in PD. </w:t>
            </w:r>
          </w:p>
          <w:p w14:paraId="179D30CF" w14:textId="35D451D5" w:rsidR="00EE7715" w:rsidRPr="001A7BCB" w:rsidRDefault="00EE7715" w:rsidP="00D74E23">
            <w:pPr>
              <w:rPr>
                <w:rFonts w:cs="Helvetica"/>
                <w:sz w:val="22"/>
                <w:szCs w:val="30"/>
                <w:lang w:bidi="en-US"/>
              </w:rPr>
            </w:pPr>
            <w:r w:rsidRPr="001A7BCB">
              <w:rPr>
                <w:rFonts w:cs="Helvetica"/>
                <w:sz w:val="22"/>
                <w:szCs w:val="30"/>
                <w:lang w:bidi="en-US"/>
              </w:rPr>
              <w:t>Total Direct Costs:  50,000 USD</w:t>
            </w:r>
          </w:p>
          <w:p w14:paraId="30BE2F77" w14:textId="35717B63" w:rsidR="00734353" w:rsidRPr="001A7BCB" w:rsidRDefault="00EE7715" w:rsidP="00D74E23">
            <w:pPr>
              <w:rPr>
                <w:rFonts w:cs="Helvetica"/>
                <w:sz w:val="22"/>
                <w:szCs w:val="30"/>
                <w:lang w:bidi="en-US"/>
              </w:rPr>
            </w:pPr>
            <w:r w:rsidRPr="001A7BCB">
              <w:rPr>
                <w:rFonts w:cs="Helvetica"/>
                <w:sz w:val="22"/>
                <w:szCs w:val="30"/>
                <w:lang w:bidi="en-US"/>
              </w:rPr>
              <w:t xml:space="preserve">Funding Agency: NIH, </w:t>
            </w:r>
            <w:r w:rsidRPr="001A7BCB">
              <w:rPr>
                <w:sz w:val="22"/>
                <w:szCs w:val="22"/>
              </w:rPr>
              <w:t xml:space="preserve">NIH National Institute of Child </w:t>
            </w:r>
            <w:proofErr w:type="gramStart"/>
            <w:r w:rsidRPr="001A7BCB">
              <w:rPr>
                <w:sz w:val="22"/>
                <w:szCs w:val="22"/>
              </w:rPr>
              <w:t>Health</w:t>
            </w:r>
            <w:proofErr w:type="gramEnd"/>
            <w:r w:rsidRPr="001A7BCB">
              <w:rPr>
                <w:sz w:val="22"/>
                <w:szCs w:val="22"/>
              </w:rPr>
              <w:t xml:space="preserve"> and Human Development (NICHD)</w:t>
            </w:r>
            <w:r w:rsidRPr="001A7BCB">
              <w:rPr>
                <w:rFonts w:cs="Verdana"/>
                <w:sz w:val="22"/>
                <w:lang w:bidi="en-US"/>
              </w:rPr>
              <w:t xml:space="preserve"> </w:t>
            </w:r>
          </w:p>
          <w:p w14:paraId="7DAC0F47" w14:textId="0B2FBD81" w:rsidR="0040014A" w:rsidRPr="001A7BCB" w:rsidRDefault="0040014A" w:rsidP="00D74E23">
            <w:pPr>
              <w:rPr>
                <w:rFonts w:cs="Helvetica"/>
                <w:sz w:val="22"/>
                <w:szCs w:val="30"/>
                <w:lang w:bidi="en-US"/>
              </w:rPr>
            </w:pPr>
            <w:r w:rsidRPr="001A7BCB">
              <w:rPr>
                <w:sz w:val="22"/>
                <w:szCs w:val="22"/>
              </w:rPr>
              <w:t xml:space="preserve">Role: </w:t>
            </w:r>
            <w:r w:rsidRPr="001A7BCB">
              <w:rPr>
                <w:rStyle w:val="underline"/>
                <w:sz w:val="22"/>
                <w:szCs w:val="22"/>
                <w:u w:val="none"/>
              </w:rPr>
              <w:t>Principal Investigator</w:t>
            </w:r>
          </w:p>
        </w:tc>
      </w:tr>
      <w:tr w:rsidR="00734353" w14:paraId="422F6132" w14:textId="77777777" w:rsidTr="00EE7715">
        <w:trPr>
          <w:tblCellSpacing w:w="0" w:type="dxa"/>
        </w:trPr>
        <w:tc>
          <w:tcPr>
            <w:tcW w:w="1105" w:type="dxa"/>
            <w:gridSpan w:val="2"/>
            <w:noWrap/>
            <w:tcMar>
              <w:top w:w="60" w:type="dxa"/>
              <w:left w:w="0" w:type="dxa"/>
              <w:bottom w:w="0" w:type="dxa"/>
              <w:right w:w="150" w:type="dxa"/>
            </w:tcMar>
          </w:tcPr>
          <w:p w14:paraId="05EF0425" w14:textId="6CA0D14F" w:rsidR="00734353" w:rsidRDefault="00734353">
            <w:pPr>
              <w:rPr>
                <w:sz w:val="22"/>
                <w:szCs w:val="22"/>
              </w:rPr>
            </w:pPr>
            <w:r>
              <w:rPr>
                <w:sz w:val="22"/>
                <w:szCs w:val="22"/>
              </w:rPr>
              <w:t>2014</w:t>
            </w:r>
          </w:p>
        </w:tc>
        <w:tc>
          <w:tcPr>
            <w:tcW w:w="9125" w:type="dxa"/>
            <w:gridSpan w:val="3"/>
            <w:tcMar>
              <w:top w:w="60" w:type="dxa"/>
              <w:left w:w="0" w:type="dxa"/>
              <w:bottom w:w="0" w:type="dxa"/>
              <w:right w:w="150" w:type="dxa"/>
            </w:tcMar>
          </w:tcPr>
          <w:p w14:paraId="708ABA9C" w14:textId="4185A61A" w:rsidR="00734353" w:rsidRPr="001A7BCB" w:rsidRDefault="00734353" w:rsidP="00734353">
            <w:pPr>
              <w:rPr>
                <w:rFonts w:cs="Helvetica"/>
                <w:sz w:val="22"/>
                <w:szCs w:val="30"/>
                <w:lang w:bidi="en-US"/>
              </w:rPr>
            </w:pPr>
            <w:r w:rsidRPr="001A7BCB">
              <w:rPr>
                <w:rFonts w:cs="Helvetica"/>
                <w:sz w:val="22"/>
                <w:szCs w:val="30"/>
                <w:lang w:bidi="en-US"/>
              </w:rPr>
              <w:t xml:space="preserve">The Effects of Fatigue and Practice on Postural Motor Learning in MS. </w:t>
            </w:r>
            <w:r w:rsidR="00BD0C19" w:rsidRPr="001A7BCB">
              <w:rPr>
                <w:rFonts w:cs="Helvetica"/>
                <w:sz w:val="22"/>
                <w:szCs w:val="30"/>
                <w:lang w:bidi="en-US"/>
              </w:rPr>
              <w:t xml:space="preserve"> </w:t>
            </w:r>
          </w:p>
          <w:p w14:paraId="2D5418F8" w14:textId="20E6E5B4" w:rsidR="00EE7715" w:rsidRPr="001A7BCB" w:rsidRDefault="00EE7715" w:rsidP="00D74E23">
            <w:pPr>
              <w:rPr>
                <w:rFonts w:cs="Helvetica"/>
                <w:sz w:val="22"/>
                <w:szCs w:val="30"/>
                <w:lang w:bidi="en-US"/>
              </w:rPr>
            </w:pPr>
            <w:r w:rsidRPr="001A7BCB">
              <w:rPr>
                <w:rFonts w:cs="Helvetica"/>
                <w:sz w:val="22"/>
                <w:szCs w:val="30"/>
                <w:lang w:bidi="en-US"/>
              </w:rPr>
              <w:t>Total Direct Costs:  450,000</w:t>
            </w:r>
          </w:p>
          <w:p w14:paraId="3F41FBAD" w14:textId="2CC0625D" w:rsidR="00734353" w:rsidRPr="001A7BCB" w:rsidRDefault="00734353" w:rsidP="00D74E23">
            <w:pPr>
              <w:rPr>
                <w:rFonts w:cs="Helvetica"/>
                <w:sz w:val="22"/>
                <w:szCs w:val="30"/>
                <w:lang w:bidi="en-US"/>
              </w:rPr>
            </w:pPr>
            <w:r w:rsidRPr="001A7BCB">
              <w:rPr>
                <w:rFonts w:cs="Helvetica"/>
                <w:sz w:val="22"/>
                <w:szCs w:val="30"/>
                <w:lang w:bidi="en-US"/>
              </w:rPr>
              <w:t xml:space="preserve">Funding Agency:  National Multiple Sclerosis Society. </w:t>
            </w:r>
          </w:p>
          <w:p w14:paraId="3D7EBD42" w14:textId="6160F995" w:rsidR="0040014A" w:rsidRPr="001A7BCB" w:rsidRDefault="0040014A" w:rsidP="00D74E23">
            <w:pPr>
              <w:rPr>
                <w:rFonts w:cs="Helvetica"/>
                <w:sz w:val="22"/>
                <w:szCs w:val="30"/>
                <w:lang w:bidi="en-US"/>
              </w:rPr>
            </w:pPr>
            <w:r w:rsidRPr="001A7BCB">
              <w:rPr>
                <w:sz w:val="22"/>
                <w:szCs w:val="22"/>
              </w:rPr>
              <w:t xml:space="preserve">Role: </w:t>
            </w:r>
            <w:r w:rsidRPr="001A7BCB">
              <w:rPr>
                <w:rStyle w:val="underline"/>
                <w:sz w:val="22"/>
                <w:szCs w:val="22"/>
                <w:u w:val="none"/>
              </w:rPr>
              <w:t>Principal Investigator</w:t>
            </w:r>
          </w:p>
        </w:tc>
      </w:tr>
      <w:tr w:rsidR="00734353" w14:paraId="2FD80683" w14:textId="77777777" w:rsidTr="00EE7715">
        <w:trPr>
          <w:tblCellSpacing w:w="0" w:type="dxa"/>
        </w:trPr>
        <w:tc>
          <w:tcPr>
            <w:tcW w:w="1105" w:type="dxa"/>
            <w:gridSpan w:val="2"/>
            <w:noWrap/>
            <w:tcMar>
              <w:top w:w="60" w:type="dxa"/>
              <w:left w:w="0" w:type="dxa"/>
              <w:bottom w:w="0" w:type="dxa"/>
              <w:right w:w="150" w:type="dxa"/>
            </w:tcMar>
          </w:tcPr>
          <w:p w14:paraId="3C55067A" w14:textId="12A6F7BC" w:rsidR="00734353" w:rsidRDefault="00734353">
            <w:pPr>
              <w:rPr>
                <w:sz w:val="22"/>
                <w:szCs w:val="22"/>
              </w:rPr>
            </w:pPr>
            <w:r>
              <w:rPr>
                <w:sz w:val="22"/>
                <w:szCs w:val="22"/>
              </w:rPr>
              <w:t>2014</w:t>
            </w:r>
          </w:p>
        </w:tc>
        <w:tc>
          <w:tcPr>
            <w:tcW w:w="9125" w:type="dxa"/>
            <w:gridSpan w:val="3"/>
            <w:tcMar>
              <w:top w:w="60" w:type="dxa"/>
              <w:left w:w="0" w:type="dxa"/>
              <w:bottom w:w="0" w:type="dxa"/>
              <w:right w:w="150" w:type="dxa"/>
            </w:tcMar>
          </w:tcPr>
          <w:p w14:paraId="2A7A97A1" w14:textId="331AD11F" w:rsidR="00734353" w:rsidRPr="001A7BCB" w:rsidRDefault="00734353" w:rsidP="00734353">
            <w:pPr>
              <w:rPr>
                <w:rFonts w:cs="Helvetica"/>
                <w:sz w:val="22"/>
                <w:szCs w:val="30"/>
                <w:lang w:bidi="en-US"/>
              </w:rPr>
            </w:pPr>
            <w:r w:rsidRPr="001A7BCB">
              <w:rPr>
                <w:rFonts w:cs="Helvetica"/>
                <w:sz w:val="22"/>
                <w:szCs w:val="30"/>
                <w:lang w:bidi="en-US"/>
              </w:rPr>
              <w:t>The Effects of Task Sa</w:t>
            </w:r>
            <w:r w:rsidR="00EE7715" w:rsidRPr="001A7BCB">
              <w:rPr>
                <w:rFonts w:cs="Helvetica"/>
                <w:sz w:val="22"/>
                <w:szCs w:val="30"/>
                <w:lang w:bidi="en-US"/>
              </w:rPr>
              <w:t xml:space="preserve">liency on Motor Learning </w:t>
            </w:r>
            <w:proofErr w:type="gramStart"/>
            <w:r w:rsidR="00EE7715" w:rsidRPr="001A7BCB">
              <w:rPr>
                <w:rFonts w:cs="Helvetica"/>
                <w:sz w:val="22"/>
                <w:szCs w:val="30"/>
                <w:lang w:bidi="en-US"/>
              </w:rPr>
              <w:t>In</w:t>
            </w:r>
            <w:proofErr w:type="gramEnd"/>
            <w:r w:rsidR="00EE7715" w:rsidRPr="001A7BCB">
              <w:rPr>
                <w:rFonts w:cs="Helvetica"/>
                <w:sz w:val="22"/>
                <w:szCs w:val="30"/>
                <w:lang w:bidi="en-US"/>
              </w:rPr>
              <w:t xml:space="preserve"> PD.</w:t>
            </w:r>
          </w:p>
          <w:p w14:paraId="26D54FA1" w14:textId="0D347C18" w:rsidR="00EE7715" w:rsidRPr="001A7BCB" w:rsidRDefault="00EE7715" w:rsidP="00D74E23">
            <w:pPr>
              <w:rPr>
                <w:rFonts w:cs="Helvetica"/>
                <w:sz w:val="22"/>
                <w:szCs w:val="30"/>
                <w:lang w:bidi="en-US"/>
              </w:rPr>
            </w:pPr>
            <w:r w:rsidRPr="001A7BCB">
              <w:rPr>
                <w:rFonts w:cs="Helvetica"/>
                <w:sz w:val="22"/>
                <w:szCs w:val="30"/>
                <w:lang w:bidi="en-US"/>
              </w:rPr>
              <w:t>Total Direct Costs:  30,000</w:t>
            </w:r>
          </w:p>
          <w:p w14:paraId="6053ABE2" w14:textId="40F39B0F" w:rsidR="0021534E" w:rsidRPr="001A7BCB" w:rsidRDefault="00734353" w:rsidP="00D74E23">
            <w:pPr>
              <w:rPr>
                <w:rFonts w:cs="Helvetica"/>
                <w:sz w:val="22"/>
                <w:szCs w:val="30"/>
                <w:lang w:bidi="en-US"/>
              </w:rPr>
            </w:pPr>
            <w:r w:rsidRPr="001A7BCB">
              <w:rPr>
                <w:rFonts w:cs="Helvetica"/>
                <w:sz w:val="22"/>
                <w:szCs w:val="30"/>
                <w:lang w:bidi="en-US"/>
              </w:rPr>
              <w:t xml:space="preserve">Funding Agency:  University of Utah Office of Research. </w:t>
            </w:r>
          </w:p>
          <w:p w14:paraId="24E63DA7" w14:textId="1054DCE1" w:rsidR="008C64CB" w:rsidRPr="001A7BCB" w:rsidRDefault="0040014A" w:rsidP="00D74E23">
            <w:pPr>
              <w:rPr>
                <w:sz w:val="22"/>
                <w:szCs w:val="22"/>
              </w:rPr>
            </w:pPr>
            <w:r w:rsidRPr="001A7BCB">
              <w:rPr>
                <w:sz w:val="22"/>
                <w:szCs w:val="22"/>
              </w:rPr>
              <w:t xml:space="preserve">Role: </w:t>
            </w:r>
            <w:r w:rsidRPr="001A7BCB">
              <w:rPr>
                <w:rStyle w:val="underline"/>
                <w:sz w:val="22"/>
                <w:szCs w:val="22"/>
                <w:u w:val="none"/>
              </w:rPr>
              <w:t>Principal Investigator</w:t>
            </w:r>
          </w:p>
        </w:tc>
      </w:tr>
      <w:tr w:rsidR="00734353" w14:paraId="77B9C62C" w14:textId="77777777" w:rsidTr="00EE7715">
        <w:trPr>
          <w:tblCellSpacing w:w="0" w:type="dxa"/>
        </w:trPr>
        <w:tc>
          <w:tcPr>
            <w:tcW w:w="1105" w:type="dxa"/>
            <w:gridSpan w:val="2"/>
            <w:noWrap/>
            <w:tcMar>
              <w:top w:w="60" w:type="dxa"/>
              <w:left w:w="0" w:type="dxa"/>
              <w:bottom w:w="0" w:type="dxa"/>
              <w:right w:w="150" w:type="dxa"/>
            </w:tcMar>
          </w:tcPr>
          <w:p w14:paraId="770C7307" w14:textId="4229C8F4" w:rsidR="00734353" w:rsidRDefault="00734353">
            <w:pPr>
              <w:rPr>
                <w:sz w:val="22"/>
                <w:szCs w:val="22"/>
              </w:rPr>
            </w:pPr>
            <w:r>
              <w:rPr>
                <w:sz w:val="22"/>
                <w:szCs w:val="22"/>
              </w:rPr>
              <w:t>2014</w:t>
            </w:r>
          </w:p>
        </w:tc>
        <w:tc>
          <w:tcPr>
            <w:tcW w:w="9125" w:type="dxa"/>
            <w:gridSpan w:val="3"/>
            <w:tcMar>
              <w:top w:w="60" w:type="dxa"/>
              <w:left w:w="0" w:type="dxa"/>
              <w:bottom w:w="0" w:type="dxa"/>
              <w:right w:w="150" w:type="dxa"/>
            </w:tcMar>
          </w:tcPr>
          <w:p w14:paraId="580EFEFF" w14:textId="680E93E1" w:rsidR="00734353" w:rsidRPr="001A7BCB" w:rsidRDefault="00734353" w:rsidP="00734353">
            <w:pPr>
              <w:rPr>
                <w:rFonts w:cs="Helvetica"/>
                <w:sz w:val="22"/>
                <w:szCs w:val="30"/>
                <w:lang w:bidi="en-US"/>
              </w:rPr>
            </w:pPr>
            <w:r w:rsidRPr="001A7BCB">
              <w:rPr>
                <w:rFonts w:cs="Helvetica"/>
                <w:sz w:val="22"/>
                <w:szCs w:val="30"/>
                <w:lang w:bidi="en-US"/>
              </w:rPr>
              <w:t xml:space="preserve">The Effects of Dopamine and Practice on Postural Motor Learning in PD. </w:t>
            </w:r>
          </w:p>
          <w:p w14:paraId="318962C3" w14:textId="14EB7B0F" w:rsidR="00EE7715" w:rsidRPr="001A7BCB" w:rsidRDefault="00EE7715" w:rsidP="00D74E23">
            <w:pPr>
              <w:rPr>
                <w:rFonts w:cs="Helvetica"/>
                <w:sz w:val="22"/>
                <w:szCs w:val="30"/>
                <w:lang w:bidi="en-US"/>
              </w:rPr>
            </w:pPr>
            <w:r w:rsidRPr="001A7BCB">
              <w:rPr>
                <w:rFonts w:cs="Helvetica"/>
                <w:sz w:val="22"/>
                <w:szCs w:val="30"/>
                <w:lang w:bidi="en-US"/>
              </w:rPr>
              <w:t>Total Direct Costs:  50,000</w:t>
            </w:r>
          </w:p>
          <w:p w14:paraId="124C1547" w14:textId="75013150" w:rsidR="00734353" w:rsidRPr="001A7BCB" w:rsidRDefault="00734353" w:rsidP="00D74E23">
            <w:pPr>
              <w:rPr>
                <w:rFonts w:cs="Helvetica"/>
                <w:sz w:val="22"/>
                <w:szCs w:val="30"/>
                <w:lang w:bidi="en-US"/>
              </w:rPr>
            </w:pPr>
            <w:r w:rsidRPr="001A7BCB">
              <w:rPr>
                <w:rFonts w:cs="Helvetica"/>
                <w:sz w:val="22"/>
                <w:szCs w:val="30"/>
                <w:lang w:bidi="en-US"/>
              </w:rPr>
              <w:t xml:space="preserve">Funding Agency:  </w:t>
            </w:r>
            <w:proofErr w:type="spellStart"/>
            <w:r w:rsidRPr="001A7BCB">
              <w:rPr>
                <w:rFonts w:cs="Helvetica"/>
                <w:sz w:val="22"/>
                <w:szCs w:val="30"/>
                <w:lang w:bidi="en-US"/>
              </w:rPr>
              <w:t>Parkinsons</w:t>
            </w:r>
            <w:proofErr w:type="spellEnd"/>
            <w:r w:rsidRPr="001A7BCB">
              <w:rPr>
                <w:rFonts w:cs="Helvetica"/>
                <w:sz w:val="22"/>
                <w:szCs w:val="30"/>
                <w:lang w:bidi="en-US"/>
              </w:rPr>
              <w:t xml:space="preserve"> UK </w:t>
            </w:r>
          </w:p>
          <w:p w14:paraId="33A5B912" w14:textId="0A027294" w:rsidR="0021534E" w:rsidRPr="001A7BCB" w:rsidRDefault="0040014A" w:rsidP="00D74E23">
            <w:pPr>
              <w:rPr>
                <w:rFonts w:cs="Helvetica"/>
                <w:sz w:val="22"/>
                <w:szCs w:val="30"/>
                <w:lang w:bidi="en-US"/>
              </w:rPr>
            </w:pPr>
            <w:r w:rsidRPr="001A7BCB">
              <w:rPr>
                <w:sz w:val="22"/>
                <w:szCs w:val="22"/>
              </w:rPr>
              <w:t xml:space="preserve">Role: </w:t>
            </w:r>
            <w:r w:rsidRPr="001A7BCB">
              <w:rPr>
                <w:rStyle w:val="underline"/>
                <w:sz w:val="22"/>
                <w:szCs w:val="22"/>
                <w:u w:val="none"/>
              </w:rPr>
              <w:t>Principal Investigator</w:t>
            </w:r>
          </w:p>
        </w:tc>
      </w:tr>
      <w:tr w:rsidR="00D51AA8" w14:paraId="53327A14" w14:textId="77777777" w:rsidTr="00EE7715">
        <w:trPr>
          <w:tblCellSpacing w:w="0" w:type="dxa"/>
        </w:trPr>
        <w:tc>
          <w:tcPr>
            <w:tcW w:w="1161" w:type="dxa"/>
            <w:gridSpan w:val="3"/>
            <w:noWrap/>
            <w:tcMar>
              <w:top w:w="60" w:type="dxa"/>
              <w:left w:w="0" w:type="dxa"/>
              <w:bottom w:w="0" w:type="dxa"/>
              <w:right w:w="150" w:type="dxa"/>
            </w:tcMar>
          </w:tcPr>
          <w:p w14:paraId="509DE294" w14:textId="5C985E8D" w:rsidR="00D51AA8" w:rsidRPr="001A7BCB" w:rsidRDefault="00E10F47" w:rsidP="00197C1C">
            <w:pPr>
              <w:rPr>
                <w:sz w:val="22"/>
                <w:szCs w:val="22"/>
              </w:rPr>
            </w:pPr>
            <w:r w:rsidRPr="001A7BCB">
              <w:rPr>
                <w:sz w:val="22"/>
                <w:szCs w:val="22"/>
              </w:rPr>
              <w:t>2016</w:t>
            </w:r>
          </w:p>
        </w:tc>
        <w:tc>
          <w:tcPr>
            <w:tcW w:w="9069" w:type="dxa"/>
            <w:gridSpan w:val="2"/>
            <w:tcMar>
              <w:top w:w="60" w:type="dxa"/>
              <w:left w:w="0" w:type="dxa"/>
              <w:bottom w:w="0" w:type="dxa"/>
              <w:right w:w="150" w:type="dxa"/>
            </w:tcMar>
          </w:tcPr>
          <w:p w14:paraId="540A38AF" w14:textId="3B2DEC83" w:rsidR="00D51AA8" w:rsidRPr="001A7BCB" w:rsidRDefault="00D51AA8" w:rsidP="00197C1C">
            <w:pPr>
              <w:ind w:right="1440"/>
              <w:outlineLvl w:val="0"/>
              <w:rPr>
                <w:color w:val="000000"/>
                <w:sz w:val="22"/>
                <w:szCs w:val="22"/>
              </w:rPr>
            </w:pPr>
            <w:r w:rsidRPr="001A7BCB">
              <w:rPr>
                <w:bCs/>
                <w:color w:val="000000"/>
                <w:sz w:val="22"/>
                <w:szCs w:val="22"/>
              </w:rPr>
              <w:t>E</w:t>
            </w:r>
            <w:r w:rsidRPr="001A7BCB">
              <w:rPr>
                <w:color w:val="000000"/>
                <w:sz w:val="22"/>
                <w:szCs w:val="22"/>
              </w:rPr>
              <w:t xml:space="preserve">xercise </w:t>
            </w:r>
            <w:r w:rsidRPr="001A7BCB">
              <w:rPr>
                <w:bCs/>
                <w:color w:val="000000"/>
                <w:sz w:val="22"/>
                <w:szCs w:val="22"/>
              </w:rPr>
              <w:t>S</w:t>
            </w:r>
            <w:r w:rsidRPr="001A7BCB">
              <w:rPr>
                <w:color w:val="000000"/>
                <w:sz w:val="22"/>
                <w:szCs w:val="22"/>
              </w:rPr>
              <w:t xml:space="preserve">elf-management and </w:t>
            </w:r>
            <w:proofErr w:type="spellStart"/>
            <w:r w:rsidRPr="001A7BCB">
              <w:rPr>
                <w:bCs/>
                <w:color w:val="000000"/>
                <w:sz w:val="22"/>
                <w:szCs w:val="22"/>
              </w:rPr>
              <w:t>CA</w:t>
            </w:r>
            <w:r w:rsidRPr="001A7BCB">
              <w:rPr>
                <w:color w:val="000000"/>
                <w:sz w:val="22"/>
                <w:szCs w:val="22"/>
              </w:rPr>
              <w:t>re</w:t>
            </w:r>
            <w:proofErr w:type="spellEnd"/>
            <w:r w:rsidRPr="001A7BCB">
              <w:rPr>
                <w:color w:val="000000"/>
                <w:sz w:val="22"/>
                <w:szCs w:val="22"/>
              </w:rPr>
              <w:t xml:space="preserve"> </w:t>
            </w:r>
            <w:r w:rsidRPr="001A7BCB">
              <w:rPr>
                <w:bCs/>
                <w:color w:val="000000"/>
                <w:sz w:val="22"/>
                <w:szCs w:val="22"/>
              </w:rPr>
              <w:t>P</w:t>
            </w:r>
            <w:r w:rsidRPr="001A7BCB">
              <w:rPr>
                <w:color w:val="000000"/>
                <w:sz w:val="22"/>
                <w:szCs w:val="22"/>
              </w:rPr>
              <w:t xml:space="preserve">artner </w:t>
            </w:r>
            <w:r w:rsidRPr="001A7BCB">
              <w:rPr>
                <w:bCs/>
                <w:color w:val="000000"/>
                <w:sz w:val="22"/>
                <w:szCs w:val="22"/>
              </w:rPr>
              <w:t>E</w:t>
            </w:r>
            <w:r w:rsidRPr="001A7BCB">
              <w:rPr>
                <w:color w:val="000000"/>
                <w:sz w:val="22"/>
                <w:szCs w:val="22"/>
              </w:rPr>
              <w:t xml:space="preserve">ngagement (ESCAPE) in Parkinson Disease.  </w:t>
            </w:r>
          </w:p>
          <w:p w14:paraId="417C7577" w14:textId="0E5A1927" w:rsidR="00EE7715" w:rsidRPr="001A7BCB" w:rsidRDefault="00EE7715" w:rsidP="00197C1C">
            <w:pPr>
              <w:ind w:right="1440"/>
              <w:outlineLvl w:val="0"/>
              <w:rPr>
                <w:color w:val="000000"/>
                <w:sz w:val="22"/>
                <w:szCs w:val="22"/>
              </w:rPr>
            </w:pPr>
            <w:r w:rsidRPr="001A7BCB">
              <w:rPr>
                <w:color w:val="000000"/>
                <w:sz w:val="22"/>
                <w:szCs w:val="22"/>
              </w:rPr>
              <w:t>Total Direct Costs: 2,000,000</w:t>
            </w:r>
          </w:p>
          <w:p w14:paraId="272D6126" w14:textId="3C489B95" w:rsidR="00D51AA8" w:rsidRPr="001A7BCB" w:rsidRDefault="00EE7715" w:rsidP="00197C1C">
            <w:pPr>
              <w:ind w:right="1440"/>
              <w:outlineLvl w:val="0"/>
              <w:rPr>
                <w:color w:val="000000"/>
                <w:sz w:val="22"/>
                <w:szCs w:val="22"/>
              </w:rPr>
            </w:pPr>
            <w:r w:rsidRPr="001A7BCB">
              <w:rPr>
                <w:color w:val="000000"/>
                <w:sz w:val="22"/>
                <w:szCs w:val="22"/>
              </w:rPr>
              <w:t>Funding Agency:  NIH</w:t>
            </w:r>
            <w:r w:rsidR="00D51AA8" w:rsidRPr="001A7BCB">
              <w:rPr>
                <w:color w:val="000000"/>
                <w:sz w:val="22"/>
                <w:szCs w:val="22"/>
              </w:rPr>
              <w:t xml:space="preserve"> </w:t>
            </w:r>
          </w:p>
          <w:p w14:paraId="12F4C4E6" w14:textId="1A206586" w:rsidR="004B6F2E" w:rsidRPr="001A7BCB" w:rsidRDefault="00D51AA8" w:rsidP="00197C1C">
            <w:pPr>
              <w:ind w:right="1440"/>
              <w:outlineLvl w:val="0"/>
              <w:rPr>
                <w:color w:val="000000"/>
                <w:sz w:val="22"/>
                <w:szCs w:val="22"/>
              </w:rPr>
            </w:pPr>
            <w:r w:rsidRPr="001A7BCB">
              <w:rPr>
                <w:color w:val="000000"/>
                <w:sz w:val="22"/>
                <w:szCs w:val="22"/>
              </w:rPr>
              <w:t>Role:  Co-PI (Ellis PI)</w:t>
            </w:r>
          </w:p>
        </w:tc>
      </w:tr>
      <w:tr w:rsidR="00623070" w14:paraId="7AF16799" w14:textId="77777777" w:rsidTr="00EE7715">
        <w:trPr>
          <w:tblCellSpacing w:w="0" w:type="dxa"/>
        </w:trPr>
        <w:tc>
          <w:tcPr>
            <w:tcW w:w="1161" w:type="dxa"/>
            <w:gridSpan w:val="3"/>
            <w:noWrap/>
            <w:tcMar>
              <w:top w:w="60" w:type="dxa"/>
              <w:left w:w="0" w:type="dxa"/>
              <w:bottom w:w="0" w:type="dxa"/>
              <w:right w:w="150" w:type="dxa"/>
            </w:tcMar>
          </w:tcPr>
          <w:p w14:paraId="678D7104" w14:textId="5D4F2CF4" w:rsidR="00623070" w:rsidRPr="001A7BCB" w:rsidRDefault="00EE7715" w:rsidP="00197C1C">
            <w:pPr>
              <w:rPr>
                <w:sz w:val="22"/>
                <w:szCs w:val="22"/>
              </w:rPr>
            </w:pPr>
            <w:r w:rsidRPr="001A7BCB">
              <w:rPr>
                <w:sz w:val="22"/>
                <w:szCs w:val="22"/>
              </w:rPr>
              <w:t>2020</w:t>
            </w:r>
          </w:p>
        </w:tc>
        <w:tc>
          <w:tcPr>
            <w:tcW w:w="9069" w:type="dxa"/>
            <w:gridSpan w:val="2"/>
            <w:tcMar>
              <w:top w:w="60" w:type="dxa"/>
              <w:left w:w="0" w:type="dxa"/>
              <w:bottom w:w="0" w:type="dxa"/>
              <w:right w:w="150" w:type="dxa"/>
            </w:tcMar>
          </w:tcPr>
          <w:p w14:paraId="56CAABE3" w14:textId="4AA9088D" w:rsidR="00623070" w:rsidRPr="001A7BCB" w:rsidRDefault="00623070" w:rsidP="00623070">
            <w:pPr>
              <w:autoSpaceDE w:val="0"/>
              <w:autoSpaceDN w:val="0"/>
              <w:adjustRightInd w:val="0"/>
              <w:rPr>
                <w:sz w:val="22"/>
                <w:szCs w:val="22"/>
              </w:rPr>
            </w:pPr>
            <w:r w:rsidRPr="001A7BCB">
              <w:rPr>
                <w:sz w:val="22"/>
                <w:szCs w:val="22"/>
              </w:rPr>
              <w:t>Cardiovascular Autonomic Function in Parkinson Disease: A Critical Step in Personalizing</w:t>
            </w:r>
          </w:p>
          <w:p w14:paraId="51B9E10A" w14:textId="77777777" w:rsidR="00623070" w:rsidRPr="001A7BCB" w:rsidRDefault="00623070" w:rsidP="00623070">
            <w:pPr>
              <w:ind w:right="1440"/>
              <w:outlineLvl w:val="0"/>
              <w:rPr>
                <w:sz w:val="22"/>
                <w:szCs w:val="22"/>
              </w:rPr>
            </w:pPr>
            <w:r w:rsidRPr="001A7BCB">
              <w:rPr>
                <w:sz w:val="22"/>
                <w:szCs w:val="22"/>
              </w:rPr>
              <w:t>Exercise Interventions.</w:t>
            </w:r>
          </w:p>
          <w:p w14:paraId="488579AC" w14:textId="1BACB5AC" w:rsidR="00EE7715" w:rsidRPr="001A7BCB" w:rsidRDefault="00EE7715" w:rsidP="00623070">
            <w:pPr>
              <w:ind w:right="1440"/>
              <w:outlineLvl w:val="0"/>
              <w:rPr>
                <w:sz w:val="22"/>
                <w:szCs w:val="22"/>
              </w:rPr>
            </w:pPr>
            <w:r w:rsidRPr="001A7BCB">
              <w:rPr>
                <w:sz w:val="22"/>
                <w:szCs w:val="22"/>
              </w:rPr>
              <w:t>Total Direct Costs: 50,000</w:t>
            </w:r>
          </w:p>
          <w:p w14:paraId="75B2FD28" w14:textId="77777777" w:rsidR="00EE7715" w:rsidRPr="001A7BCB" w:rsidRDefault="00623070" w:rsidP="00623070">
            <w:pPr>
              <w:ind w:right="1440"/>
              <w:outlineLvl w:val="0"/>
              <w:rPr>
                <w:sz w:val="22"/>
                <w:szCs w:val="22"/>
              </w:rPr>
            </w:pPr>
            <w:r w:rsidRPr="001A7BCB">
              <w:rPr>
                <w:sz w:val="22"/>
                <w:szCs w:val="22"/>
              </w:rPr>
              <w:t>Funding Agency:  Davis Phinney Foundation</w:t>
            </w:r>
          </w:p>
          <w:p w14:paraId="38359712" w14:textId="37D458DA" w:rsidR="00623070" w:rsidRPr="001A7BCB" w:rsidRDefault="00EE7715" w:rsidP="00623070">
            <w:pPr>
              <w:ind w:right="1440"/>
              <w:outlineLvl w:val="0"/>
              <w:rPr>
                <w:bCs/>
                <w:color w:val="000000"/>
                <w:sz w:val="22"/>
                <w:szCs w:val="22"/>
              </w:rPr>
            </w:pPr>
            <w:r w:rsidRPr="001A7BCB">
              <w:rPr>
                <w:sz w:val="22"/>
                <w:szCs w:val="22"/>
              </w:rPr>
              <w:t xml:space="preserve">Role: </w:t>
            </w:r>
            <w:r w:rsidRPr="001A7BCB">
              <w:rPr>
                <w:rStyle w:val="underline"/>
                <w:sz w:val="22"/>
                <w:szCs w:val="22"/>
                <w:u w:val="none"/>
              </w:rPr>
              <w:t>Principal Investigator</w:t>
            </w:r>
          </w:p>
        </w:tc>
      </w:tr>
      <w:tr w:rsidR="00A83378" w14:paraId="0C6493C4" w14:textId="77777777" w:rsidTr="00EE7715">
        <w:trPr>
          <w:tblCellSpacing w:w="0" w:type="dxa"/>
        </w:trPr>
        <w:tc>
          <w:tcPr>
            <w:tcW w:w="1161" w:type="dxa"/>
            <w:gridSpan w:val="3"/>
            <w:noWrap/>
            <w:tcMar>
              <w:top w:w="60" w:type="dxa"/>
              <w:left w:w="0" w:type="dxa"/>
              <w:bottom w:w="0" w:type="dxa"/>
              <w:right w:w="150" w:type="dxa"/>
            </w:tcMar>
          </w:tcPr>
          <w:p w14:paraId="03A46E12" w14:textId="75D2CAB0" w:rsidR="00A83378" w:rsidRPr="001A7BCB" w:rsidRDefault="00A83378" w:rsidP="00197C1C">
            <w:pPr>
              <w:rPr>
                <w:sz w:val="22"/>
                <w:szCs w:val="22"/>
              </w:rPr>
            </w:pPr>
            <w:r>
              <w:rPr>
                <w:sz w:val="22"/>
                <w:szCs w:val="22"/>
              </w:rPr>
              <w:t>2022</w:t>
            </w:r>
          </w:p>
        </w:tc>
        <w:tc>
          <w:tcPr>
            <w:tcW w:w="9069" w:type="dxa"/>
            <w:gridSpan w:val="2"/>
            <w:tcMar>
              <w:top w:w="60" w:type="dxa"/>
              <w:left w:w="0" w:type="dxa"/>
              <w:bottom w:w="0" w:type="dxa"/>
              <w:right w:w="150" w:type="dxa"/>
            </w:tcMar>
          </w:tcPr>
          <w:p w14:paraId="6AB67B56" w14:textId="77777777" w:rsidR="00A83378" w:rsidRPr="00757864" w:rsidRDefault="00A83378" w:rsidP="00A83378">
            <w:pPr>
              <w:rPr>
                <w:bCs/>
                <w:iCs/>
                <w:sz w:val="22"/>
                <w:szCs w:val="22"/>
              </w:rPr>
            </w:pPr>
            <w:r w:rsidRPr="00757864">
              <w:rPr>
                <w:bCs/>
                <w:iCs/>
                <w:sz w:val="22"/>
                <w:szCs w:val="22"/>
              </w:rPr>
              <w:t xml:space="preserve">Wearable technology to characterize and treat </w:t>
            </w:r>
            <w:proofErr w:type="spellStart"/>
            <w:r w:rsidRPr="00757864">
              <w:rPr>
                <w:bCs/>
                <w:iCs/>
                <w:sz w:val="22"/>
                <w:szCs w:val="22"/>
              </w:rPr>
              <w:t>mTBI</w:t>
            </w:r>
            <w:proofErr w:type="spellEnd"/>
            <w:r w:rsidRPr="00757864">
              <w:rPr>
                <w:bCs/>
                <w:iCs/>
                <w:sz w:val="22"/>
                <w:szCs w:val="22"/>
              </w:rPr>
              <w:t xml:space="preserve"> subtypes: biofeedback-based precision rehabilitation. US Department of Defense (Submitted and under review)</w:t>
            </w:r>
          </w:p>
          <w:p w14:paraId="561F5DF6" w14:textId="75A67465" w:rsidR="00A83378" w:rsidRPr="00A83378" w:rsidRDefault="00A83378" w:rsidP="00A83378">
            <w:pPr>
              <w:autoSpaceDE w:val="0"/>
              <w:autoSpaceDN w:val="0"/>
              <w:adjustRightInd w:val="0"/>
              <w:rPr>
                <w:b/>
                <w:sz w:val="22"/>
                <w:szCs w:val="22"/>
              </w:rPr>
            </w:pPr>
            <w:r w:rsidRPr="00757864">
              <w:rPr>
                <w:bCs/>
                <w:iCs/>
                <w:sz w:val="22"/>
                <w:szCs w:val="22"/>
              </w:rPr>
              <w:t>Role: Co-I (King, PI)</w:t>
            </w:r>
          </w:p>
        </w:tc>
      </w:tr>
    </w:tbl>
    <w:p w14:paraId="358A3349" w14:textId="77777777" w:rsidR="001B35AB" w:rsidRDefault="00AD3FDD">
      <w:pPr>
        <w:numPr>
          <w:ilvl w:val="0"/>
          <w:numId w:val="11"/>
        </w:numPr>
        <w:spacing w:before="300"/>
        <w:rPr>
          <w:b/>
          <w:bCs/>
          <w:sz w:val="22"/>
          <w:szCs w:val="22"/>
          <w:u w:val="single"/>
        </w:rPr>
      </w:pPr>
      <w:r>
        <w:rPr>
          <w:b/>
          <w:bCs/>
          <w:sz w:val="22"/>
          <w:szCs w:val="22"/>
          <w:u w:val="single"/>
        </w:rPr>
        <w:t>TEACHING, ADVISING AND OTHER ASSIGNMENTS</w:t>
      </w:r>
    </w:p>
    <w:p w14:paraId="11DE563B" w14:textId="77777777" w:rsidR="001B35AB" w:rsidRDefault="00AD3FDD">
      <w:pPr>
        <w:numPr>
          <w:ilvl w:val="1"/>
          <w:numId w:val="11"/>
        </w:numPr>
        <w:spacing w:before="75" w:after="15"/>
        <w:rPr>
          <w:b/>
          <w:bCs/>
          <w:sz w:val="22"/>
          <w:szCs w:val="22"/>
        </w:rPr>
      </w:pPr>
      <w:r>
        <w:rPr>
          <w:b/>
          <w:bCs/>
          <w:sz w:val="22"/>
          <w:szCs w:val="22"/>
        </w:rPr>
        <w:t>Instructional Summary</w:t>
      </w:r>
    </w:p>
    <w:p w14:paraId="199EDFB1" w14:textId="3B5F82C3" w:rsidR="001B35AB" w:rsidRDefault="009B3FC9">
      <w:pPr>
        <w:spacing w:before="75" w:after="15"/>
        <w:ind w:left="1440"/>
        <w:rPr>
          <w:b/>
          <w:bCs/>
          <w:sz w:val="22"/>
          <w:szCs w:val="22"/>
        </w:rPr>
      </w:pPr>
      <w:r>
        <w:rPr>
          <w:b/>
          <w:bCs/>
          <w:sz w:val="22"/>
          <w:szCs w:val="22"/>
        </w:rPr>
        <w:t>Credit Courses over past 10</w:t>
      </w:r>
      <w:r w:rsidR="00AD3FDD">
        <w:rPr>
          <w:b/>
          <w:bCs/>
          <w:sz w:val="22"/>
          <w:szCs w:val="22"/>
        </w:rPr>
        <w:t xml:space="preserve"> years: </w:t>
      </w:r>
    </w:p>
    <w:tbl>
      <w:tblPr>
        <w:tblW w:w="0" w:type="auto"/>
        <w:tblCellSpacing w:w="0" w:type="dxa"/>
        <w:tblInd w:w="1440" w:type="dxa"/>
        <w:tblCellMar>
          <w:top w:w="15" w:type="dxa"/>
          <w:left w:w="15" w:type="dxa"/>
          <w:bottom w:w="15" w:type="dxa"/>
          <w:right w:w="15" w:type="dxa"/>
        </w:tblCellMar>
        <w:tblLook w:val="0000" w:firstRow="0" w:lastRow="0" w:firstColumn="0" w:lastColumn="0" w:noHBand="0" w:noVBand="0"/>
      </w:tblPr>
      <w:tblGrid>
        <w:gridCol w:w="1425"/>
        <w:gridCol w:w="7935"/>
      </w:tblGrid>
      <w:tr w:rsidR="001E6514" w14:paraId="458B188C" w14:textId="77777777" w:rsidTr="0015746E">
        <w:trPr>
          <w:tblCellSpacing w:w="0" w:type="dxa"/>
        </w:trPr>
        <w:tc>
          <w:tcPr>
            <w:tcW w:w="1425" w:type="dxa"/>
            <w:noWrap/>
            <w:tcMar>
              <w:top w:w="60" w:type="dxa"/>
              <w:left w:w="0" w:type="dxa"/>
              <w:bottom w:w="0" w:type="dxa"/>
              <w:right w:w="150" w:type="dxa"/>
            </w:tcMar>
          </w:tcPr>
          <w:p w14:paraId="3082869C" w14:textId="071982BA" w:rsidR="001E6514" w:rsidRDefault="001E6514" w:rsidP="001E6514">
            <w:pPr>
              <w:rPr>
                <w:sz w:val="22"/>
                <w:szCs w:val="22"/>
              </w:rPr>
            </w:pPr>
          </w:p>
        </w:tc>
        <w:tc>
          <w:tcPr>
            <w:tcW w:w="0" w:type="auto"/>
            <w:tcMar>
              <w:top w:w="60" w:type="dxa"/>
              <w:left w:w="0" w:type="dxa"/>
              <w:bottom w:w="0" w:type="dxa"/>
              <w:right w:w="150" w:type="dxa"/>
            </w:tcMar>
          </w:tcPr>
          <w:p w14:paraId="1A72EA16" w14:textId="6CE422D7" w:rsidR="001E6514" w:rsidRDefault="001E6514" w:rsidP="001E6514">
            <w:pPr>
              <w:rPr>
                <w:sz w:val="22"/>
                <w:szCs w:val="22"/>
              </w:rPr>
            </w:pPr>
          </w:p>
        </w:tc>
      </w:tr>
      <w:tr w:rsidR="001E6514" w14:paraId="6CE676AC" w14:textId="77777777" w:rsidTr="0015746E">
        <w:trPr>
          <w:tblCellSpacing w:w="0" w:type="dxa"/>
        </w:trPr>
        <w:tc>
          <w:tcPr>
            <w:tcW w:w="1425" w:type="dxa"/>
            <w:noWrap/>
            <w:tcMar>
              <w:top w:w="60" w:type="dxa"/>
              <w:left w:w="0" w:type="dxa"/>
              <w:bottom w:w="0" w:type="dxa"/>
              <w:right w:w="150" w:type="dxa"/>
            </w:tcMar>
          </w:tcPr>
          <w:p w14:paraId="0527B34C" w14:textId="257BBF74" w:rsidR="001E6514" w:rsidRDefault="001E6514" w:rsidP="001E6514">
            <w:pPr>
              <w:rPr>
                <w:sz w:val="22"/>
                <w:szCs w:val="22"/>
              </w:rPr>
            </w:pPr>
            <w:r>
              <w:rPr>
                <w:sz w:val="22"/>
                <w:szCs w:val="22"/>
              </w:rPr>
              <w:t>2022</w:t>
            </w:r>
          </w:p>
        </w:tc>
        <w:tc>
          <w:tcPr>
            <w:tcW w:w="0" w:type="auto"/>
            <w:tcMar>
              <w:top w:w="60" w:type="dxa"/>
              <w:left w:w="0" w:type="dxa"/>
              <w:bottom w:w="0" w:type="dxa"/>
              <w:right w:w="150" w:type="dxa"/>
            </w:tcMar>
          </w:tcPr>
          <w:p w14:paraId="5F161312" w14:textId="176C7ACB" w:rsidR="001E6514" w:rsidRDefault="001E6514" w:rsidP="001E6514">
            <w:pPr>
              <w:rPr>
                <w:sz w:val="22"/>
                <w:szCs w:val="22"/>
              </w:rPr>
            </w:pPr>
            <w:r>
              <w:rPr>
                <w:sz w:val="22"/>
                <w:szCs w:val="22"/>
              </w:rPr>
              <w:t>PHTH 7220:  Advanced Techniques, Vestibular Rehabilitation Component, Instructor, 96 SCH, 48 students, University of Utah, Department of Physical Therapy</w:t>
            </w:r>
          </w:p>
        </w:tc>
      </w:tr>
      <w:tr w:rsidR="001E6514" w14:paraId="36A57170" w14:textId="77777777" w:rsidTr="0015746E">
        <w:trPr>
          <w:tblCellSpacing w:w="0" w:type="dxa"/>
        </w:trPr>
        <w:tc>
          <w:tcPr>
            <w:tcW w:w="1425" w:type="dxa"/>
            <w:noWrap/>
            <w:tcMar>
              <w:top w:w="60" w:type="dxa"/>
              <w:left w:w="0" w:type="dxa"/>
              <w:bottom w:w="0" w:type="dxa"/>
              <w:right w:w="150" w:type="dxa"/>
            </w:tcMar>
          </w:tcPr>
          <w:p w14:paraId="3E2D9390" w14:textId="3B661C91" w:rsidR="001E6514" w:rsidRDefault="001E6514" w:rsidP="001E6514">
            <w:pPr>
              <w:rPr>
                <w:sz w:val="22"/>
                <w:szCs w:val="22"/>
              </w:rPr>
            </w:pPr>
            <w:r>
              <w:rPr>
                <w:sz w:val="22"/>
                <w:szCs w:val="22"/>
              </w:rPr>
              <w:t>2022</w:t>
            </w:r>
          </w:p>
        </w:tc>
        <w:tc>
          <w:tcPr>
            <w:tcW w:w="0" w:type="auto"/>
            <w:tcMar>
              <w:top w:w="60" w:type="dxa"/>
              <w:left w:w="0" w:type="dxa"/>
              <w:bottom w:w="0" w:type="dxa"/>
              <w:right w:w="150" w:type="dxa"/>
            </w:tcMar>
          </w:tcPr>
          <w:p w14:paraId="7582D154" w14:textId="7E658294" w:rsidR="001E6514" w:rsidRDefault="001E6514" w:rsidP="001E6514">
            <w:pPr>
              <w:rPr>
                <w:sz w:val="22"/>
                <w:szCs w:val="22"/>
              </w:rPr>
            </w:pPr>
            <w:r>
              <w:rPr>
                <w:sz w:val="22"/>
                <w:szCs w:val="22"/>
              </w:rPr>
              <w:t>OC TH 5090 (Section1): Neuroanatomy Lecture, Primary Instructor, 150 SCH, 30 students, University of Utah, Division of Occupational Therapy.</w:t>
            </w:r>
          </w:p>
        </w:tc>
      </w:tr>
      <w:tr w:rsidR="001E6514" w14:paraId="2D846127" w14:textId="77777777" w:rsidTr="0015746E">
        <w:trPr>
          <w:tblCellSpacing w:w="0" w:type="dxa"/>
        </w:trPr>
        <w:tc>
          <w:tcPr>
            <w:tcW w:w="1425" w:type="dxa"/>
            <w:noWrap/>
            <w:tcMar>
              <w:top w:w="60" w:type="dxa"/>
              <w:left w:w="0" w:type="dxa"/>
              <w:bottom w:w="0" w:type="dxa"/>
              <w:right w:w="150" w:type="dxa"/>
            </w:tcMar>
          </w:tcPr>
          <w:p w14:paraId="06BBC32B" w14:textId="02553B92" w:rsidR="001E6514" w:rsidRDefault="001E6514" w:rsidP="001E6514">
            <w:pPr>
              <w:rPr>
                <w:sz w:val="22"/>
                <w:szCs w:val="22"/>
              </w:rPr>
            </w:pPr>
            <w:r>
              <w:rPr>
                <w:sz w:val="22"/>
                <w:szCs w:val="22"/>
              </w:rPr>
              <w:lastRenderedPageBreak/>
              <w:t>2022</w:t>
            </w:r>
          </w:p>
        </w:tc>
        <w:tc>
          <w:tcPr>
            <w:tcW w:w="0" w:type="auto"/>
            <w:tcMar>
              <w:top w:w="60" w:type="dxa"/>
              <w:left w:w="0" w:type="dxa"/>
              <w:bottom w:w="0" w:type="dxa"/>
              <w:right w:w="150" w:type="dxa"/>
            </w:tcMar>
          </w:tcPr>
          <w:p w14:paraId="6C3AF98C" w14:textId="5AD3382B" w:rsidR="001E6514" w:rsidRDefault="001E6514" w:rsidP="001E6514">
            <w:pPr>
              <w:rPr>
                <w:sz w:val="22"/>
                <w:szCs w:val="22"/>
              </w:rPr>
            </w:pPr>
            <w:r>
              <w:rPr>
                <w:sz w:val="22"/>
                <w:szCs w:val="22"/>
              </w:rPr>
              <w:t>PH TH 7050 (Section1): Neuroanatomy Lecture, Primary Instructor, 250SCH, 50 students, University of Utah, Department of Physical Therapy</w:t>
            </w:r>
          </w:p>
        </w:tc>
      </w:tr>
      <w:tr w:rsidR="001E6514" w14:paraId="6EBC9681" w14:textId="77777777" w:rsidTr="0015746E">
        <w:trPr>
          <w:tblCellSpacing w:w="0" w:type="dxa"/>
        </w:trPr>
        <w:tc>
          <w:tcPr>
            <w:tcW w:w="1425" w:type="dxa"/>
            <w:noWrap/>
            <w:tcMar>
              <w:top w:w="60" w:type="dxa"/>
              <w:left w:w="0" w:type="dxa"/>
              <w:bottom w:w="0" w:type="dxa"/>
              <w:right w:w="150" w:type="dxa"/>
            </w:tcMar>
          </w:tcPr>
          <w:p w14:paraId="653B2A73" w14:textId="5CD56B23" w:rsidR="001E6514" w:rsidRDefault="001E6514" w:rsidP="001E6514">
            <w:pPr>
              <w:rPr>
                <w:sz w:val="22"/>
                <w:szCs w:val="22"/>
              </w:rPr>
            </w:pPr>
            <w:r>
              <w:rPr>
                <w:sz w:val="22"/>
                <w:szCs w:val="22"/>
              </w:rPr>
              <w:t>2022</w:t>
            </w:r>
          </w:p>
        </w:tc>
        <w:tc>
          <w:tcPr>
            <w:tcW w:w="0" w:type="auto"/>
            <w:tcMar>
              <w:top w:w="60" w:type="dxa"/>
              <w:left w:w="0" w:type="dxa"/>
              <w:bottom w:w="0" w:type="dxa"/>
              <w:right w:w="150" w:type="dxa"/>
            </w:tcMar>
          </w:tcPr>
          <w:p w14:paraId="29D86C39" w14:textId="59B0722A" w:rsidR="001E6514" w:rsidRDefault="001E6514" w:rsidP="001E6514">
            <w:pPr>
              <w:rPr>
                <w:sz w:val="22"/>
                <w:szCs w:val="22"/>
              </w:rPr>
            </w:pPr>
            <w:r>
              <w:rPr>
                <w:sz w:val="22"/>
                <w:szCs w:val="22"/>
              </w:rPr>
              <w:t>OC TH 5090(Sections 2,3,4): Neuroanatomy Lab, Primary Instructor, 0 SCH, 30students, University of Utah, Occupational Therapy.</w:t>
            </w:r>
          </w:p>
        </w:tc>
      </w:tr>
      <w:tr w:rsidR="001E6514" w14:paraId="3D6AA3FD" w14:textId="77777777" w:rsidTr="0015746E">
        <w:trPr>
          <w:tblCellSpacing w:w="0" w:type="dxa"/>
        </w:trPr>
        <w:tc>
          <w:tcPr>
            <w:tcW w:w="1425" w:type="dxa"/>
            <w:noWrap/>
            <w:tcMar>
              <w:top w:w="60" w:type="dxa"/>
              <w:left w:w="0" w:type="dxa"/>
              <w:bottom w:w="0" w:type="dxa"/>
              <w:right w:w="150" w:type="dxa"/>
            </w:tcMar>
          </w:tcPr>
          <w:p w14:paraId="7540B838" w14:textId="6C55ABE8" w:rsidR="001E6514" w:rsidRDefault="001E6514" w:rsidP="001E6514">
            <w:pPr>
              <w:rPr>
                <w:sz w:val="22"/>
                <w:szCs w:val="22"/>
              </w:rPr>
            </w:pPr>
            <w:r>
              <w:rPr>
                <w:sz w:val="22"/>
                <w:szCs w:val="22"/>
              </w:rPr>
              <w:t>2022</w:t>
            </w:r>
          </w:p>
        </w:tc>
        <w:tc>
          <w:tcPr>
            <w:tcW w:w="0" w:type="auto"/>
            <w:tcMar>
              <w:top w:w="60" w:type="dxa"/>
              <w:left w:w="0" w:type="dxa"/>
              <w:bottom w:w="0" w:type="dxa"/>
              <w:right w:w="150" w:type="dxa"/>
            </w:tcMar>
          </w:tcPr>
          <w:p w14:paraId="4EE835F4" w14:textId="05E60761" w:rsidR="001E6514" w:rsidRDefault="001E6514" w:rsidP="001E6514">
            <w:pPr>
              <w:rPr>
                <w:sz w:val="22"/>
                <w:szCs w:val="22"/>
              </w:rPr>
            </w:pPr>
            <w:r>
              <w:rPr>
                <w:sz w:val="22"/>
                <w:szCs w:val="22"/>
              </w:rPr>
              <w:t>PH TH 7050 (Sections 2, 3, 4): Neuroanatomy Lab, Primary Instructor, 0 SCH, 50 students, University of Utah, Department of Physical Therapy</w:t>
            </w:r>
          </w:p>
        </w:tc>
      </w:tr>
      <w:tr w:rsidR="001E6514" w14:paraId="5DABB34B" w14:textId="77777777" w:rsidTr="0015746E">
        <w:trPr>
          <w:tblCellSpacing w:w="0" w:type="dxa"/>
        </w:trPr>
        <w:tc>
          <w:tcPr>
            <w:tcW w:w="1425" w:type="dxa"/>
            <w:noWrap/>
            <w:tcMar>
              <w:top w:w="60" w:type="dxa"/>
              <w:left w:w="0" w:type="dxa"/>
              <w:bottom w:w="0" w:type="dxa"/>
              <w:right w:w="150" w:type="dxa"/>
            </w:tcMar>
          </w:tcPr>
          <w:p w14:paraId="285C7F0E" w14:textId="4843BAE7" w:rsidR="001E6514" w:rsidRDefault="001E6514" w:rsidP="001E6514">
            <w:pPr>
              <w:rPr>
                <w:sz w:val="22"/>
                <w:szCs w:val="22"/>
              </w:rPr>
            </w:pPr>
            <w:r>
              <w:rPr>
                <w:sz w:val="22"/>
                <w:szCs w:val="22"/>
              </w:rPr>
              <w:t>2021</w:t>
            </w:r>
          </w:p>
        </w:tc>
        <w:tc>
          <w:tcPr>
            <w:tcW w:w="0" w:type="auto"/>
            <w:tcMar>
              <w:top w:w="60" w:type="dxa"/>
              <w:left w:w="0" w:type="dxa"/>
              <w:bottom w:w="0" w:type="dxa"/>
              <w:right w:w="150" w:type="dxa"/>
            </w:tcMar>
          </w:tcPr>
          <w:p w14:paraId="7F82F2DB" w14:textId="696604E2" w:rsidR="001E6514" w:rsidRDefault="001E6514" w:rsidP="001E6514">
            <w:pPr>
              <w:rPr>
                <w:sz w:val="22"/>
                <w:szCs w:val="22"/>
              </w:rPr>
            </w:pPr>
            <w:r>
              <w:rPr>
                <w:sz w:val="22"/>
                <w:szCs w:val="22"/>
              </w:rPr>
              <w:t>PHTH 7200:  Motor Control, Instructor, 192 SCH, 48 students, University of Utah, Department of Physical Therapy</w:t>
            </w:r>
          </w:p>
        </w:tc>
      </w:tr>
      <w:tr w:rsidR="001E6514" w14:paraId="1DAE752D" w14:textId="77777777" w:rsidTr="00F10C61">
        <w:trPr>
          <w:tblCellSpacing w:w="0" w:type="dxa"/>
        </w:trPr>
        <w:tc>
          <w:tcPr>
            <w:tcW w:w="1425" w:type="dxa"/>
            <w:noWrap/>
            <w:tcMar>
              <w:top w:w="60" w:type="dxa"/>
              <w:left w:w="0" w:type="dxa"/>
              <w:bottom w:w="0" w:type="dxa"/>
              <w:right w:w="150" w:type="dxa"/>
            </w:tcMar>
          </w:tcPr>
          <w:p w14:paraId="19310D47" w14:textId="513CE467" w:rsidR="001E6514" w:rsidRDefault="001E6514" w:rsidP="00F10C61">
            <w:pPr>
              <w:rPr>
                <w:sz w:val="22"/>
                <w:szCs w:val="22"/>
              </w:rPr>
            </w:pPr>
            <w:r>
              <w:rPr>
                <w:sz w:val="22"/>
                <w:szCs w:val="22"/>
              </w:rPr>
              <w:t>2021</w:t>
            </w:r>
          </w:p>
        </w:tc>
        <w:tc>
          <w:tcPr>
            <w:tcW w:w="0" w:type="auto"/>
            <w:tcMar>
              <w:top w:w="60" w:type="dxa"/>
              <w:left w:w="0" w:type="dxa"/>
              <w:bottom w:w="0" w:type="dxa"/>
              <w:right w:w="150" w:type="dxa"/>
            </w:tcMar>
          </w:tcPr>
          <w:p w14:paraId="09D724E1" w14:textId="77777777" w:rsidR="001E6514" w:rsidRDefault="001E6514" w:rsidP="00F10C61">
            <w:pPr>
              <w:rPr>
                <w:sz w:val="22"/>
                <w:szCs w:val="22"/>
              </w:rPr>
            </w:pPr>
            <w:r>
              <w:rPr>
                <w:sz w:val="22"/>
                <w:szCs w:val="22"/>
              </w:rPr>
              <w:t>OC TH 5090 (Section1): Neuroanatomy Lecture, Primary Instructor, 150 SCH, 30 students, University of Utah, Division of Occupational Therapy.</w:t>
            </w:r>
          </w:p>
        </w:tc>
      </w:tr>
      <w:tr w:rsidR="001E6514" w14:paraId="725BB480" w14:textId="77777777" w:rsidTr="00F10C61">
        <w:trPr>
          <w:tblCellSpacing w:w="0" w:type="dxa"/>
        </w:trPr>
        <w:tc>
          <w:tcPr>
            <w:tcW w:w="1425" w:type="dxa"/>
            <w:noWrap/>
            <w:tcMar>
              <w:top w:w="60" w:type="dxa"/>
              <w:left w:w="0" w:type="dxa"/>
              <w:bottom w:w="0" w:type="dxa"/>
              <w:right w:w="150" w:type="dxa"/>
            </w:tcMar>
          </w:tcPr>
          <w:p w14:paraId="48D203FB" w14:textId="0164727F" w:rsidR="001E6514" w:rsidRDefault="001E6514" w:rsidP="00F10C61">
            <w:pPr>
              <w:rPr>
                <w:sz w:val="22"/>
                <w:szCs w:val="22"/>
              </w:rPr>
            </w:pPr>
            <w:r>
              <w:rPr>
                <w:sz w:val="22"/>
                <w:szCs w:val="22"/>
              </w:rPr>
              <w:t>2021</w:t>
            </w:r>
          </w:p>
        </w:tc>
        <w:tc>
          <w:tcPr>
            <w:tcW w:w="0" w:type="auto"/>
            <w:tcMar>
              <w:top w:w="60" w:type="dxa"/>
              <w:left w:w="0" w:type="dxa"/>
              <w:bottom w:w="0" w:type="dxa"/>
              <w:right w:w="150" w:type="dxa"/>
            </w:tcMar>
          </w:tcPr>
          <w:p w14:paraId="3BEF9CB6" w14:textId="77777777" w:rsidR="001E6514" w:rsidRDefault="001E6514" w:rsidP="00F10C61">
            <w:pPr>
              <w:rPr>
                <w:sz w:val="22"/>
                <w:szCs w:val="22"/>
              </w:rPr>
            </w:pPr>
            <w:r>
              <w:rPr>
                <w:sz w:val="22"/>
                <w:szCs w:val="22"/>
              </w:rPr>
              <w:t>PH TH 7050 (Section1): Neuroanatomy Lecture, Primary Instructor, 250SCH, 50 students, University of Utah, Department of Physical Therapy</w:t>
            </w:r>
          </w:p>
        </w:tc>
      </w:tr>
      <w:tr w:rsidR="001E6514" w14:paraId="57F36FCA" w14:textId="77777777" w:rsidTr="00F10C61">
        <w:trPr>
          <w:tblCellSpacing w:w="0" w:type="dxa"/>
        </w:trPr>
        <w:tc>
          <w:tcPr>
            <w:tcW w:w="1425" w:type="dxa"/>
            <w:noWrap/>
            <w:tcMar>
              <w:top w:w="60" w:type="dxa"/>
              <w:left w:w="0" w:type="dxa"/>
              <w:bottom w:w="0" w:type="dxa"/>
              <w:right w:w="150" w:type="dxa"/>
            </w:tcMar>
          </w:tcPr>
          <w:p w14:paraId="43289028" w14:textId="78D3D0F3" w:rsidR="001E6514" w:rsidRDefault="001E6514" w:rsidP="00F10C61">
            <w:pPr>
              <w:rPr>
                <w:sz w:val="22"/>
                <w:szCs w:val="22"/>
              </w:rPr>
            </w:pPr>
            <w:r>
              <w:rPr>
                <w:sz w:val="22"/>
                <w:szCs w:val="22"/>
              </w:rPr>
              <w:t>2021</w:t>
            </w:r>
          </w:p>
        </w:tc>
        <w:tc>
          <w:tcPr>
            <w:tcW w:w="0" w:type="auto"/>
            <w:tcMar>
              <w:top w:w="60" w:type="dxa"/>
              <w:left w:w="0" w:type="dxa"/>
              <w:bottom w:w="0" w:type="dxa"/>
              <w:right w:w="150" w:type="dxa"/>
            </w:tcMar>
          </w:tcPr>
          <w:p w14:paraId="062F198A" w14:textId="77777777" w:rsidR="001E6514" w:rsidRDefault="001E6514" w:rsidP="00F10C61">
            <w:pPr>
              <w:rPr>
                <w:sz w:val="22"/>
                <w:szCs w:val="22"/>
              </w:rPr>
            </w:pPr>
            <w:r>
              <w:rPr>
                <w:sz w:val="22"/>
                <w:szCs w:val="22"/>
              </w:rPr>
              <w:t>OC TH 5090(Sections 2,3,4): Neuroanatomy Lab, Primary Instructor, 0 SCH, 30students, University of Utah, Occupational Therapy.</w:t>
            </w:r>
          </w:p>
        </w:tc>
      </w:tr>
      <w:tr w:rsidR="001E6514" w14:paraId="290BEA32" w14:textId="77777777" w:rsidTr="00F10C61">
        <w:trPr>
          <w:tblCellSpacing w:w="0" w:type="dxa"/>
        </w:trPr>
        <w:tc>
          <w:tcPr>
            <w:tcW w:w="1425" w:type="dxa"/>
            <w:noWrap/>
            <w:tcMar>
              <w:top w:w="60" w:type="dxa"/>
              <w:left w:w="0" w:type="dxa"/>
              <w:bottom w:w="0" w:type="dxa"/>
              <w:right w:w="150" w:type="dxa"/>
            </w:tcMar>
          </w:tcPr>
          <w:p w14:paraId="31147C1D" w14:textId="3CAC2291" w:rsidR="001E6514" w:rsidRDefault="001E6514" w:rsidP="00F10C61">
            <w:pPr>
              <w:rPr>
                <w:sz w:val="22"/>
                <w:szCs w:val="22"/>
              </w:rPr>
            </w:pPr>
            <w:r>
              <w:rPr>
                <w:sz w:val="22"/>
                <w:szCs w:val="22"/>
              </w:rPr>
              <w:t>2021</w:t>
            </w:r>
          </w:p>
        </w:tc>
        <w:tc>
          <w:tcPr>
            <w:tcW w:w="0" w:type="auto"/>
            <w:tcMar>
              <w:top w:w="60" w:type="dxa"/>
              <w:left w:w="0" w:type="dxa"/>
              <w:bottom w:w="0" w:type="dxa"/>
              <w:right w:w="150" w:type="dxa"/>
            </w:tcMar>
          </w:tcPr>
          <w:p w14:paraId="79EA354E" w14:textId="77777777" w:rsidR="001E6514" w:rsidRDefault="001E6514" w:rsidP="00F10C61">
            <w:pPr>
              <w:rPr>
                <w:sz w:val="22"/>
                <w:szCs w:val="22"/>
              </w:rPr>
            </w:pPr>
            <w:r>
              <w:rPr>
                <w:sz w:val="22"/>
                <w:szCs w:val="22"/>
              </w:rPr>
              <w:t>PH TH 7050 (Sections 2, 3, 4): Neuroanatomy Lab, Primary Instructor, 0 SCH, 50 students, University of Utah, Department of Physical Therapy</w:t>
            </w:r>
          </w:p>
        </w:tc>
      </w:tr>
      <w:tr w:rsidR="00EE7715" w14:paraId="0CC2F77C" w14:textId="77777777" w:rsidTr="0015746E">
        <w:trPr>
          <w:tblCellSpacing w:w="0" w:type="dxa"/>
        </w:trPr>
        <w:tc>
          <w:tcPr>
            <w:tcW w:w="1425" w:type="dxa"/>
            <w:noWrap/>
            <w:tcMar>
              <w:top w:w="60" w:type="dxa"/>
              <w:left w:w="0" w:type="dxa"/>
              <w:bottom w:w="0" w:type="dxa"/>
              <w:right w:w="150" w:type="dxa"/>
            </w:tcMar>
          </w:tcPr>
          <w:p w14:paraId="2A98A4D2" w14:textId="0E950809" w:rsidR="00EE7715" w:rsidRDefault="00EE7715" w:rsidP="0015746E">
            <w:pPr>
              <w:rPr>
                <w:sz w:val="22"/>
                <w:szCs w:val="22"/>
              </w:rPr>
            </w:pPr>
            <w:r>
              <w:rPr>
                <w:sz w:val="22"/>
                <w:szCs w:val="22"/>
              </w:rPr>
              <w:t>2020</w:t>
            </w:r>
          </w:p>
        </w:tc>
        <w:tc>
          <w:tcPr>
            <w:tcW w:w="0" w:type="auto"/>
            <w:tcMar>
              <w:top w:w="60" w:type="dxa"/>
              <w:left w:w="0" w:type="dxa"/>
              <w:bottom w:w="0" w:type="dxa"/>
              <w:right w:w="150" w:type="dxa"/>
            </w:tcMar>
          </w:tcPr>
          <w:p w14:paraId="3CF7E2C2" w14:textId="77777777" w:rsidR="00EE7715" w:rsidRDefault="00EE7715" w:rsidP="0015746E">
            <w:pPr>
              <w:rPr>
                <w:sz w:val="22"/>
                <w:szCs w:val="22"/>
              </w:rPr>
            </w:pPr>
            <w:r>
              <w:rPr>
                <w:sz w:val="22"/>
                <w:szCs w:val="22"/>
              </w:rPr>
              <w:t>PHTH 7200:  Motor Control, Primary Instructor, 192 SCH, 48 students, University of Utah, Department of Physical Therapy</w:t>
            </w:r>
          </w:p>
        </w:tc>
      </w:tr>
      <w:tr w:rsidR="00EE7715" w14:paraId="66A89B08" w14:textId="77777777" w:rsidTr="0015746E">
        <w:trPr>
          <w:tblCellSpacing w:w="0" w:type="dxa"/>
        </w:trPr>
        <w:tc>
          <w:tcPr>
            <w:tcW w:w="1425" w:type="dxa"/>
            <w:noWrap/>
            <w:tcMar>
              <w:top w:w="60" w:type="dxa"/>
              <w:left w:w="0" w:type="dxa"/>
              <w:bottom w:w="0" w:type="dxa"/>
              <w:right w:w="150" w:type="dxa"/>
            </w:tcMar>
          </w:tcPr>
          <w:p w14:paraId="2E9CFCB5" w14:textId="642A5E09" w:rsidR="00EE7715" w:rsidRDefault="00EE7715" w:rsidP="0015746E">
            <w:pPr>
              <w:rPr>
                <w:sz w:val="22"/>
                <w:szCs w:val="22"/>
              </w:rPr>
            </w:pPr>
            <w:r>
              <w:rPr>
                <w:sz w:val="22"/>
                <w:szCs w:val="22"/>
              </w:rPr>
              <w:t>2020</w:t>
            </w:r>
          </w:p>
        </w:tc>
        <w:tc>
          <w:tcPr>
            <w:tcW w:w="0" w:type="auto"/>
            <w:tcMar>
              <w:top w:w="60" w:type="dxa"/>
              <w:left w:w="0" w:type="dxa"/>
              <w:bottom w:w="0" w:type="dxa"/>
              <w:right w:w="150" w:type="dxa"/>
            </w:tcMar>
          </w:tcPr>
          <w:p w14:paraId="5797691E" w14:textId="77777777" w:rsidR="00EE7715" w:rsidRDefault="00EE7715" w:rsidP="0015746E">
            <w:pPr>
              <w:rPr>
                <w:sz w:val="22"/>
                <w:szCs w:val="22"/>
              </w:rPr>
            </w:pPr>
            <w:r>
              <w:rPr>
                <w:sz w:val="22"/>
                <w:szCs w:val="22"/>
              </w:rPr>
              <w:t>PHTH 7220:  Advanced Techniques, Vestibular Rehabilitation Component, Primary Instructor, 96 SCH, 48 students, University of Utah, Department of Physical Therapy</w:t>
            </w:r>
          </w:p>
        </w:tc>
      </w:tr>
      <w:tr w:rsidR="00EE7715" w14:paraId="0208D794" w14:textId="77777777" w:rsidTr="0015746E">
        <w:trPr>
          <w:tblCellSpacing w:w="0" w:type="dxa"/>
        </w:trPr>
        <w:tc>
          <w:tcPr>
            <w:tcW w:w="1425" w:type="dxa"/>
            <w:noWrap/>
            <w:tcMar>
              <w:top w:w="60" w:type="dxa"/>
              <w:left w:w="0" w:type="dxa"/>
              <w:bottom w:w="0" w:type="dxa"/>
              <w:right w:w="150" w:type="dxa"/>
            </w:tcMar>
          </w:tcPr>
          <w:p w14:paraId="6D507AC3" w14:textId="3A32DA64" w:rsidR="00EE7715" w:rsidRDefault="00EE7715" w:rsidP="0015746E">
            <w:pPr>
              <w:rPr>
                <w:sz w:val="22"/>
                <w:szCs w:val="22"/>
              </w:rPr>
            </w:pPr>
            <w:r>
              <w:rPr>
                <w:sz w:val="22"/>
                <w:szCs w:val="22"/>
              </w:rPr>
              <w:t>2020</w:t>
            </w:r>
          </w:p>
        </w:tc>
        <w:tc>
          <w:tcPr>
            <w:tcW w:w="0" w:type="auto"/>
            <w:tcMar>
              <w:top w:w="60" w:type="dxa"/>
              <w:left w:w="0" w:type="dxa"/>
              <w:bottom w:w="0" w:type="dxa"/>
              <w:right w:w="150" w:type="dxa"/>
            </w:tcMar>
          </w:tcPr>
          <w:p w14:paraId="43828A85" w14:textId="77777777" w:rsidR="00EE7715" w:rsidRDefault="00EE7715" w:rsidP="0015746E">
            <w:pPr>
              <w:rPr>
                <w:sz w:val="22"/>
                <w:szCs w:val="22"/>
              </w:rPr>
            </w:pPr>
            <w:r>
              <w:rPr>
                <w:sz w:val="22"/>
                <w:szCs w:val="22"/>
              </w:rPr>
              <w:t>OC TH 5090 (Section1): Neuroanatomy Lecture, Primary Instructor, 150 SCH, 30 students, University of Utah, Division of Occupational Therapy.</w:t>
            </w:r>
          </w:p>
        </w:tc>
      </w:tr>
      <w:tr w:rsidR="00EE7715" w14:paraId="0453731A" w14:textId="77777777" w:rsidTr="0015746E">
        <w:trPr>
          <w:tblCellSpacing w:w="0" w:type="dxa"/>
        </w:trPr>
        <w:tc>
          <w:tcPr>
            <w:tcW w:w="1425" w:type="dxa"/>
            <w:noWrap/>
            <w:tcMar>
              <w:top w:w="60" w:type="dxa"/>
              <w:left w:w="0" w:type="dxa"/>
              <w:bottom w:w="0" w:type="dxa"/>
              <w:right w:w="150" w:type="dxa"/>
            </w:tcMar>
          </w:tcPr>
          <w:p w14:paraId="2842F247" w14:textId="7172FD44" w:rsidR="00EE7715" w:rsidRDefault="00EE7715" w:rsidP="0015746E">
            <w:pPr>
              <w:rPr>
                <w:sz w:val="22"/>
                <w:szCs w:val="22"/>
              </w:rPr>
            </w:pPr>
            <w:r>
              <w:rPr>
                <w:sz w:val="22"/>
                <w:szCs w:val="22"/>
              </w:rPr>
              <w:t>2020</w:t>
            </w:r>
          </w:p>
        </w:tc>
        <w:tc>
          <w:tcPr>
            <w:tcW w:w="0" w:type="auto"/>
            <w:tcMar>
              <w:top w:w="60" w:type="dxa"/>
              <w:left w:w="0" w:type="dxa"/>
              <w:bottom w:w="0" w:type="dxa"/>
              <w:right w:w="150" w:type="dxa"/>
            </w:tcMar>
          </w:tcPr>
          <w:p w14:paraId="2B555966" w14:textId="77777777" w:rsidR="00EE7715" w:rsidRDefault="00EE7715" w:rsidP="0015746E">
            <w:pPr>
              <w:rPr>
                <w:sz w:val="22"/>
                <w:szCs w:val="22"/>
              </w:rPr>
            </w:pPr>
            <w:r>
              <w:rPr>
                <w:sz w:val="22"/>
                <w:szCs w:val="22"/>
              </w:rPr>
              <w:t>PH TH 7050 (Section1): Neuroanatomy Lecture, Primary Instructor, 250SCH, 50 students, University of Utah, Department of Physical Therapy</w:t>
            </w:r>
          </w:p>
        </w:tc>
      </w:tr>
      <w:tr w:rsidR="00EE7715" w14:paraId="5C246E18" w14:textId="77777777" w:rsidTr="0015746E">
        <w:trPr>
          <w:tblCellSpacing w:w="0" w:type="dxa"/>
        </w:trPr>
        <w:tc>
          <w:tcPr>
            <w:tcW w:w="1425" w:type="dxa"/>
            <w:noWrap/>
            <w:tcMar>
              <w:top w:w="60" w:type="dxa"/>
              <w:left w:w="0" w:type="dxa"/>
              <w:bottom w:w="0" w:type="dxa"/>
              <w:right w:w="150" w:type="dxa"/>
            </w:tcMar>
          </w:tcPr>
          <w:p w14:paraId="10736625" w14:textId="1A46D3DF" w:rsidR="00EE7715" w:rsidRDefault="00EE7715" w:rsidP="0015746E">
            <w:pPr>
              <w:rPr>
                <w:sz w:val="22"/>
                <w:szCs w:val="22"/>
              </w:rPr>
            </w:pPr>
            <w:r>
              <w:rPr>
                <w:sz w:val="22"/>
                <w:szCs w:val="22"/>
              </w:rPr>
              <w:t>2020</w:t>
            </w:r>
          </w:p>
        </w:tc>
        <w:tc>
          <w:tcPr>
            <w:tcW w:w="0" w:type="auto"/>
            <w:tcMar>
              <w:top w:w="60" w:type="dxa"/>
              <w:left w:w="0" w:type="dxa"/>
              <w:bottom w:w="0" w:type="dxa"/>
              <w:right w:w="150" w:type="dxa"/>
            </w:tcMar>
          </w:tcPr>
          <w:p w14:paraId="362247AC" w14:textId="77777777" w:rsidR="00EE7715" w:rsidRDefault="00EE7715" w:rsidP="0015746E">
            <w:pPr>
              <w:rPr>
                <w:sz w:val="22"/>
                <w:szCs w:val="22"/>
              </w:rPr>
            </w:pPr>
            <w:r>
              <w:rPr>
                <w:sz w:val="22"/>
                <w:szCs w:val="22"/>
              </w:rPr>
              <w:t>OC TH 5090(Sections 2,3,4): Neuroanatomy Lab, Primary Instructor, 0 SCH, 30students, University of Utah, Occupational Therapy.</w:t>
            </w:r>
          </w:p>
        </w:tc>
      </w:tr>
      <w:tr w:rsidR="00EE7715" w14:paraId="6A2CC3DF" w14:textId="77777777" w:rsidTr="0015746E">
        <w:trPr>
          <w:tblCellSpacing w:w="0" w:type="dxa"/>
        </w:trPr>
        <w:tc>
          <w:tcPr>
            <w:tcW w:w="1425" w:type="dxa"/>
            <w:noWrap/>
            <w:tcMar>
              <w:top w:w="60" w:type="dxa"/>
              <w:left w:w="0" w:type="dxa"/>
              <w:bottom w:w="0" w:type="dxa"/>
              <w:right w:w="150" w:type="dxa"/>
            </w:tcMar>
          </w:tcPr>
          <w:p w14:paraId="7CA07C09" w14:textId="61072AFC" w:rsidR="00EE7715" w:rsidRDefault="00EE7715" w:rsidP="0015746E">
            <w:pPr>
              <w:rPr>
                <w:sz w:val="22"/>
                <w:szCs w:val="22"/>
              </w:rPr>
            </w:pPr>
            <w:r>
              <w:rPr>
                <w:sz w:val="22"/>
                <w:szCs w:val="22"/>
              </w:rPr>
              <w:t>2020</w:t>
            </w:r>
          </w:p>
        </w:tc>
        <w:tc>
          <w:tcPr>
            <w:tcW w:w="0" w:type="auto"/>
            <w:tcMar>
              <w:top w:w="60" w:type="dxa"/>
              <w:left w:w="0" w:type="dxa"/>
              <w:bottom w:w="0" w:type="dxa"/>
              <w:right w:w="150" w:type="dxa"/>
            </w:tcMar>
          </w:tcPr>
          <w:p w14:paraId="33C365FF" w14:textId="77777777" w:rsidR="00EE7715" w:rsidRDefault="00EE7715" w:rsidP="0015746E">
            <w:pPr>
              <w:rPr>
                <w:sz w:val="22"/>
                <w:szCs w:val="22"/>
              </w:rPr>
            </w:pPr>
            <w:r>
              <w:rPr>
                <w:sz w:val="22"/>
                <w:szCs w:val="22"/>
              </w:rPr>
              <w:t>PH TH 7050 (Sections 2, 3, 4): Neuroanatomy Lab, Primary Instructor, 0 SCH, 50 students, University of Utah, Department of Physical Therapy</w:t>
            </w:r>
          </w:p>
        </w:tc>
      </w:tr>
      <w:tr w:rsidR="00EE7715" w14:paraId="77488AFA" w14:textId="77777777" w:rsidTr="0015746E">
        <w:trPr>
          <w:tblCellSpacing w:w="0" w:type="dxa"/>
        </w:trPr>
        <w:tc>
          <w:tcPr>
            <w:tcW w:w="1425" w:type="dxa"/>
            <w:noWrap/>
            <w:tcMar>
              <w:top w:w="60" w:type="dxa"/>
              <w:left w:w="0" w:type="dxa"/>
              <w:bottom w:w="0" w:type="dxa"/>
              <w:right w:w="150" w:type="dxa"/>
            </w:tcMar>
          </w:tcPr>
          <w:p w14:paraId="3CED8F79" w14:textId="382984DA" w:rsidR="00EE7715" w:rsidRDefault="00EE7715" w:rsidP="0015746E">
            <w:pPr>
              <w:rPr>
                <w:sz w:val="22"/>
                <w:szCs w:val="22"/>
              </w:rPr>
            </w:pPr>
            <w:r>
              <w:rPr>
                <w:sz w:val="22"/>
                <w:szCs w:val="22"/>
              </w:rPr>
              <w:t>2020</w:t>
            </w:r>
          </w:p>
        </w:tc>
        <w:tc>
          <w:tcPr>
            <w:tcW w:w="0" w:type="auto"/>
            <w:tcMar>
              <w:top w:w="60" w:type="dxa"/>
              <w:left w:w="0" w:type="dxa"/>
              <w:bottom w:w="0" w:type="dxa"/>
              <w:right w:w="150" w:type="dxa"/>
            </w:tcMar>
          </w:tcPr>
          <w:p w14:paraId="00A5E4D6" w14:textId="77777777" w:rsidR="00EE7715" w:rsidRDefault="00EE7715" w:rsidP="0015746E">
            <w:pPr>
              <w:rPr>
                <w:sz w:val="22"/>
                <w:szCs w:val="22"/>
              </w:rPr>
            </w:pPr>
            <w:r>
              <w:rPr>
                <w:sz w:val="22"/>
                <w:szCs w:val="22"/>
              </w:rPr>
              <w:t>REHAB SCI 7920:  PhD Independent Study, Primary Instructor, 2 students.  University of Utah.</w:t>
            </w:r>
          </w:p>
        </w:tc>
      </w:tr>
      <w:tr w:rsidR="00B47CD4" w14:paraId="2D77E4E1" w14:textId="77777777" w:rsidTr="00B47CD4">
        <w:trPr>
          <w:tblCellSpacing w:w="0" w:type="dxa"/>
        </w:trPr>
        <w:tc>
          <w:tcPr>
            <w:tcW w:w="1425" w:type="dxa"/>
            <w:noWrap/>
            <w:tcMar>
              <w:top w:w="60" w:type="dxa"/>
              <w:left w:w="0" w:type="dxa"/>
              <w:bottom w:w="0" w:type="dxa"/>
              <w:right w:w="150" w:type="dxa"/>
            </w:tcMar>
          </w:tcPr>
          <w:p w14:paraId="0CB7060C" w14:textId="6D74522F" w:rsidR="00B47CD4" w:rsidRDefault="00B47CD4" w:rsidP="00B47CD4">
            <w:pPr>
              <w:rPr>
                <w:sz w:val="22"/>
                <w:szCs w:val="22"/>
              </w:rPr>
            </w:pPr>
            <w:r>
              <w:rPr>
                <w:sz w:val="22"/>
                <w:szCs w:val="22"/>
              </w:rPr>
              <w:t>2019</w:t>
            </w:r>
          </w:p>
        </w:tc>
        <w:tc>
          <w:tcPr>
            <w:tcW w:w="0" w:type="auto"/>
            <w:tcMar>
              <w:top w:w="60" w:type="dxa"/>
              <w:left w:w="0" w:type="dxa"/>
              <w:bottom w:w="0" w:type="dxa"/>
              <w:right w:w="150" w:type="dxa"/>
            </w:tcMar>
          </w:tcPr>
          <w:p w14:paraId="646FBB78" w14:textId="77777777" w:rsidR="00B47CD4" w:rsidRDefault="00B47CD4" w:rsidP="00B47CD4">
            <w:pPr>
              <w:rPr>
                <w:sz w:val="22"/>
                <w:szCs w:val="22"/>
              </w:rPr>
            </w:pPr>
            <w:r>
              <w:rPr>
                <w:sz w:val="22"/>
                <w:szCs w:val="22"/>
              </w:rPr>
              <w:t>PHTH 7200:  Motor Control, Primary Instructor, 192 SCH, 48 students, University of Utah, Department of Physical Therapy</w:t>
            </w:r>
          </w:p>
        </w:tc>
      </w:tr>
      <w:tr w:rsidR="00B47CD4" w14:paraId="7A8B71B6" w14:textId="77777777" w:rsidTr="00B47CD4">
        <w:trPr>
          <w:tblCellSpacing w:w="0" w:type="dxa"/>
        </w:trPr>
        <w:tc>
          <w:tcPr>
            <w:tcW w:w="1425" w:type="dxa"/>
            <w:noWrap/>
            <w:tcMar>
              <w:top w:w="60" w:type="dxa"/>
              <w:left w:w="0" w:type="dxa"/>
              <w:bottom w:w="0" w:type="dxa"/>
              <w:right w:w="150" w:type="dxa"/>
            </w:tcMar>
          </w:tcPr>
          <w:p w14:paraId="6B944FFF" w14:textId="683389E2" w:rsidR="00B47CD4" w:rsidRDefault="00B47CD4" w:rsidP="00B47CD4">
            <w:pPr>
              <w:rPr>
                <w:sz w:val="22"/>
                <w:szCs w:val="22"/>
              </w:rPr>
            </w:pPr>
            <w:r>
              <w:rPr>
                <w:sz w:val="22"/>
                <w:szCs w:val="22"/>
              </w:rPr>
              <w:t>2019</w:t>
            </w:r>
          </w:p>
        </w:tc>
        <w:tc>
          <w:tcPr>
            <w:tcW w:w="0" w:type="auto"/>
            <w:tcMar>
              <w:top w:w="60" w:type="dxa"/>
              <w:left w:w="0" w:type="dxa"/>
              <w:bottom w:w="0" w:type="dxa"/>
              <w:right w:w="150" w:type="dxa"/>
            </w:tcMar>
          </w:tcPr>
          <w:p w14:paraId="33CDD5AF" w14:textId="77777777" w:rsidR="00B47CD4" w:rsidRDefault="00B47CD4" w:rsidP="00B47CD4">
            <w:pPr>
              <w:rPr>
                <w:sz w:val="22"/>
                <w:szCs w:val="22"/>
              </w:rPr>
            </w:pPr>
            <w:r>
              <w:rPr>
                <w:sz w:val="22"/>
                <w:szCs w:val="22"/>
              </w:rPr>
              <w:t>PHTH 7220:  Advanced Techniques, Vestibular Rehabilitation Component, Primary Instructor, 96 SCH, 48 students, University of Utah, Department of Physical Therapy</w:t>
            </w:r>
          </w:p>
        </w:tc>
      </w:tr>
      <w:tr w:rsidR="00B47CD4" w14:paraId="5E66116A" w14:textId="77777777" w:rsidTr="00B47CD4">
        <w:trPr>
          <w:tblCellSpacing w:w="0" w:type="dxa"/>
        </w:trPr>
        <w:tc>
          <w:tcPr>
            <w:tcW w:w="1425" w:type="dxa"/>
            <w:noWrap/>
            <w:tcMar>
              <w:top w:w="60" w:type="dxa"/>
              <w:left w:w="0" w:type="dxa"/>
              <w:bottom w:w="0" w:type="dxa"/>
              <w:right w:w="150" w:type="dxa"/>
            </w:tcMar>
          </w:tcPr>
          <w:p w14:paraId="303227B5" w14:textId="5A8B360D" w:rsidR="00B47CD4" w:rsidRDefault="00B47CD4" w:rsidP="00B47CD4">
            <w:pPr>
              <w:rPr>
                <w:sz w:val="22"/>
                <w:szCs w:val="22"/>
              </w:rPr>
            </w:pPr>
            <w:r>
              <w:rPr>
                <w:sz w:val="22"/>
                <w:szCs w:val="22"/>
              </w:rPr>
              <w:t>2019</w:t>
            </w:r>
          </w:p>
        </w:tc>
        <w:tc>
          <w:tcPr>
            <w:tcW w:w="0" w:type="auto"/>
            <w:tcMar>
              <w:top w:w="60" w:type="dxa"/>
              <w:left w:w="0" w:type="dxa"/>
              <w:bottom w:w="0" w:type="dxa"/>
              <w:right w:w="150" w:type="dxa"/>
            </w:tcMar>
          </w:tcPr>
          <w:p w14:paraId="0F2A21F9" w14:textId="6E60A3ED" w:rsidR="00B47CD4" w:rsidRDefault="00B47CD4" w:rsidP="00B47CD4">
            <w:pPr>
              <w:rPr>
                <w:sz w:val="22"/>
                <w:szCs w:val="22"/>
              </w:rPr>
            </w:pPr>
            <w:r>
              <w:rPr>
                <w:sz w:val="22"/>
                <w:szCs w:val="22"/>
              </w:rPr>
              <w:t>OC TH 5090 (Section1): Neuroanatomy Lecture, Primary Instructor, 150 SCH, 30 students, University of Utah, Division of Occupational Therapy.</w:t>
            </w:r>
          </w:p>
        </w:tc>
      </w:tr>
      <w:tr w:rsidR="00B47CD4" w14:paraId="7D4930EF" w14:textId="77777777" w:rsidTr="00B47CD4">
        <w:trPr>
          <w:tblCellSpacing w:w="0" w:type="dxa"/>
        </w:trPr>
        <w:tc>
          <w:tcPr>
            <w:tcW w:w="1425" w:type="dxa"/>
            <w:noWrap/>
            <w:tcMar>
              <w:top w:w="60" w:type="dxa"/>
              <w:left w:w="0" w:type="dxa"/>
              <w:bottom w:w="0" w:type="dxa"/>
              <w:right w:w="150" w:type="dxa"/>
            </w:tcMar>
          </w:tcPr>
          <w:p w14:paraId="102AF3F3" w14:textId="4BBEF36C" w:rsidR="00B47CD4" w:rsidRDefault="00B47CD4" w:rsidP="00B47CD4">
            <w:pPr>
              <w:rPr>
                <w:sz w:val="22"/>
                <w:szCs w:val="22"/>
              </w:rPr>
            </w:pPr>
            <w:r>
              <w:rPr>
                <w:sz w:val="22"/>
                <w:szCs w:val="22"/>
              </w:rPr>
              <w:t>2019</w:t>
            </w:r>
          </w:p>
        </w:tc>
        <w:tc>
          <w:tcPr>
            <w:tcW w:w="0" w:type="auto"/>
            <w:tcMar>
              <w:top w:w="60" w:type="dxa"/>
              <w:left w:w="0" w:type="dxa"/>
              <w:bottom w:w="0" w:type="dxa"/>
              <w:right w:w="150" w:type="dxa"/>
            </w:tcMar>
          </w:tcPr>
          <w:p w14:paraId="5ADD77C9" w14:textId="6147386D" w:rsidR="00B47CD4" w:rsidRDefault="00B47CD4" w:rsidP="00B47CD4">
            <w:pPr>
              <w:rPr>
                <w:sz w:val="22"/>
                <w:szCs w:val="22"/>
              </w:rPr>
            </w:pPr>
            <w:r>
              <w:rPr>
                <w:sz w:val="22"/>
                <w:szCs w:val="22"/>
              </w:rPr>
              <w:t>PH TH 7050 (Section1): Neuroanatomy Lecture, Primary Instructor, 250SCH, 50 students, University of Utah, Department of Physical Therapy</w:t>
            </w:r>
          </w:p>
        </w:tc>
      </w:tr>
      <w:tr w:rsidR="00B47CD4" w14:paraId="06D5C6F0" w14:textId="77777777" w:rsidTr="00B47CD4">
        <w:trPr>
          <w:tblCellSpacing w:w="0" w:type="dxa"/>
        </w:trPr>
        <w:tc>
          <w:tcPr>
            <w:tcW w:w="1425" w:type="dxa"/>
            <w:noWrap/>
            <w:tcMar>
              <w:top w:w="60" w:type="dxa"/>
              <w:left w:w="0" w:type="dxa"/>
              <w:bottom w:w="0" w:type="dxa"/>
              <w:right w:w="150" w:type="dxa"/>
            </w:tcMar>
          </w:tcPr>
          <w:p w14:paraId="7BE735A2" w14:textId="02BEA0A8" w:rsidR="00B47CD4" w:rsidRDefault="00B47CD4" w:rsidP="00B47CD4">
            <w:pPr>
              <w:rPr>
                <w:sz w:val="22"/>
                <w:szCs w:val="22"/>
              </w:rPr>
            </w:pPr>
            <w:r>
              <w:rPr>
                <w:sz w:val="22"/>
                <w:szCs w:val="22"/>
              </w:rPr>
              <w:t>2019</w:t>
            </w:r>
          </w:p>
        </w:tc>
        <w:tc>
          <w:tcPr>
            <w:tcW w:w="0" w:type="auto"/>
            <w:tcMar>
              <w:top w:w="60" w:type="dxa"/>
              <w:left w:w="0" w:type="dxa"/>
              <w:bottom w:w="0" w:type="dxa"/>
              <w:right w:w="150" w:type="dxa"/>
            </w:tcMar>
          </w:tcPr>
          <w:p w14:paraId="70018EF2" w14:textId="285E28F5" w:rsidR="00B47CD4" w:rsidRDefault="00B47CD4" w:rsidP="00B47CD4">
            <w:pPr>
              <w:rPr>
                <w:sz w:val="22"/>
                <w:szCs w:val="22"/>
              </w:rPr>
            </w:pPr>
            <w:r>
              <w:rPr>
                <w:sz w:val="22"/>
                <w:szCs w:val="22"/>
              </w:rPr>
              <w:t>OC TH 5090(Sections 2,3,4): Neuroanatomy Lab, Primary Instructor, 0 SCH, 30students, University of Utah, Occupational Therapy.</w:t>
            </w:r>
          </w:p>
        </w:tc>
      </w:tr>
      <w:tr w:rsidR="00B47CD4" w14:paraId="3487E1FC" w14:textId="77777777" w:rsidTr="00532D98">
        <w:trPr>
          <w:tblCellSpacing w:w="0" w:type="dxa"/>
        </w:trPr>
        <w:tc>
          <w:tcPr>
            <w:tcW w:w="1425" w:type="dxa"/>
            <w:noWrap/>
            <w:tcMar>
              <w:top w:w="60" w:type="dxa"/>
              <w:left w:w="0" w:type="dxa"/>
              <w:bottom w:w="0" w:type="dxa"/>
              <w:right w:w="150" w:type="dxa"/>
            </w:tcMar>
          </w:tcPr>
          <w:p w14:paraId="2ED82529" w14:textId="5B27CA50" w:rsidR="00B47CD4" w:rsidRDefault="00B47CD4" w:rsidP="00B47CD4">
            <w:pPr>
              <w:rPr>
                <w:sz w:val="22"/>
                <w:szCs w:val="22"/>
              </w:rPr>
            </w:pPr>
            <w:r>
              <w:rPr>
                <w:sz w:val="22"/>
                <w:szCs w:val="22"/>
              </w:rPr>
              <w:t>2019</w:t>
            </w:r>
          </w:p>
        </w:tc>
        <w:tc>
          <w:tcPr>
            <w:tcW w:w="0" w:type="auto"/>
            <w:tcMar>
              <w:top w:w="60" w:type="dxa"/>
              <w:left w:w="0" w:type="dxa"/>
              <w:bottom w:w="0" w:type="dxa"/>
              <w:right w:w="150" w:type="dxa"/>
            </w:tcMar>
          </w:tcPr>
          <w:p w14:paraId="35165356" w14:textId="31F8F54B" w:rsidR="00B47CD4" w:rsidRDefault="00B47CD4" w:rsidP="00B47CD4">
            <w:pPr>
              <w:rPr>
                <w:sz w:val="22"/>
                <w:szCs w:val="22"/>
              </w:rPr>
            </w:pPr>
            <w:r>
              <w:rPr>
                <w:sz w:val="22"/>
                <w:szCs w:val="22"/>
              </w:rPr>
              <w:t>PH TH 7050 (Sections 2, 3, 4): Neuroanatomy Lab, Primary Instructor, 0 SCH, 50 students, University of Utah, Department of Physical Therapy</w:t>
            </w:r>
          </w:p>
        </w:tc>
      </w:tr>
      <w:tr w:rsidR="00E203C2" w14:paraId="439608F7" w14:textId="77777777" w:rsidTr="0015746E">
        <w:trPr>
          <w:tblCellSpacing w:w="0" w:type="dxa"/>
        </w:trPr>
        <w:tc>
          <w:tcPr>
            <w:tcW w:w="1425" w:type="dxa"/>
            <w:noWrap/>
            <w:tcMar>
              <w:top w:w="60" w:type="dxa"/>
              <w:left w:w="0" w:type="dxa"/>
              <w:bottom w:w="0" w:type="dxa"/>
              <w:right w:w="150" w:type="dxa"/>
            </w:tcMar>
          </w:tcPr>
          <w:p w14:paraId="6DF75702" w14:textId="39311AB0" w:rsidR="00E203C2" w:rsidRDefault="00E203C2" w:rsidP="0015746E">
            <w:pPr>
              <w:rPr>
                <w:sz w:val="22"/>
                <w:szCs w:val="22"/>
              </w:rPr>
            </w:pPr>
            <w:r>
              <w:rPr>
                <w:sz w:val="22"/>
                <w:szCs w:val="22"/>
              </w:rPr>
              <w:t>2019</w:t>
            </w:r>
          </w:p>
        </w:tc>
        <w:tc>
          <w:tcPr>
            <w:tcW w:w="0" w:type="auto"/>
            <w:tcMar>
              <w:top w:w="60" w:type="dxa"/>
              <w:left w:w="0" w:type="dxa"/>
              <w:bottom w:w="0" w:type="dxa"/>
              <w:right w:w="150" w:type="dxa"/>
            </w:tcMar>
          </w:tcPr>
          <w:p w14:paraId="44D1E6F4" w14:textId="0464AE72" w:rsidR="00E203C2" w:rsidRDefault="00E203C2" w:rsidP="0015746E">
            <w:pPr>
              <w:rPr>
                <w:sz w:val="22"/>
                <w:szCs w:val="22"/>
              </w:rPr>
            </w:pPr>
            <w:r>
              <w:rPr>
                <w:sz w:val="22"/>
                <w:szCs w:val="22"/>
              </w:rPr>
              <w:t>REHAB SCI 7920:  PhD Independent Study, Primary Instructor, 4 students.  University of Utah.</w:t>
            </w:r>
          </w:p>
        </w:tc>
      </w:tr>
      <w:tr w:rsidR="00B47CD4" w14:paraId="5023BF9F" w14:textId="77777777" w:rsidTr="00532D98">
        <w:trPr>
          <w:tblCellSpacing w:w="0" w:type="dxa"/>
        </w:trPr>
        <w:tc>
          <w:tcPr>
            <w:tcW w:w="1425" w:type="dxa"/>
            <w:noWrap/>
            <w:tcMar>
              <w:top w:w="60" w:type="dxa"/>
              <w:left w:w="0" w:type="dxa"/>
              <w:bottom w:w="0" w:type="dxa"/>
              <w:right w:w="150" w:type="dxa"/>
            </w:tcMar>
          </w:tcPr>
          <w:p w14:paraId="128E4AB9" w14:textId="3D4BFA5B" w:rsidR="00B47CD4" w:rsidRDefault="00B47CD4" w:rsidP="00B47CD4">
            <w:pPr>
              <w:rPr>
                <w:sz w:val="22"/>
                <w:szCs w:val="22"/>
              </w:rPr>
            </w:pPr>
            <w:r>
              <w:rPr>
                <w:sz w:val="22"/>
                <w:szCs w:val="22"/>
              </w:rPr>
              <w:t>2018</w:t>
            </w:r>
          </w:p>
        </w:tc>
        <w:tc>
          <w:tcPr>
            <w:tcW w:w="0" w:type="auto"/>
            <w:tcMar>
              <w:top w:w="60" w:type="dxa"/>
              <w:left w:w="0" w:type="dxa"/>
              <w:bottom w:w="0" w:type="dxa"/>
              <w:right w:w="150" w:type="dxa"/>
            </w:tcMar>
          </w:tcPr>
          <w:p w14:paraId="77D56229" w14:textId="126D8ADC" w:rsidR="00B47CD4" w:rsidRDefault="00B47CD4" w:rsidP="00B47CD4">
            <w:pPr>
              <w:rPr>
                <w:sz w:val="22"/>
                <w:szCs w:val="22"/>
              </w:rPr>
            </w:pPr>
            <w:r>
              <w:rPr>
                <w:sz w:val="22"/>
                <w:szCs w:val="22"/>
              </w:rPr>
              <w:t>PH TH 7050 (Section1): Neuroanatomy Lecture, Primary Instructor, 250SCH, 50 students, University of Utah, Department of Physical Therapy</w:t>
            </w:r>
          </w:p>
        </w:tc>
      </w:tr>
      <w:tr w:rsidR="00B47CD4" w14:paraId="12D5BE3C" w14:textId="77777777" w:rsidTr="00532D98">
        <w:trPr>
          <w:tblCellSpacing w:w="0" w:type="dxa"/>
        </w:trPr>
        <w:tc>
          <w:tcPr>
            <w:tcW w:w="1425" w:type="dxa"/>
            <w:noWrap/>
            <w:tcMar>
              <w:top w:w="60" w:type="dxa"/>
              <w:left w:w="0" w:type="dxa"/>
              <w:bottom w:w="0" w:type="dxa"/>
              <w:right w:w="150" w:type="dxa"/>
            </w:tcMar>
          </w:tcPr>
          <w:p w14:paraId="75698449" w14:textId="1D19E5A4" w:rsidR="00B47CD4" w:rsidRDefault="00B47CD4" w:rsidP="00B47CD4">
            <w:pPr>
              <w:rPr>
                <w:sz w:val="22"/>
                <w:szCs w:val="22"/>
              </w:rPr>
            </w:pPr>
            <w:r>
              <w:rPr>
                <w:sz w:val="22"/>
                <w:szCs w:val="22"/>
              </w:rPr>
              <w:t>2018</w:t>
            </w:r>
          </w:p>
        </w:tc>
        <w:tc>
          <w:tcPr>
            <w:tcW w:w="0" w:type="auto"/>
            <w:tcMar>
              <w:top w:w="60" w:type="dxa"/>
              <w:left w:w="0" w:type="dxa"/>
              <w:bottom w:w="0" w:type="dxa"/>
              <w:right w:w="150" w:type="dxa"/>
            </w:tcMar>
          </w:tcPr>
          <w:p w14:paraId="6C04E518" w14:textId="0E603A96" w:rsidR="00B47CD4" w:rsidRDefault="00B47CD4" w:rsidP="00B47CD4">
            <w:pPr>
              <w:rPr>
                <w:sz w:val="22"/>
                <w:szCs w:val="22"/>
              </w:rPr>
            </w:pPr>
            <w:r>
              <w:rPr>
                <w:sz w:val="22"/>
                <w:szCs w:val="22"/>
              </w:rPr>
              <w:t>OC TH 5090(Sections 2,3,4): Neuroanatomy Lab, Primary Instructor, 0 SCH, 30students, University of Utah, Occupational Therapy.</w:t>
            </w:r>
          </w:p>
        </w:tc>
      </w:tr>
      <w:tr w:rsidR="00B47CD4" w14:paraId="60494674" w14:textId="77777777" w:rsidTr="00532D98">
        <w:trPr>
          <w:tblCellSpacing w:w="0" w:type="dxa"/>
        </w:trPr>
        <w:tc>
          <w:tcPr>
            <w:tcW w:w="1425" w:type="dxa"/>
            <w:noWrap/>
            <w:tcMar>
              <w:top w:w="60" w:type="dxa"/>
              <w:left w:w="0" w:type="dxa"/>
              <w:bottom w:w="0" w:type="dxa"/>
              <w:right w:w="150" w:type="dxa"/>
            </w:tcMar>
          </w:tcPr>
          <w:p w14:paraId="23641778" w14:textId="51EB69DF" w:rsidR="00B47CD4" w:rsidRDefault="00B47CD4" w:rsidP="00B47CD4">
            <w:pPr>
              <w:rPr>
                <w:sz w:val="22"/>
                <w:szCs w:val="22"/>
              </w:rPr>
            </w:pPr>
            <w:r>
              <w:rPr>
                <w:sz w:val="22"/>
                <w:szCs w:val="22"/>
              </w:rPr>
              <w:t>2018</w:t>
            </w:r>
          </w:p>
        </w:tc>
        <w:tc>
          <w:tcPr>
            <w:tcW w:w="0" w:type="auto"/>
            <w:tcMar>
              <w:top w:w="60" w:type="dxa"/>
              <w:left w:w="0" w:type="dxa"/>
              <w:bottom w:w="0" w:type="dxa"/>
              <w:right w:w="150" w:type="dxa"/>
            </w:tcMar>
          </w:tcPr>
          <w:p w14:paraId="51E52F02" w14:textId="483253D8" w:rsidR="00B47CD4" w:rsidRDefault="00B47CD4" w:rsidP="00B47CD4">
            <w:pPr>
              <w:rPr>
                <w:sz w:val="22"/>
                <w:szCs w:val="22"/>
              </w:rPr>
            </w:pPr>
            <w:r>
              <w:rPr>
                <w:sz w:val="22"/>
                <w:szCs w:val="22"/>
              </w:rPr>
              <w:t>PH TH 7050 (Sections 2, 3, 4): Neuroanatomy Lab, Primary Instructor, 0 SCH, 50 students, University of Utah, Department of Physical Therapy</w:t>
            </w:r>
          </w:p>
        </w:tc>
      </w:tr>
      <w:tr w:rsidR="00B47CD4" w14:paraId="4BF61A0A" w14:textId="77777777" w:rsidTr="00532D98">
        <w:trPr>
          <w:tblCellSpacing w:w="0" w:type="dxa"/>
        </w:trPr>
        <w:tc>
          <w:tcPr>
            <w:tcW w:w="1425" w:type="dxa"/>
            <w:noWrap/>
            <w:tcMar>
              <w:top w:w="60" w:type="dxa"/>
              <w:left w:w="0" w:type="dxa"/>
              <w:bottom w:w="0" w:type="dxa"/>
              <w:right w:w="150" w:type="dxa"/>
            </w:tcMar>
          </w:tcPr>
          <w:p w14:paraId="625D8662" w14:textId="4DD648B9" w:rsidR="00B47CD4" w:rsidRDefault="00B47CD4" w:rsidP="00B47CD4">
            <w:pPr>
              <w:rPr>
                <w:sz w:val="22"/>
                <w:szCs w:val="22"/>
              </w:rPr>
            </w:pPr>
            <w:r>
              <w:rPr>
                <w:sz w:val="22"/>
                <w:szCs w:val="22"/>
              </w:rPr>
              <w:lastRenderedPageBreak/>
              <w:t>2018</w:t>
            </w:r>
          </w:p>
        </w:tc>
        <w:tc>
          <w:tcPr>
            <w:tcW w:w="0" w:type="auto"/>
            <w:tcMar>
              <w:top w:w="60" w:type="dxa"/>
              <w:left w:w="0" w:type="dxa"/>
              <w:bottom w:w="0" w:type="dxa"/>
              <w:right w:w="150" w:type="dxa"/>
            </w:tcMar>
          </w:tcPr>
          <w:p w14:paraId="38F9386A" w14:textId="777D2A64" w:rsidR="00B47CD4" w:rsidRDefault="00B47CD4" w:rsidP="00B47CD4">
            <w:pPr>
              <w:rPr>
                <w:sz w:val="22"/>
                <w:szCs w:val="22"/>
              </w:rPr>
            </w:pPr>
            <w:r>
              <w:rPr>
                <w:sz w:val="22"/>
                <w:szCs w:val="22"/>
              </w:rPr>
              <w:t>ESS 3403:  Advanced Practice in Athletic Training, Co-Instructor, 44 SCH 22 students</w:t>
            </w:r>
          </w:p>
        </w:tc>
      </w:tr>
      <w:tr w:rsidR="00B47CD4" w14:paraId="52F8045D" w14:textId="77777777" w:rsidTr="00532D98">
        <w:trPr>
          <w:tblCellSpacing w:w="0" w:type="dxa"/>
        </w:trPr>
        <w:tc>
          <w:tcPr>
            <w:tcW w:w="1425" w:type="dxa"/>
            <w:noWrap/>
            <w:tcMar>
              <w:top w:w="60" w:type="dxa"/>
              <w:left w:w="0" w:type="dxa"/>
              <w:bottom w:w="0" w:type="dxa"/>
              <w:right w:w="150" w:type="dxa"/>
            </w:tcMar>
          </w:tcPr>
          <w:p w14:paraId="7DE3F8BF" w14:textId="0530021E" w:rsidR="00B47CD4" w:rsidRDefault="00B47CD4" w:rsidP="00B47CD4">
            <w:pPr>
              <w:rPr>
                <w:sz w:val="22"/>
                <w:szCs w:val="22"/>
              </w:rPr>
            </w:pPr>
            <w:r>
              <w:rPr>
                <w:sz w:val="22"/>
                <w:szCs w:val="22"/>
              </w:rPr>
              <w:t>2017</w:t>
            </w:r>
          </w:p>
        </w:tc>
        <w:tc>
          <w:tcPr>
            <w:tcW w:w="0" w:type="auto"/>
            <w:tcMar>
              <w:top w:w="60" w:type="dxa"/>
              <w:left w:w="0" w:type="dxa"/>
              <w:bottom w:w="0" w:type="dxa"/>
              <w:right w:w="150" w:type="dxa"/>
            </w:tcMar>
          </w:tcPr>
          <w:p w14:paraId="2DCAAA67" w14:textId="28A8B3DA" w:rsidR="00B47CD4" w:rsidRDefault="00B47CD4" w:rsidP="00B47CD4">
            <w:pPr>
              <w:rPr>
                <w:sz w:val="22"/>
                <w:szCs w:val="22"/>
              </w:rPr>
            </w:pPr>
            <w:r>
              <w:rPr>
                <w:sz w:val="22"/>
                <w:szCs w:val="22"/>
              </w:rPr>
              <w:t>ESS 3402:  Therapeutic Interventions I, 44 SCH, 22 students</w:t>
            </w:r>
          </w:p>
        </w:tc>
      </w:tr>
      <w:tr w:rsidR="00B47CD4" w14:paraId="3118ECC0" w14:textId="77777777" w:rsidTr="00532D98">
        <w:trPr>
          <w:tblCellSpacing w:w="0" w:type="dxa"/>
        </w:trPr>
        <w:tc>
          <w:tcPr>
            <w:tcW w:w="1425" w:type="dxa"/>
            <w:noWrap/>
            <w:tcMar>
              <w:top w:w="60" w:type="dxa"/>
              <w:left w:w="0" w:type="dxa"/>
              <w:bottom w:w="0" w:type="dxa"/>
              <w:right w:w="150" w:type="dxa"/>
            </w:tcMar>
          </w:tcPr>
          <w:p w14:paraId="779F30B5" w14:textId="7D0F31C8" w:rsidR="00B47CD4" w:rsidRDefault="00B47CD4" w:rsidP="00B47CD4">
            <w:pPr>
              <w:rPr>
                <w:sz w:val="22"/>
                <w:szCs w:val="22"/>
              </w:rPr>
            </w:pPr>
            <w:r>
              <w:rPr>
                <w:sz w:val="22"/>
                <w:szCs w:val="22"/>
              </w:rPr>
              <w:t>2017</w:t>
            </w:r>
          </w:p>
        </w:tc>
        <w:tc>
          <w:tcPr>
            <w:tcW w:w="0" w:type="auto"/>
            <w:tcMar>
              <w:top w:w="60" w:type="dxa"/>
              <w:left w:w="0" w:type="dxa"/>
              <w:bottom w:w="0" w:type="dxa"/>
              <w:right w:w="150" w:type="dxa"/>
            </w:tcMar>
          </w:tcPr>
          <w:p w14:paraId="311C98A6" w14:textId="6EF0C3AE" w:rsidR="00B47CD4" w:rsidRDefault="00B47CD4" w:rsidP="00B47CD4">
            <w:pPr>
              <w:rPr>
                <w:sz w:val="22"/>
                <w:szCs w:val="22"/>
              </w:rPr>
            </w:pPr>
            <w:r>
              <w:rPr>
                <w:sz w:val="22"/>
                <w:szCs w:val="22"/>
              </w:rPr>
              <w:t>PHTH 7200:  Motor Control, Primary Instructor, 192 SCH, 48 students, University of Utah, Department of Physical Therapy</w:t>
            </w:r>
          </w:p>
        </w:tc>
      </w:tr>
      <w:tr w:rsidR="00B47CD4" w14:paraId="40AA7BFF" w14:textId="77777777" w:rsidTr="00532D98">
        <w:trPr>
          <w:tblCellSpacing w:w="0" w:type="dxa"/>
        </w:trPr>
        <w:tc>
          <w:tcPr>
            <w:tcW w:w="1425" w:type="dxa"/>
            <w:noWrap/>
            <w:tcMar>
              <w:top w:w="60" w:type="dxa"/>
              <w:left w:w="0" w:type="dxa"/>
              <w:bottom w:w="0" w:type="dxa"/>
              <w:right w:w="150" w:type="dxa"/>
            </w:tcMar>
          </w:tcPr>
          <w:p w14:paraId="2BDF4FBA" w14:textId="4F61555D" w:rsidR="00B47CD4" w:rsidRDefault="00B47CD4" w:rsidP="00B47CD4">
            <w:pPr>
              <w:rPr>
                <w:sz w:val="22"/>
                <w:szCs w:val="22"/>
              </w:rPr>
            </w:pPr>
            <w:r>
              <w:rPr>
                <w:sz w:val="22"/>
                <w:szCs w:val="22"/>
              </w:rPr>
              <w:t>2017</w:t>
            </w:r>
          </w:p>
        </w:tc>
        <w:tc>
          <w:tcPr>
            <w:tcW w:w="0" w:type="auto"/>
            <w:tcMar>
              <w:top w:w="60" w:type="dxa"/>
              <w:left w:w="0" w:type="dxa"/>
              <w:bottom w:w="0" w:type="dxa"/>
              <w:right w:w="150" w:type="dxa"/>
            </w:tcMar>
          </w:tcPr>
          <w:p w14:paraId="31024F57" w14:textId="1B774966" w:rsidR="00B47CD4" w:rsidRDefault="00B47CD4" w:rsidP="00B47CD4">
            <w:pPr>
              <w:rPr>
                <w:sz w:val="22"/>
                <w:szCs w:val="22"/>
              </w:rPr>
            </w:pPr>
            <w:r>
              <w:rPr>
                <w:sz w:val="22"/>
                <w:szCs w:val="22"/>
              </w:rPr>
              <w:t>PHTH 7220:  Advanced Techniques, Vestibular Rehabilitation Component, Primary Instructor, 96 SCH, 48 students, University of Utah, Department of Physical Therapy</w:t>
            </w:r>
          </w:p>
        </w:tc>
      </w:tr>
      <w:tr w:rsidR="00B47CD4" w14:paraId="4AACE534" w14:textId="77777777" w:rsidTr="007D1AF2">
        <w:trPr>
          <w:tblCellSpacing w:w="0" w:type="dxa"/>
        </w:trPr>
        <w:tc>
          <w:tcPr>
            <w:tcW w:w="1425" w:type="dxa"/>
            <w:noWrap/>
            <w:tcMar>
              <w:top w:w="60" w:type="dxa"/>
              <w:left w:w="0" w:type="dxa"/>
              <w:bottom w:w="0" w:type="dxa"/>
              <w:right w:w="150" w:type="dxa"/>
            </w:tcMar>
          </w:tcPr>
          <w:p w14:paraId="3A617848" w14:textId="078CDCEE" w:rsidR="00B47CD4" w:rsidRDefault="00B47CD4" w:rsidP="00B47CD4">
            <w:pPr>
              <w:rPr>
                <w:sz w:val="22"/>
                <w:szCs w:val="22"/>
              </w:rPr>
            </w:pPr>
            <w:r>
              <w:rPr>
                <w:sz w:val="22"/>
                <w:szCs w:val="22"/>
              </w:rPr>
              <w:t>2017</w:t>
            </w:r>
          </w:p>
        </w:tc>
        <w:tc>
          <w:tcPr>
            <w:tcW w:w="0" w:type="auto"/>
            <w:tcMar>
              <w:top w:w="60" w:type="dxa"/>
              <w:left w:w="0" w:type="dxa"/>
              <w:bottom w:w="0" w:type="dxa"/>
              <w:right w:w="150" w:type="dxa"/>
            </w:tcMar>
          </w:tcPr>
          <w:p w14:paraId="4850467C" w14:textId="77777777" w:rsidR="00B47CD4" w:rsidRDefault="00B47CD4" w:rsidP="00B47CD4">
            <w:pPr>
              <w:rPr>
                <w:sz w:val="22"/>
                <w:szCs w:val="22"/>
              </w:rPr>
            </w:pPr>
            <w:r>
              <w:rPr>
                <w:sz w:val="22"/>
                <w:szCs w:val="22"/>
              </w:rPr>
              <w:t>OC TH 5090 (Section1): Neuroanatomy Lecture, Primary Instructor, 150 SCH, 30 students, University of Utah, Division of Occupational Therapy.</w:t>
            </w:r>
          </w:p>
        </w:tc>
      </w:tr>
      <w:tr w:rsidR="00B47CD4" w14:paraId="794EAA8A" w14:textId="77777777" w:rsidTr="007D1AF2">
        <w:trPr>
          <w:tblCellSpacing w:w="0" w:type="dxa"/>
        </w:trPr>
        <w:tc>
          <w:tcPr>
            <w:tcW w:w="1425" w:type="dxa"/>
            <w:noWrap/>
            <w:tcMar>
              <w:top w:w="60" w:type="dxa"/>
              <w:left w:w="0" w:type="dxa"/>
              <w:bottom w:w="0" w:type="dxa"/>
              <w:right w:w="150" w:type="dxa"/>
            </w:tcMar>
          </w:tcPr>
          <w:p w14:paraId="65E1D3C8" w14:textId="3B7B1801" w:rsidR="00B47CD4" w:rsidRDefault="00B47CD4" w:rsidP="00B47CD4">
            <w:pPr>
              <w:rPr>
                <w:sz w:val="22"/>
                <w:szCs w:val="22"/>
              </w:rPr>
            </w:pPr>
            <w:r>
              <w:rPr>
                <w:sz w:val="22"/>
                <w:szCs w:val="22"/>
              </w:rPr>
              <w:t>2017</w:t>
            </w:r>
          </w:p>
        </w:tc>
        <w:tc>
          <w:tcPr>
            <w:tcW w:w="0" w:type="auto"/>
            <w:tcMar>
              <w:top w:w="60" w:type="dxa"/>
              <w:left w:w="0" w:type="dxa"/>
              <w:bottom w:w="0" w:type="dxa"/>
              <w:right w:w="150" w:type="dxa"/>
            </w:tcMar>
          </w:tcPr>
          <w:p w14:paraId="23867BF8" w14:textId="77777777" w:rsidR="00B47CD4" w:rsidRDefault="00B47CD4" w:rsidP="00B47CD4">
            <w:pPr>
              <w:rPr>
                <w:sz w:val="22"/>
                <w:szCs w:val="22"/>
              </w:rPr>
            </w:pPr>
            <w:r>
              <w:rPr>
                <w:sz w:val="22"/>
                <w:szCs w:val="22"/>
              </w:rPr>
              <w:t>PH TH 7050 (Section1): Neuroanatomy Lecture, Primary Instructor, 250SCH, 50 students, University of Utah, Department of Physical Therapy</w:t>
            </w:r>
          </w:p>
        </w:tc>
      </w:tr>
      <w:tr w:rsidR="00B47CD4" w14:paraId="6E211B4C" w14:textId="77777777" w:rsidTr="007D1AF2">
        <w:trPr>
          <w:tblCellSpacing w:w="0" w:type="dxa"/>
        </w:trPr>
        <w:tc>
          <w:tcPr>
            <w:tcW w:w="1425" w:type="dxa"/>
            <w:noWrap/>
            <w:tcMar>
              <w:top w:w="60" w:type="dxa"/>
              <w:left w:w="0" w:type="dxa"/>
              <w:bottom w:w="0" w:type="dxa"/>
              <w:right w:w="150" w:type="dxa"/>
            </w:tcMar>
          </w:tcPr>
          <w:p w14:paraId="59F15AFB" w14:textId="58371F8E" w:rsidR="00B47CD4" w:rsidRDefault="00B47CD4" w:rsidP="00B47CD4">
            <w:pPr>
              <w:rPr>
                <w:sz w:val="22"/>
                <w:szCs w:val="22"/>
              </w:rPr>
            </w:pPr>
            <w:r>
              <w:rPr>
                <w:sz w:val="22"/>
                <w:szCs w:val="22"/>
              </w:rPr>
              <w:t>2017</w:t>
            </w:r>
          </w:p>
        </w:tc>
        <w:tc>
          <w:tcPr>
            <w:tcW w:w="0" w:type="auto"/>
            <w:tcMar>
              <w:top w:w="60" w:type="dxa"/>
              <w:left w:w="0" w:type="dxa"/>
              <w:bottom w:w="0" w:type="dxa"/>
              <w:right w:w="150" w:type="dxa"/>
            </w:tcMar>
          </w:tcPr>
          <w:p w14:paraId="1B3C29ED" w14:textId="77777777" w:rsidR="00B47CD4" w:rsidRDefault="00B47CD4" w:rsidP="00B47CD4">
            <w:pPr>
              <w:rPr>
                <w:sz w:val="22"/>
                <w:szCs w:val="22"/>
              </w:rPr>
            </w:pPr>
            <w:r>
              <w:rPr>
                <w:sz w:val="22"/>
                <w:szCs w:val="22"/>
              </w:rPr>
              <w:t>OC TH 5090(Sections 2,3,4): Neuroanatomy Lab, Primary Instructor, 0 SCH, 30students, University of Utah, Occupational Therapy.</w:t>
            </w:r>
          </w:p>
        </w:tc>
      </w:tr>
      <w:tr w:rsidR="00B47CD4" w14:paraId="14402EE6" w14:textId="77777777" w:rsidTr="007D1AF2">
        <w:trPr>
          <w:tblCellSpacing w:w="0" w:type="dxa"/>
        </w:trPr>
        <w:tc>
          <w:tcPr>
            <w:tcW w:w="1425" w:type="dxa"/>
            <w:noWrap/>
            <w:tcMar>
              <w:top w:w="60" w:type="dxa"/>
              <w:left w:w="0" w:type="dxa"/>
              <w:bottom w:w="0" w:type="dxa"/>
              <w:right w:w="150" w:type="dxa"/>
            </w:tcMar>
          </w:tcPr>
          <w:p w14:paraId="07212747" w14:textId="1E45B341" w:rsidR="00B47CD4" w:rsidRDefault="00B47CD4" w:rsidP="00B47CD4">
            <w:pPr>
              <w:rPr>
                <w:sz w:val="22"/>
                <w:szCs w:val="22"/>
              </w:rPr>
            </w:pPr>
            <w:r>
              <w:rPr>
                <w:sz w:val="22"/>
                <w:szCs w:val="22"/>
              </w:rPr>
              <w:t>2017</w:t>
            </w:r>
          </w:p>
        </w:tc>
        <w:tc>
          <w:tcPr>
            <w:tcW w:w="0" w:type="auto"/>
            <w:tcMar>
              <w:top w:w="60" w:type="dxa"/>
              <w:left w:w="0" w:type="dxa"/>
              <w:bottom w:w="0" w:type="dxa"/>
              <w:right w:w="150" w:type="dxa"/>
            </w:tcMar>
          </w:tcPr>
          <w:p w14:paraId="1DEC7B3A" w14:textId="77777777" w:rsidR="00B47CD4" w:rsidRDefault="00B47CD4" w:rsidP="00B47CD4">
            <w:pPr>
              <w:rPr>
                <w:sz w:val="22"/>
                <w:szCs w:val="22"/>
              </w:rPr>
            </w:pPr>
            <w:r>
              <w:rPr>
                <w:sz w:val="22"/>
                <w:szCs w:val="22"/>
              </w:rPr>
              <w:t>PH TH 7050 (Sections 2, 3, 4): Neuroanatomy Lab, Primary Instructor, 0 SCH, 50 students, University of Utah, Department of Physical Therapy</w:t>
            </w:r>
          </w:p>
        </w:tc>
      </w:tr>
      <w:tr w:rsidR="00B47CD4" w14:paraId="2AE5577F" w14:textId="77777777" w:rsidTr="007D1AF2">
        <w:trPr>
          <w:tblCellSpacing w:w="0" w:type="dxa"/>
        </w:trPr>
        <w:tc>
          <w:tcPr>
            <w:tcW w:w="1425" w:type="dxa"/>
            <w:noWrap/>
            <w:tcMar>
              <w:top w:w="60" w:type="dxa"/>
              <w:left w:w="0" w:type="dxa"/>
              <w:bottom w:w="0" w:type="dxa"/>
              <w:right w:w="150" w:type="dxa"/>
            </w:tcMar>
          </w:tcPr>
          <w:p w14:paraId="7D53E453" w14:textId="0FC0C64E" w:rsidR="00B47CD4" w:rsidRDefault="00B47CD4" w:rsidP="00B47CD4">
            <w:pPr>
              <w:rPr>
                <w:sz w:val="22"/>
                <w:szCs w:val="22"/>
              </w:rPr>
            </w:pPr>
            <w:r>
              <w:rPr>
                <w:sz w:val="22"/>
                <w:szCs w:val="22"/>
              </w:rPr>
              <w:t>2017</w:t>
            </w:r>
          </w:p>
        </w:tc>
        <w:tc>
          <w:tcPr>
            <w:tcW w:w="0" w:type="auto"/>
            <w:tcMar>
              <w:top w:w="60" w:type="dxa"/>
              <w:left w:w="0" w:type="dxa"/>
              <w:bottom w:w="0" w:type="dxa"/>
              <w:right w:w="150" w:type="dxa"/>
            </w:tcMar>
          </w:tcPr>
          <w:p w14:paraId="166B3BE4" w14:textId="77777777" w:rsidR="00B47CD4" w:rsidRDefault="00B47CD4" w:rsidP="00B47CD4">
            <w:pPr>
              <w:rPr>
                <w:sz w:val="22"/>
                <w:szCs w:val="22"/>
              </w:rPr>
            </w:pPr>
            <w:r>
              <w:rPr>
                <w:sz w:val="22"/>
                <w:szCs w:val="22"/>
              </w:rPr>
              <w:t>ESS 3403:  Advanced Practice in Athletic Training, Co-Instructor, 44 SCH 22 students</w:t>
            </w:r>
          </w:p>
        </w:tc>
      </w:tr>
      <w:tr w:rsidR="00B47CD4" w14:paraId="70E149B2" w14:textId="77777777" w:rsidTr="007D1AF2">
        <w:trPr>
          <w:tblCellSpacing w:w="0" w:type="dxa"/>
        </w:trPr>
        <w:tc>
          <w:tcPr>
            <w:tcW w:w="1425" w:type="dxa"/>
            <w:noWrap/>
            <w:tcMar>
              <w:top w:w="60" w:type="dxa"/>
              <w:left w:w="0" w:type="dxa"/>
              <w:bottom w:w="0" w:type="dxa"/>
              <w:right w:w="150" w:type="dxa"/>
            </w:tcMar>
          </w:tcPr>
          <w:p w14:paraId="3B5A696C" w14:textId="16002B7C" w:rsidR="00B47CD4" w:rsidRDefault="00B47CD4" w:rsidP="00B47CD4">
            <w:pPr>
              <w:rPr>
                <w:sz w:val="22"/>
                <w:szCs w:val="22"/>
              </w:rPr>
            </w:pPr>
            <w:r>
              <w:rPr>
                <w:sz w:val="22"/>
                <w:szCs w:val="22"/>
              </w:rPr>
              <w:t>2016</w:t>
            </w:r>
          </w:p>
        </w:tc>
        <w:tc>
          <w:tcPr>
            <w:tcW w:w="0" w:type="auto"/>
            <w:tcMar>
              <w:top w:w="60" w:type="dxa"/>
              <w:left w:w="0" w:type="dxa"/>
              <w:bottom w:w="0" w:type="dxa"/>
              <w:right w:w="150" w:type="dxa"/>
            </w:tcMar>
          </w:tcPr>
          <w:p w14:paraId="168B1640" w14:textId="77777777" w:rsidR="00B47CD4" w:rsidRDefault="00B47CD4" w:rsidP="00B47CD4">
            <w:pPr>
              <w:rPr>
                <w:sz w:val="22"/>
                <w:szCs w:val="22"/>
              </w:rPr>
            </w:pPr>
            <w:r>
              <w:rPr>
                <w:sz w:val="22"/>
                <w:szCs w:val="22"/>
              </w:rPr>
              <w:t>ESS 3402:  Therapeutic Interventions I, 44 SCH, 22 students</w:t>
            </w:r>
          </w:p>
        </w:tc>
      </w:tr>
      <w:tr w:rsidR="00B47CD4" w14:paraId="5F95E9BD" w14:textId="77777777" w:rsidTr="007D1AF2">
        <w:trPr>
          <w:tblCellSpacing w:w="0" w:type="dxa"/>
        </w:trPr>
        <w:tc>
          <w:tcPr>
            <w:tcW w:w="1425" w:type="dxa"/>
            <w:noWrap/>
            <w:tcMar>
              <w:top w:w="60" w:type="dxa"/>
              <w:left w:w="0" w:type="dxa"/>
              <w:bottom w:w="0" w:type="dxa"/>
              <w:right w:w="150" w:type="dxa"/>
            </w:tcMar>
          </w:tcPr>
          <w:p w14:paraId="0DD53790" w14:textId="18C086CE" w:rsidR="00B47CD4" w:rsidRDefault="00B47CD4" w:rsidP="00B47CD4">
            <w:pPr>
              <w:rPr>
                <w:sz w:val="22"/>
                <w:szCs w:val="22"/>
              </w:rPr>
            </w:pPr>
            <w:r>
              <w:rPr>
                <w:sz w:val="22"/>
                <w:szCs w:val="22"/>
              </w:rPr>
              <w:t>2016</w:t>
            </w:r>
          </w:p>
        </w:tc>
        <w:tc>
          <w:tcPr>
            <w:tcW w:w="0" w:type="auto"/>
            <w:tcMar>
              <w:top w:w="60" w:type="dxa"/>
              <w:left w:w="0" w:type="dxa"/>
              <w:bottom w:w="0" w:type="dxa"/>
              <w:right w:w="150" w:type="dxa"/>
            </w:tcMar>
          </w:tcPr>
          <w:p w14:paraId="47C15991" w14:textId="77777777" w:rsidR="00B47CD4" w:rsidRDefault="00B47CD4" w:rsidP="00B47CD4">
            <w:pPr>
              <w:rPr>
                <w:sz w:val="22"/>
                <w:szCs w:val="22"/>
              </w:rPr>
            </w:pPr>
            <w:r>
              <w:rPr>
                <w:sz w:val="22"/>
                <w:szCs w:val="22"/>
              </w:rPr>
              <w:t>PHTH 7200:  Motor Control, Primary Instructor, 192 SCH, 48 students, University of Utah, Department of Physical Therapy</w:t>
            </w:r>
          </w:p>
        </w:tc>
      </w:tr>
      <w:tr w:rsidR="00B47CD4" w14:paraId="043ADBCA" w14:textId="77777777" w:rsidTr="007D1AF2">
        <w:trPr>
          <w:tblCellSpacing w:w="0" w:type="dxa"/>
        </w:trPr>
        <w:tc>
          <w:tcPr>
            <w:tcW w:w="1425" w:type="dxa"/>
            <w:noWrap/>
            <w:tcMar>
              <w:top w:w="60" w:type="dxa"/>
              <w:left w:w="0" w:type="dxa"/>
              <w:bottom w:w="0" w:type="dxa"/>
              <w:right w:w="150" w:type="dxa"/>
            </w:tcMar>
          </w:tcPr>
          <w:p w14:paraId="1534DE3D" w14:textId="016783EE" w:rsidR="00B47CD4" w:rsidRDefault="00B47CD4" w:rsidP="00B47CD4">
            <w:pPr>
              <w:rPr>
                <w:sz w:val="22"/>
                <w:szCs w:val="22"/>
              </w:rPr>
            </w:pPr>
            <w:r>
              <w:rPr>
                <w:sz w:val="22"/>
                <w:szCs w:val="22"/>
              </w:rPr>
              <w:t>2016</w:t>
            </w:r>
          </w:p>
        </w:tc>
        <w:tc>
          <w:tcPr>
            <w:tcW w:w="0" w:type="auto"/>
            <w:tcMar>
              <w:top w:w="60" w:type="dxa"/>
              <w:left w:w="0" w:type="dxa"/>
              <w:bottom w:w="0" w:type="dxa"/>
              <w:right w:w="150" w:type="dxa"/>
            </w:tcMar>
          </w:tcPr>
          <w:p w14:paraId="283E9730" w14:textId="77777777" w:rsidR="00B47CD4" w:rsidRDefault="00B47CD4" w:rsidP="00B47CD4">
            <w:pPr>
              <w:rPr>
                <w:sz w:val="22"/>
                <w:szCs w:val="22"/>
              </w:rPr>
            </w:pPr>
            <w:r>
              <w:rPr>
                <w:sz w:val="22"/>
                <w:szCs w:val="22"/>
              </w:rPr>
              <w:t>PHTH 7220:  Advanced Techniques, Vestibular Rehabilitation Component, Primary Instructor, 96 SCH, 48 students, University of Utah, Department of Physical Therapy</w:t>
            </w:r>
          </w:p>
        </w:tc>
      </w:tr>
      <w:tr w:rsidR="00B47CD4" w14:paraId="1012E977" w14:textId="77777777" w:rsidTr="00532D98">
        <w:trPr>
          <w:tblCellSpacing w:w="0" w:type="dxa"/>
        </w:trPr>
        <w:tc>
          <w:tcPr>
            <w:tcW w:w="1425" w:type="dxa"/>
            <w:noWrap/>
            <w:tcMar>
              <w:top w:w="60" w:type="dxa"/>
              <w:left w:w="0" w:type="dxa"/>
              <w:bottom w:w="0" w:type="dxa"/>
              <w:right w:w="150" w:type="dxa"/>
            </w:tcMar>
          </w:tcPr>
          <w:p w14:paraId="6CC83CBB" w14:textId="409345E9" w:rsidR="00B47CD4" w:rsidRDefault="00B47CD4" w:rsidP="00B47CD4">
            <w:pPr>
              <w:rPr>
                <w:sz w:val="22"/>
                <w:szCs w:val="22"/>
              </w:rPr>
            </w:pPr>
            <w:r>
              <w:rPr>
                <w:sz w:val="22"/>
                <w:szCs w:val="22"/>
              </w:rPr>
              <w:t>2016</w:t>
            </w:r>
          </w:p>
        </w:tc>
        <w:tc>
          <w:tcPr>
            <w:tcW w:w="0" w:type="auto"/>
            <w:tcMar>
              <w:top w:w="60" w:type="dxa"/>
              <w:left w:w="0" w:type="dxa"/>
              <w:bottom w:w="0" w:type="dxa"/>
              <w:right w:w="150" w:type="dxa"/>
            </w:tcMar>
          </w:tcPr>
          <w:p w14:paraId="58CEC971" w14:textId="52B4E112" w:rsidR="00B47CD4" w:rsidRDefault="00B47CD4" w:rsidP="00B47CD4">
            <w:pPr>
              <w:rPr>
                <w:sz w:val="22"/>
                <w:szCs w:val="22"/>
              </w:rPr>
            </w:pPr>
            <w:r>
              <w:rPr>
                <w:sz w:val="22"/>
                <w:szCs w:val="22"/>
              </w:rPr>
              <w:t>OC TH 5090 (Section1): Neuroanatomy Lecture, Primary Instructor, 150 SCH, 30 students, University of Utah, Division of Occupational Therapy.</w:t>
            </w:r>
          </w:p>
        </w:tc>
      </w:tr>
      <w:tr w:rsidR="00B47CD4" w14:paraId="33992FE7" w14:textId="77777777" w:rsidTr="00532D98">
        <w:trPr>
          <w:tblCellSpacing w:w="0" w:type="dxa"/>
        </w:trPr>
        <w:tc>
          <w:tcPr>
            <w:tcW w:w="1425" w:type="dxa"/>
            <w:noWrap/>
            <w:tcMar>
              <w:top w:w="60" w:type="dxa"/>
              <w:left w:w="0" w:type="dxa"/>
              <w:bottom w:w="0" w:type="dxa"/>
              <w:right w:w="150" w:type="dxa"/>
            </w:tcMar>
          </w:tcPr>
          <w:p w14:paraId="179C4CEA" w14:textId="6CEDC0A7" w:rsidR="00B47CD4" w:rsidRDefault="00B47CD4" w:rsidP="00B47CD4">
            <w:pPr>
              <w:rPr>
                <w:sz w:val="22"/>
                <w:szCs w:val="22"/>
              </w:rPr>
            </w:pPr>
            <w:r>
              <w:rPr>
                <w:sz w:val="22"/>
                <w:szCs w:val="22"/>
              </w:rPr>
              <w:t>2016</w:t>
            </w:r>
          </w:p>
        </w:tc>
        <w:tc>
          <w:tcPr>
            <w:tcW w:w="0" w:type="auto"/>
            <w:tcMar>
              <w:top w:w="60" w:type="dxa"/>
              <w:left w:w="0" w:type="dxa"/>
              <w:bottom w:w="0" w:type="dxa"/>
              <w:right w:w="150" w:type="dxa"/>
            </w:tcMar>
          </w:tcPr>
          <w:p w14:paraId="623F5B29" w14:textId="287BD71B" w:rsidR="00B47CD4" w:rsidRDefault="00B47CD4" w:rsidP="00B47CD4">
            <w:pPr>
              <w:rPr>
                <w:sz w:val="22"/>
                <w:szCs w:val="22"/>
              </w:rPr>
            </w:pPr>
            <w:r>
              <w:rPr>
                <w:sz w:val="22"/>
                <w:szCs w:val="22"/>
              </w:rPr>
              <w:t>PH TH 7050 (Section1): Neuroanatomy Lecture, Primary Instructor, 250SCH, 50 students, University of Utah, Department of Physical Therapy</w:t>
            </w:r>
          </w:p>
        </w:tc>
      </w:tr>
      <w:tr w:rsidR="00B47CD4" w14:paraId="50C1EDE4" w14:textId="77777777" w:rsidTr="00532D98">
        <w:trPr>
          <w:tblCellSpacing w:w="0" w:type="dxa"/>
        </w:trPr>
        <w:tc>
          <w:tcPr>
            <w:tcW w:w="1425" w:type="dxa"/>
            <w:noWrap/>
            <w:tcMar>
              <w:top w:w="60" w:type="dxa"/>
              <w:left w:w="0" w:type="dxa"/>
              <w:bottom w:w="0" w:type="dxa"/>
              <w:right w:w="150" w:type="dxa"/>
            </w:tcMar>
          </w:tcPr>
          <w:p w14:paraId="684A537C" w14:textId="3AD020AA" w:rsidR="00B47CD4" w:rsidRDefault="00B47CD4" w:rsidP="00B47CD4">
            <w:pPr>
              <w:rPr>
                <w:sz w:val="22"/>
                <w:szCs w:val="22"/>
              </w:rPr>
            </w:pPr>
            <w:r>
              <w:rPr>
                <w:sz w:val="22"/>
                <w:szCs w:val="22"/>
              </w:rPr>
              <w:t>2016</w:t>
            </w:r>
          </w:p>
        </w:tc>
        <w:tc>
          <w:tcPr>
            <w:tcW w:w="0" w:type="auto"/>
            <w:tcMar>
              <w:top w:w="60" w:type="dxa"/>
              <w:left w:w="0" w:type="dxa"/>
              <w:bottom w:w="0" w:type="dxa"/>
              <w:right w:w="150" w:type="dxa"/>
            </w:tcMar>
          </w:tcPr>
          <w:p w14:paraId="0671A48A" w14:textId="5D81F59E" w:rsidR="00B47CD4" w:rsidRDefault="00B47CD4" w:rsidP="00B47CD4">
            <w:pPr>
              <w:rPr>
                <w:sz w:val="22"/>
                <w:szCs w:val="22"/>
              </w:rPr>
            </w:pPr>
            <w:r>
              <w:rPr>
                <w:sz w:val="22"/>
                <w:szCs w:val="22"/>
              </w:rPr>
              <w:t>OC TH 5090(Sections 2,3,4): Neuroanatomy Lab, Primary Instructor, 0 SCH, 30students, University of Utah, Occupational Therapy.</w:t>
            </w:r>
          </w:p>
        </w:tc>
      </w:tr>
      <w:tr w:rsidR="00B47CD4" w14:paraId="33E8B362" w14:textId="77777777" w:rsidTr="00532D98">
        <w:trPr>
          <w:tblCellSpacing w:w="0" w:type="dxa"/>
        </w:trPr>
        <w:tc>
          <w:tcPr>
            <w:tcW w:w="1425" w:type="dxa"/>
            <w:noWrap/>
            <w:tcMar>
              <w:top w:w="60" w:type="dxa"/>
              <w:left w:w="0" w:type="dxa"/>
              <w:bottom w:w="0" w:type="dxa"/>
              <w:right w:w="150" w:type="dxa"/>
            </w:tcMar>
          </w:tcPr>
          <w:p w14:paraId="4600E1F0" w14:textId="5DB8A2C3" w:rsidR="00B47CD4" w:rsidRDefault="00B47CD4" w:rsidP="00B47CD4">
            <w:pPr>
              <w:rPr>
                <w:sz w:val="22"/>
                <w:szCs w:val="22"/>
              </w:rPr>
            </w:pPr>
            <w:r>
              <w:rPr>
                <w:sz w:val="22"/>
                <w:szCs w:val="22"/>
              </w:rPr>
              <w:t>2016</w:t>
            </w:r>
          </w:p>
        </w:tc>
        <w:tc>
          <w:tcPr>
            <w:tcW w:w="0" w:type="auto"/>
            <w:tcMar>
              <w:top w:w="60" w:type="dxa"/>
              <w:left w:w="0" w:type="dxa"/>
              <w:bottom w:w="0" w:type="dxa"/>
              <w:right w:w="150" w:type="dxa"/>
            </w:tcMar>
          </w:tcPr>
          <w:p w14:paraId="2AE87BF8" w14:textId="0B057493" w:rsidR="00B47CD4" w:rsidRDefault="00B47CD4" w:rsidP="00B47CD4">
            <w:pPr>
              <w:rPr>
                <w:sz w:val="22"/>
                <w:szCs w:val="22"/>
              </w:rPr>
            </w:pPr>
            <w:r>
              <w:rPr>
                <w:sz w:val="22"/>
                <w:szCs w:val="22"/>
              </w:rPr>
              <w:t>PH TH 7050 (Sections 2, 3, 4): Neuroanatomy Lab, Primary Instructor, 0 SCH, 50 students, University of Utah, Department of Physical Therapy</w:t>
            </w:r>
          </w:p>
        </w:tc>
      </w:tr>
      <w:tr w:rsidR="00B47CD4" w14:paraId="46155FBC" w14:textId="77777777" w:rsidTr="00532D98">
        <w:trPr>
          <w:tblCellSpacing w:w="0" w:type="dxa"/>
        </w:trPr>
        <w:tc>
          <w:tcPr>
            <w:tcW w:w="1425" w:type="dxa"/>
            <w:noWrap/>
            <w:tcMar>
              <w:top w:w="60" w:type="dxa"/>
              <w:left w:w="0" w:type="dxa"/>
              <w:bottom w:w="0" w:type="dxa"/>
              <w:right w:w="150" w:type="dxa"/>
            </w:tcMar>
          </w:tcPr>
          <w:p w14:paraId="1A893DBF" w14:textId="7804ABAB" w:rsidR="00B47CD4" w:rsidRDefault="00B47CD4" w:rsidP="00B47CD4">
            <w:pPr>
              <w:rPr>
                <w:sz w:val="22"/>
                <w:szCs w:val="22"/>
              </w:rPr>
            </w:pPr>
            <w:r>
              <w:rPr>
                <w:sz w:val="22"/>
                <w:szCs w:val="22"/>
              </w:rPr>
              <w:t>2016</w:t>
            </w:r>
          </w:p>
        </w:tc>
        <w:tc>
          <w:tcPr>
            <w:tcW w:w="0" w:type="auto"/>
            <w:tcMar>
              <w:top w:w="60" w:type="dxa"/>
              <w:left w:w="0" w:type="dxa"/>
              <w:bottom w:w="0" w:type="dxa"/>
              <w:right w:w="150" w:type="dxa"/>
            </w:tcMar>
          </w:tcPr>
          <w:p w14:paraId="1E127B6A" w14:textId="6E9CE9AE" w:rsidR="00B47CD4" w:rsidRDefault="00B47CD4" w:rsidP="00B47CD4">
            <w:pPr>
              <w:rPr>
                <w:sz w:val="22"/>
                <w:szCs w:val="22"/>
              </w:rPr>
            </w:pPr>
            <w:r>
              <w:rPr>
                <w:sz w:val="22"/>
                <w:szCs w:val="22"/>
              </w:rPr>
              <w:t>ESS 3403:  Advanced Practice in Athletic Training, Co-Instructor, 44 SCH 22 students</w:t>
            </w:r>
          </w:p>
        </w:tc>
      </w:tr>
      <w:tr w:rsidR="00B47CD4" w14:paraId="72DA3449" w14:textId="77777777" w:rsidTr="00532D98">
        <w:trPr>
          <w:tblCellSpacing w:w="0" w:type="dxa"/>
        </w:trPr>
        <w:tc>
          <w:tcPr>
            <w:tcW w:w="1425" w:type="dxa"/>
            <w:noWrap/>
            <w:tcMar>
              <w:top w:w="60" w:type="dxa"/>
              <w:left w:w="0" w:type="dxa"/>
              <w:bottom w:w="0" w:type="dxa"/>
              <w:right w:w="150" w:type="dxa"/>
            </w:tcMar>
          </w:tcPr>
          <w:p w14:paraId="66C5F479" w14:textId="3814C669" w:rsidR="00B47CD4" w:rsidRDefault="00B47CD4" w:rsidP="00B47CD4">
            <w:pPr>
              <w:rPr>
                <w:sz w:val="22"/>
                <w:szCs w:val="22"/>
              </w:rPr>
            </w:pPr>
            <w:r>
              <w:rPr>
                <w:sz w:val="22"/>
                <w:szCs w:val="22"/>
              </w:rPr>
              <w:t>2015</w:t>
            </w:r>
          </w:p>
        </w:tc>
        <w:tc>
          <w:tcPr>
            <w:tcW w:w="0" w:type="auto"/>
            <w:tcMar>
              <w:top w:w="60" w:type="dxa"/>
              <w:left w:w="0" w:type="dxa"/>
              <w:bottom w:w="0" w:type="dxa"/>
              <w:right w:w="150" w:type="dxa"/>
            </w:tcMar>
          </w:tcPr>
          <w:p w14:paraId="5340AA83" w14:textId="4CC76B8C" w:rsidR="00B47CD4" w:rsidRDefault="00B47CD4" w:rsidP="00B47CD4">
            <w:pPr>
              <w:rPr>
                <w:sz w:val="22"/>
                <w:szCs w:val="22"/>
              </w:rPr>
            </w:pPr>
            <w:r>
              <w:rPr>
                <w:sz w:val="22"/>
                <w:szCs w:val="22"/>
              </w:rPr>
              <w:t>ESS 3402:  Therapeutic Interventions I, 44 SCH, 22 students</w:t>
            </w:r>
          </w:p>
        </w:tc>
      </w:tr>
      <w:tr w:rsidR="00B47CD4" w14:paraId="1F5A4B4E" w14:textId="77777777" w:rsidTr="00532D98">
        <w:trPr>
          <w:tblCellSpacing w:w="0" w:type="dxa"/>
        </w:trPr>
        <w:tc>
          <w:tcPr>
            <w:tcW w:w="1425" w:type="dxa"/>
            <w:noWrap/>
            <w:tcMar>
              <w:top w:w="60" w:type="dxa"/>
              <w:left w:w="0" w:type="dxa"/>
              <w:bottom w:w="0" w:type="dxa"/>
              <w:right w:w="150" w:type="dxa"/>
            </w:tcMar>
          </w:tcPr>
          <w:p w14:paraId="4D0AAA1A" w14:textId="4BBA2603" w:rsidR="00B47CD4" w:rsidRDefault="00B47CD4" w:rsidP="00B47CD4">
            <w:pPr>
              <w:rPr>
                <w:sz w:val="22"/>
                <w:szCs w:val="22"/>
              </w:rPr>
            </w:pPr>
            <w:r>
              <w:rPr>
                <w:sz w:val="22"/>
                <w:szCs w:val="22"/>
              </w:rPr>
              <w:t xml:space="preserve">2015 </w:t>
            </w:r>
          </w:p>
        </w:tc>
        <w:tc>
          <w:tcPr>
            <w:tcW w:w="0" w:type="auto"/>
            <w:tcMar>
              <w:top w:w="60" w:type="dxa"/>
              <w:left w:w="0" w:type="dxa"/>
              <w:bottom w:w="0" w:type="dxa"/>
              <w:right w:w="150" w:type="dxa"/>
            </w:tcMar>
          </w:tcPr>
          <w:p w14:paraId="2D2C80EA" w14:textId="1975BAAB" w:rsidR="00B47CD4" w:rsidRDefault="00B47CD4" w:rsidP="00B47CD4">
            <w:pPr>
              <w:rPr>
                <w:sz w:val="22"/>
                <w:szCs w:val="22"/>
              </w:rPr>
            </w:pPr>
            <w:r>
              <w:rPr>
                <w:sz w:val="22"/>
                <w:szCs w:val="22"/>
              </w:rPr>
              <w:t>ESS 3404:  Clinical Decision Making in Athletic Training, 36 SCH, 18 students</w:t>
            </w:r>
          </w:p>
        </w:tc>
      </w:tr>
      <w:tr w:rsidR="00B47CD4" w14:paraId="207D58AD" w14:textId="77777777" w:rsidTr="00532D98">
        <w:trPr>
          <w:tblCellSpacing w:w="0" w:type="dxa"/>
        </w:trPr>
        <w:tc>
          <w:tcPr>
            <w:tcW w:w="1425" w:type="dxa"/>
            <w:noWrap/>
            <w:tcMar>
              <w:top w:w="60" w:type="dxa"/>
              <w:left w:w="0" w:type="dxa"/>
              <w:bottom w:w="0" w:type="dxa"/>
              <w:right w:w="150" w:type="dxa"/>
            </w:tcMar>
          </w:tcPr>
          <w:p w14:paraId="29D0D76A" w14:textId="6B6CC5EA" w:rsidR="00B47CD4" w:rsidRDefault="00B47CD4" w:rsidP="00B47CD4">
            <w:pPr>
              <w:rPr>
                <w:sz w:val="22"/>
                <w:szCs w:val="22"/>
              </w:rPr>
            </w:pPr>
            <w:r>
              <w:rPr>
                <w:sz w:val="22"/>
                <w:szCs w:val="22"/>
              </w:rPr>
              <w:t>2015</w:t>
            </w:r>
          </w:p>
        </w:tc>
        <w:tc>
          <w:tcPr>
            <w:tcW w:w="0" w:type="auto"/>
            <w:tcMar>
              <w:top w:w="60" w:type="dxa"/>
              <w:left w:w="0" w:type="dxa"/>
              <w:bottom w:w="0" w:type="dxa"/>
              <w:right w:w="150" w:type="dxa"/>
            </w:tcMar>
          </w:tcPr>
          <w:p w14:paraId="4BE4B840" w14:textId="7D1FB8F3" w:rsidR="00B47CD4" w:rsidRDefault="00B47CD4" w:rsidP="00B47CD4">
            <w:pPr>
              <w:rPr>
                <w:sz w:val="22"/>
                <w:szCs w:val="22"/>
              </w:rPr>
            </w:pPr>
            <w:r>
              <w:rPr>
                <w:sz w:val="22"/>
                <w:szCs w:val="22"/>
              </w:rPr>
              <w:t>ESS 3406:  Independent Study in Athletic Training, 2 SCH, 2 students</w:t>
            </w:r>
          </w:p>
        </w:tc>
      </w:tr>
      <w:tr w:rsidR="00B47CD4" w14:paraId="70A2BD9D" w14:textId="77777777" w:rsidTr="00532D98">
        <w:trPr>
          <w:tblCellSpacing w:w="0" w:type="dxa"/>
        </w:trPr>
        <w:tc>
          <w:tcPr>
            <w:tcW w:w="1425" w:type="dxa"/>
            <w:noWrap/>
            <w:tcMar>
              <w:top w:w="60" w:type="dxa"/>
              <w:left w:w="0" w:type="dxa"/>
              <w:bottom w:w="0" w:type="dxa"/>
              <w:right w:w="150" w:type="dxa"/>
            </w:tcMar>
          </w:tcPr>
          <w:p w14:paraId="74A23162" w14:textId="2E51315D" w:rsidR="00B47CD4" w:rsidRDefault="00B47CD4" w:rsidP="00B47CD4">
            <w:pPr>
              <w:rPr>
                <w:sz w:val="22"/>
                <w:szCs w:val="22"/>
              </w:rPr>
            </w:pPr>
            <w:r>
              <w:rPr>
                <w:sz w:val="22"/>
                <w:szCs w:val="22"/>
              </w:rPr>
              <w:t>2015</w:t>
            </w:r>
          </w:p>
        </w:tc>
        <w:tc>
          <w:tcPr>
            <w:tcW w:w="0" w:type="auto"/>
            <w:tcMar>
              <w:top w:w="60" w:type="dxa"/>
              <w:left w:w="0" w:type="dxa"/>
              <w:bottom w:w="0" w:type="dxa"/>
              <w:right w:w="150" w:type="dxa"/>
            </w:tcMar>
          </w:tcPr>
          <w:p w14:paraId="0D4D7C35" w14:textId="0C5EB491" w:rsidR="00B47CD4" w:rsidRDefault="00B47CD4" w:rsidP="00B47CD4">
            <w:pPr>
              <w:rPr>
                <w:sz w:val="22"/>
                <w:szCs w:val="22"/>
              </w:rPr>
            </w:pPr>
            <w:r>
              <w:rPr>
                <w:sz w:val="22"/>
                <w:szCs w:val="22"/>
              </w:rPr>
              <w:t>PHTH 7200:  Motor Control, Primary Instructor, 192 SCH, 48 students, University of Utah, Department of Physical Therapy</w:t>
            </w:r>
          </w:p>
        </w:tc>
      </w:tr>
      <w:tr w:rsidR="00B47CD4" w14:paraId="0152464F" w14:textId="77777777" w:rsidTr="00532D98">
        <w:trPr>
          <w:tblCellSpacing w:w="0" w:type="dxa"/>
        </w:trPr>
        <w:tc>
          <w:tcPr>
            <w:tcW w:w="1425" w:type="dxa"/>
            <w:noWrap/>
            <w:tcMar>
              <w:top w:w="60" w:type="dxa"/>
              <w:left w:w="0" w:type="dxa"/>
              <w:bottom w:w="0" w:type="dxa"/>
              <w:right w:w="150" w:type="dxa"/>
            </w:tcMar>
          </w:tcPr>
          <w:p w14:paraId="4C34D798" w14:textId="4C5FE96A" w:rsidR="00B47CD4" w:rsidRDefault="00B47CD4" w:rsidP="00B47CD4">
            <w:pPr>
              <w:rPr>
                <w:sz w:val="22"/>
                <w:szCs w:val="22"/>
              </w:rPr>
            </w:pPr>
            <w:r>
              <w:rPr>
                <w:sz w:val="22"/>
                <w:szCs w:val="22"/>
              </w:rPr>
              <w:t>2015</w:t>
            </w:r>
          </w:p>
        </w:tc>
        <w:tc>
          <w:tcPr>
            <w:tcW w:w="0" w:type="auto"/>
            <w:tcMar>
              <w:top w:w="60" w:type="dxa"/>
              <w:left w:w="0" w:type="dxa"/>
              <w:bottom w:w="0" w:type="dxa"/>
              <w:right w:w="150" w:type="dxa"/>
            </w:tcMar>
          </w:tcPr>
          <w:p w14:paraId="223FB6BD" w14:textId="2413B695" w:rsidR="00B47CD4" w:rsidRDefault="00B47CD4" w:rsidP="00B47CD4">
            <w:pPr>
              <w:rPr>
                <w:sz w:val="22"/>
                <w:szCs w:val="22"/>
              </w:rPr>
            </w:pPr>
            <w:r>
              <w:rPr>
                <w:sz w:val="22"/>
                <w:szCs w:val="22"/>
              </w:rPr>
              <w:t>PHTH 7220:  Advanced Techniques, Vestibular Rehabilitation Component, Primary Instructor, 96 SCH, 48 students, University of Utah, Department of Physical Therapy</w:t>
            </w:r>
          </w:p>
        </w:tc>
      </w:tr>
      <w:tr w:rsidR="00B47CD4" w14:paraId="3BB3B44B" w14:textId="77777777" w:rsidTr="00532D98">
        <w:trPr>
          <w:tblCellSpacing w:w="0" w:type="dxa"/>
        </w:trPr>
        <w:tc>
          <w:tcPr>
            <w:tcW w:w="1425" w:type="dxa"/>
            <w:noWrap/>
            <w:tcMar>
              <w:top w:w="60" w:type="dxa"/>
              <w:left w:w="0" w:type="dxa"/>
              <w:bottom w:w="0" w:type="dxa"/>
              <w:right w:w="150" w:type="dxa"/>
            </w:tcMar>
          </w:tcPr>
          <w:p w14:paraId="1A4A2F40" w14:textId="48D969DF" w:rsidR="00B47CD4" w:rsidRDefault="00B47CD4" w:rsidP="00B47CD4">
            <w:pPr>
              <w:rPr>
                <w:sz w:val="22"/>
                <w:szCs w:val="22"/>
              </w:rPr>
            </w:pPr>
            <w:r>
              <w:rPr>
                <w:sz w:val="22"/>
                <w:szCs w:val="22"/>
              </w:rPr>
              <w:t>2015</w:t>
            </w:r>
          </w:p>
        </w:tc>
        <w:tc>
          <w:tcPr>
            <w:tcW w:w="0" w:type="auto"/>
            <w:tcMar>
              <w:top w:w="60" w:type="dxa"/>
              <w:left w:w="0" w:type="dxa"/>
              <w:bottom w:w="0" w:type="dxa"/>
              <w:right w:w="150" w:type="dxa"/>
            </w:tcMar>
          </w:tcPr>
          <w:p w14:paraId="2B03612D" w14:textId="6F0550BF" w:rsidR="00B47CD4" w:rsidRDefault="00B47CD4" w:rsidP="00B47CD4">
            <w:pPr>
              <w:rPr>
                <w:sz w:val="22"/>
                <w:szCs w:val="22"/>
              </w:rPr>
            </w:pPr>
            <w:r>
              <w:rPr>
                <w:sz w:val="22"/>
                <w:szCs w:val="22"/>
              </w:rPr>
              <w:t>OC TH 5090 (Section1): Neuroanatomy Lecture, Primary Instructor, 150 SCH, 30 students, University of Utah, Division of Occupational Therapy.</w:t>
            </w:r>
          </w:p>
        </w:tc>
      </w:tr>
      <w:tr w:rsidR="00B47CD4" w14:paraId="7A487E12" w14:textId="77777777" w:rsidTr="00532D98">
        <w:trPr>
          <w:tblCellSpacing w:w="0" w:type="dxa"/>
        </w:trPr>
        <w:tc>
          <w:tcPr>
            <w:tcW w:w="1425" w:type="dxa"/>
            <w:noWrap/>
            <w:tcMar>
              <w:top w:w="60" w:type="dxa"/>
              <w:left w:w="0" w:type="dxa"/>
              <w:bottom w:w="0" w:type="dxa"/>
              <w:right w:w="150" w:type="dxa"/>
            </w:tcMar>
          </w:tcPr>
          <w:p w14:paraId="729E3071" w14:textId="31C4DF0F" w:rsidR="00B47CD4" w:rsidRDefault="00B47CD4" w:rsidP="00B47CD4">
            <w:pPr>
              <w:rPr>
                <w:sz w:val="22"/>
                <w:szCs w:val="22"/>
              </w:rPr>
            </w:pPr>
            <w:r>
              <w:rPr>
                <w:sz w:val="22"/>
                <w:szCs w:val="22"/>
              </w:rPr>
              <w:t>2015</w:t>
            </w:r>
          </w:p>
        </w:tc>
        <w:tc>
          <w:tcPr>
            <w:tcW w:w="0" w:type="auto"/>
            <w:tcMar>
              <w:top w:w="60" w:type="dxa"/>
              <w:left w:w="0" w:type="dxa"/>
              <w:bottom w:w="0" w:type="dxa"/>
              <w:right w:w="150" w:type="dxa"/>
            </w:tcMar>
          </w:tcPr>
          <w:p w14:paraId="39B545EE" w14:textId="1AF24014" w:rsidR="00B47CD4" w:rsidRDefault="00B47CD4" w:rsidP="00B47CD4">
            <w:pPr>
              <w:rPr>
                <w:sz w:val="22"/>
                <w:szCs w:val="22"/>
              </w:rPr>
            </w:pPr>
            <w:r>
              <w:rPr>
                <w:sz w:val="22"/>
                <w:szCs w:val="22"/>
              </w:rPr>
              <w:t>OC TH 5090(Sections 2,3,4): Neuroanatomy Lab, Primary Instructor, 0 SCH, 30students, University of Utah, Occupational Therapy.</w:t>
            </w:r>
          </w:p>
        </w:tc>
      </w:tr>
      <w:tr w:rsidR="00B47CD4" w14:paraId="2DEE0ABB" w14:textId="77777777" w:rsidTr="00532D98">
        <w:trPr>
          <w:tblCellSpacing w:w="0" w:type="dxa"/>
        </w:trPr>
        <w:tc>
          <w:tcPr>
            <w:tcW w:w="1425" w:type="dxa"/>
            <w:noWrap/>
            <w:tcMar>
              <w:top w:w="60" w:type="dxa"/>
              <w:left w:w="0" w:type="dxa"/>
              <w:bottom w:w="0" w:type="dxa"/>
              <w:right w:w="150" w:type="dxa"/>
            </w:tcMar>
          </w:tcPr>
          <w:p w14:paraId="4288F378" w14:textId="4CC775DB" w:rsidR="00B47CD4" w:rsidRDefault="00B47CD4" w:rsidP="00B47CD4">
            <w:pPr>
              <w:rPr>
                <w:sz w:val="22"/>
                <w:szCs w:val="22"/>
              </w:rPr>
            </w:pPr>
            <w:r>
              <w:rPr>
                <w:sz w:val="22"/>
                <w:szCs w:val="22"/>
              </w:rPr>
              <w:t>2015</w:t>
            </w:r>
          </w:p>
        </w:tc>
        <w:tc>
          <w:tcPr>
            <w:tcW w:w="0" w:type="auto"/>
            <w:tcMar>
              <w:top w:w="60" w:type="dxa"/>
              <w:left w:w="0" w:type="dxa"/>
              <w:bottom w:w="0" w:type="dxa"/>
              <w:right w:w="150" w:type="dxa"/>
            </w:tcMar>
          </w:tcPr>
          <w:p w14:paraId="1AF11637" w14:textId="7CF34E35" w:rsidR="00B47CD4" w:rsidRDefault="00B47CD4" w:rsidP="00B47CD4">
            <w:pPr>
              <w:rPr>
                <w:sz w:val="22"/>
                <w:szCs w:val="22"/>
              </w:rPr>
            </w:pPr>
            <w:r>
              <w:rPr>
                <w:sz w:val="22"/>
                <w:szCs w:val="22"/>
              </w:rPr>
              <w:t>PH TH 7050 (Section1): Neuroanatomy Lecture, Primary Instructor, 250SCH, 50 students, University of Utah, Department of Physical Therapy</w:t>
            </w:r>
          </w:p>
        </w:tc>
      </w:tr>
      <w:tr w:rsidR="00B47CD4" w14:paraId="0410ABD2" w14:textId="77777777" w:rsidTr="00532D98">
        <w:trPr>
          <w:tblCellSpacing w:w="0" w:type="dxa"/>
        </w:trPr>
        <w:tc>
          <w:tcPr>
            <w:tcW w:w="1425" w:type="dxa"/>
            <w:noWrap/>
            <w:tcMar>
              <w:top w:w="60" w:type="dxa"/>
              <w:left w:w="0" w:type="dxa"/>
              <w:bottom w:w="0" w:type="dxa"/>
              <w:right w:w="150" w:type="dxa"/>
            </w:tcMar>
          </w:tcPr>
          <w:p w14:paraId="6894DDBE" w14:textId="0E9C4E37" w:rsidR="00B47CD4" w:rsidRDefault="00B47CD4" w:rsidP="00B47CD4">
            <w:pPr>
              <w:rPr>
                <w:sz w:val="22"/>
                <w:szCs w:val="22"/>
              </w:rPr>
            </w:pPr>
            <w:r>
              <w:rPr>
                <w:sz w:val="22"/>
                <w:szCs w:val="22"/>
              </w:rPr>
              <w:t>2015</w:t>
            </w:r>
          </w:p>
        </w:tc>
        <w:tc>
          <w:tcPr>
            <w:tcW w:w="0" w:type="auto"/>
            <w:tcMar>
              <w:top w:w="60" w:type="dxa"/>
              <w:left w:w="0" w:type="dxa"/>
              <w:bottom w:w="0" w:type="dxa"/>
              <w:right w:w="150" w:type="dxa"/>
            </w:tcMar>
          </w:tcPr>
          <w:p w14:paraId="320BA6F4" w14:textId="7BBDF43F" w:rsidR="00B47CD4" w:rsidRDefault="00B47CD4" w:rsidP="00B47CD4">
            <w:pPr>
              <w:rPr>
                <w:sz w:val="22"/>
                <w:szCs w:val="22"/>
              </w:rPr>
            </w:pPr>
            <w:r>
              <w:rPr>
                <w:sz w:val="22"/>
                <w:szCs w:val="22"/>
              </w:rPr>
              <w:t>PH TH 7050 (Sections 2, 3, 4): Neuroanatomy Lab, Primary Instructor, 0 SCH, 50 students, University of Utah, Department of Physical Therapy</w:t>
            </w:r>
          </w:p>
        </w:tc>
      </w:tr>
      <w:tr w:rsidR="00B47CD4" w14:paraId="433A2C50" w14:textId="77777777" w:rsidTr="00532D98">
        <w:trPr>
          <w:tblCellSpacing w:w="0" w:type="dxa"/>
        </w:trPr>
        <w:tc>
          <w:tcPr>
            <w:tcW w:w="1425" w:type="dxa"/>
            <w:noWrap/>
            <w:tcMar>
              <w:top w:w="60" w:type="dxa"/>
              <w:left w:w="0" w:type="dxa"/>
              <w:bottom w:w="0" w:type="dxa"/>
              <w:right w:w="150" w:type="dxa"/>
            </w:tcMar>
          </w:tcPr>
          <w:p w14:paraId="2B9C7354" w14:textId="4E82FB86" w:rsidR="00B47CD4" w:rsidRDefault="00B47CD4" w:rsidP="00B47CD4">
            <w:pPr>
              <w:rPr>
                <w:sz w:val="22"/>
                <w:szCs w:val="22"/>
              </w:rPr>
            </w:pPr>
            <w:r>
              <w:rPr>
                <w:sz w:val="22"/>
                <w:szCs w:val="22"/>
              </w:rPr>
              <w:t>2014</w:t>
            </w:r>
          </w:p>
        </w:tc>
        <w:tc>
          <w:tcPr>
            <w:tcW w:w="0" w:type="auto"/>
            <w:tcMar>
              <w:top w:w="60" w:type="dxa"/>
              <w:left w:w="0" w:type="dxa"/>
              <w:bottom w:w="0" w:type="dxa"/>
              <w:right w:w="150" w:type="dxa"/>
            </w:tcMar>
          </w:tcPr>
          <w:p w14:paraId="2C0126CC" w14:textId="2A86BDAB" w:rsidR="00B47CD4" w:rsidRDefault="00B47CD4" w:rsidP="00B47CD4">
            <w:pPr>
              <w:rPr>
                <w:sz w:val="22"/>
                <w:szCs w:val="22"/>
              </w:rPr>
            </w:pPr>
            <w:r>
              <w:rPr>
                <w:sz w:val="22"/>
                <w:szCs w:val="22"/>
              </w:rPr>
              <w:t>PH TH 7200:  Motor Control, Primary Instructor, 192 SCH, 48 students, University of Utah, Department of Physical Therapy</w:t>
            </w:r>
          </w:p>
        </w:tc>
      </w:tr>
      <w:tr w:rsidR="00B47CD4" w14:paraId="0938F867" w14:textId="77777777" w:rsidTr="00532D98">
        <w:trPr>
          <w:tblCellSpacing w:w="0" w:type="dxa"/>
        </w:trPr>
        <w:tc>
          <w:tcPr>
            <w:tcW w:w="1425" w:type="dxa"/>
            <w:noWrap/>
            <w:tcMar>
              <w:top w:w="60" w:type="dxa"/>
              <w:left w:w="0" w:type="dxa"/>
              <w:bottom w:w="0" w:type="dxa"/>
              <w:right w:w="150" w:type="dxa"/>
            </w:tcMar>
          </w:tcPr>
          <w:p w14:paraId="5106C947" w14:textId="6DE7381D" w:rsidR="00B47CD4" w:rsidRDefault="00B47CD4" w:rsidP="00B47CD4">
            <w:pPr>
              <w:rPr>
                <w:sz w:val="22"/>
                <w:szCs w:val="22"/>
              </w:rPr>
            </w:pPr>
            <w:r>
              <w:rPr>
                <w:sz w:val="22"/>
                <w:szCs w:val="22"/>
              </w:rPr>
              <w:t>2014</w:t>
            </w:r>
          </w:p>
        </w:tc>
        <w:tc>
          <w:tcPr>
            <w:tcW w:w="0" w:type="auto"/>
            <w:tcMar>
              <w:top w:w="60" w:type="dxa"/>
              <w:left w:w="0" w:type="dxa"/>
              <w:bottom w:w="0" w:type="dxa"/>
              <w:right w:w="150" w:type="dxa"/>
            </w:tcMar>
          </w:tcPr>
          <w:p w14:paraId="0C6491C5" w14:textId="3325764D" w:rsidR="00B47CD4" w:rsidRDefault="00B47CD4" w:rsidP="00B47CD4">
            <w:pPr>
              <w:rPr>
                <w:sz w:val="22"/>
                <w:szCs w:val="22"/>
              </w:rPr>
            </w:pPr>
            <w:r>
              <w:rPr>
                <w:sz w:val="22"/>
                <w:szCs w:val="22"/>
              </w:rPr>
              <w:t>OC TH 5090 (Section 1): Neuroanatomy Lecture, Primary Instructor, 150 SCH, 30 students, University of Utah, Division of Occupational Therapy.</w:t>
            </w:r>
          </w:p>
        </w:tc>
      </w:tr>
      <w:tr w:rsidR="00B47CD4" w14:paraId="3F1C137E" w14:textId="77777777" w:rsidTr="00532D98">
        <w:trPr>
          <w:tblCellSpacing w:w="0" w:type="dxa"/>
        </w:trPr>
        <w:tc>
          <w:tcPr>
            <w:tcW w:w="1425" w:type="dxa"/>
            <w:noWrap/>
            <w:tcMar>
              <w:top w:w="60" w:type="dxa"/>
              <w:left w:w="0" w:type="dxa"/>
              <w:bottom w:w="0" w:type="dxa"/>
              <w:right w:w="150" w:type="dxa"/>
            </w:tcMar>
          </w:tcPr>
          <w:p w14:paraId="699E45FB" w14:textId="48D9864F" w:rsidR="00B47CD4" w:rsidRDefault="00B47CD4" w:rsidP="00B47CD4">
            <w:pPr>
              <w:rPr>
                <w:sz w:val="22"/>
                <w:szCs w:val="22"/>
              </w:rPr>
            </w:pPr>
            <w:r>
              <w:rPr>
                <w:sz w:val="22"/>
                <w:szCs w:val="22"/>
              </w:rPr>
              <w:t>2014</w:t>
            </w:r>
          </w:p>
        </w:tc>
        <w:tc>
          <w:tcPr>
            <w:tcW w:w="0" w:type="auto"/>
            <w:tcMar>
              <w:top w:w="60" w:type="dxa"/>
              <w:left w:w="0" w:type="dxa"/>
              <w:bottom w:w="0" w:type="dxa"/>
              <w:right w:w="150" w:type="dxa"/>
            </w:tcMar>
          </w:tcPr>
          <w:p w14:paraId="77EFA1B8" w14:textId="3F3834ED" w:rsidR="00B47CD4" w:rsidRDefault="00B47CD4" w:rsidP="00B47CD4">
            <w:pPr>
              <w:rPr>
                <w:sz w:val="22"/>
                <w:szCs w:val="22"/>
              </w:rPr>
            </w:pPr>
            <w:r>
              <w:rPr>
                <w:sz w:val="22"/>
                <w:szCs w:val="22"/>
              </w:rPr>
              <w:t>PH TH 7050 (Section 1): Neuroanatomy Lecture, Primary Instructor, 260 SCH, 52 students, University of Utah, Department of Physical Therapy.</w:t>
            </w:r>
          </w:p>
        </w:tc>
      </w:tr>
      <w:tr w:rsidR="00B47CD4" w14:paraId="4E23BF0D" w14:textId="77777777" w:rsidTr="00532D98">
        <w:trPr>
          <w:tblCellSpacing w:w="0" w:type="dxa"/>
        </w:trPr>
        <w:tc>
          <w:tcPr>
            <w:tcW w:w="1425" w:type="dxa"/>
            <w:noWrap/>
            <w:tcMar>
              <w:top w:w="60" w:type="dxa"/>
              <w:left w:w="0" w:type="dxa"/>
              <w:bottom w:w="0" w:type="dxa"/>
              <w:right w:w="150" w:type="dxa"/>
            </w:tcMar>
          </w:tcPr>
          <w:p w14:paraId="3324A829" w14:textId="617BCB1B" w:rsidR="00B47CD4" w:rsidRDefault="00B47CD4" w:rsidP="00B47CD4">
            <w:pPr>
              <w:rPr>
                <w:sz w:val="22"/>
                <w:szCs w:val="22"/>
              </w:rPr>
            </w:pPr>
            <w:r>
              <w:rPr>
                <w:sz w:val="22"/>
                <w:szCs w:val="22"/>
              </w:rPr>
              <w:lastRenderedPageBreak/>
              <w:t>2014</w:t>
            </w:r>
          </w:p>
        </w:tc>
        <w:tc>
          <w:tcPr>
            <w:tcW w:w="0" w:type="auto"/>
            <w:tcMar>
              <w:top w:w="60" w:type="dxa"/>
              <w:left w:w="0" w:type="dxa"/>
              <w:bottom w:w="0" w:type="dxa"/>
              <w:right w:w="150" w:type="dxa"/>
            </w:tcMar>
          </w:tcPr>
          <w:p w14:paraId="2053E924" w14:textId="6A53307A" w:rsidR="00B47CD4" w:rsidRDefault="00B47CD4" w:rsidP="00B47CD4">
            <w:pPr>
              <w:rPr>
                <w:sz w:val="22"/>
                <w:szCs w:val="22"/>
              </w:rPr>
            </w:pPr>
            <w:r>
              <w:rPr>
                <w:sz w:val="22"/>
                <w:szCs w:val="22"/>
              </w:rPr>
              <w:t>OC TH 5090 (Sections 2,3,4): Neuroanatomy Lab, Primary Instructor,0 SCH, 30 students, University of Utah, Division of Occupational Therapy.</w:t>
            </w:r>
          </w:p>
        </w:tc>
      </w:tr>
      <w:tr w:rsidR="00B47CD4" w14:paraId="3334EFB2" w14:textId="77777777" w:rsidTr="00532D98">
        <w:trPr>
          <w:tblCellSpacing w:w="0" w:type="dxa"/>
        </w:trPr>
        <w:tc>
          <w:tcPr>
            <w:tcW w:w="1425" w:type="dxa"/>
            <w:noWrap/>
            <w:tcMar>
              <w:top w:w="60" w:type="dxa"/>
              <w:left w:w="0" w:type="dxa"/>
              <w:bottom w:w="0" w:type="dxa"/>
              <w:right w:w="150" w:type="dxa"/>
            </w:tcMar>
          </w:tcPr>
          <w:p w14:paraId="7B51D4C5" w14:textId="6BB47E7B" w:rsidR="00B47CD4" w:rsidRDefault="00B47CD4" w:rsidP="00B47CD4">
            <w:pPr>
              <w:rPr>
                <w:sz w:val="22"/>
                <w:szCs w:val="22"/>
              </w:rPr>
            </w:pPr>
            <w:r>
              <w:rPr>
                <w:sz w:val="22"/>
                <w:szCs w:val="22"/>
              </w:rPr>
              <w:t>2014</w:t>
            </w:r>
          </w:p>
        </w:tc>
        <w:tc>
          <w:tcPr>
            <w:tcW w:w="0" w:type="auto"/>
            <w:tcMar>
              <w:top w:w="60" w:type="dxa"/>
              <w:left w:w="0" w:type="dxa"/>
              <w:bottom w:w="0" w:type="dxa"/>
              <w:right w:w="150" w:type="dxa"/>
            </w:tcMar>
          </w:tcPr>
          <w:p w14:paraId="0D5C910A" w14:textId="77777777" w:rsidR="00B47CD4" w:rsidRDefault="00B47CD4" w:rsidP="00B47CD4">
            <w:pPr>
              <w:rPr>
                <w:sz w:val="22"/>
                <w:szCs w:val="22"/>
              </w:rPr>
            </w:pPr>
            <w:r>
              <w:rPr>
                <w:sz w:val="22"/>
                <w:szCs w:val="22"/>
              </w:rPr>
              <w:t>REHAB SCI 7920:  PhD Independent Study, Primary Instructor, 2 students.  University of Utah.</w:t>
            </w:r>
          </w:p>
        </w:tc>
      </w:tr>
      <w:tr w:rsidR="00B47CD4" w14:paraId="21D0D050" w14:textId="77777777">
        <w:trPr>
          <w:tblCellSpacing w:w="0" w:type="dxa"/>
        </w:trPr>
        <w:tc>
          <w:tcPr>
            <w:tcW w:w="1425" w:type="dxa"/>
            <w:noWrap/>
            <w:tcMar>
              <w:top w:w="60" w:type="dxa"/>
              <w:left w:w="0" w:type="dxa"/>
              <w:bottom w:w="0" w:type="dxa"/>
              <w:right w:w="150" w:type="dxa"/>
            </w:tcMar>
          </w:tcPr>
          <w:p w14:paraId="299CF2BB" w14:textId="62D44EEC" w:rsidR="00B47CD4" w:rsidRDefault="00B47CD4" w:rsidP="00B47CD4">
            <w:pPr>
              <w:rPr>
                <w:sz w:val="22"/>
                <w:szCs w:val="22"/>
              </w:rPr>
            </w:pPr>
            <w:r>
              <w:rPr>
                <w:sz w:val="22"/>
                <w:szCs w:val="22"/>
              </w:rPr>
              <w:t>2013</w:t>
            </w:r>
          </w:p>
        </w:tc>
        <w:tc>
          <w:tcPr>
            <w:tcW w:w="0" w:type="auto"/>
            <w:tcMar>
              <w:top w:w="60" w:type="dxa"/>
              <w:left w:w="0" w:type="dxa"/>
              <w:bottom w:w="0" w:type="dxa"/>
              <w:right w:w="150" w:type="dxa"/>
            </w:tcMar>
          </w:tcPr>
          <w:p w14:paraId="0518C1D6" w14:textId="7431D80C" w:rsidR="00B47CD4" w:rsidRDefault="00B47CD4" w:rsidP="00B47CD4">
            <w:pPr>
              <w:rPr>
                <w:sz w:val="22"/>
                <w:szCs w:val="22"/>
              </w:rPr>
            </w:pPr>
            <w:r>
              <w:rPr>
                <w:sz w:val="22"/>
                <w:szCs w:val="22"/>
              </w:rPr>
              <w:t>PH TH 7200:  Motor Control, Primary Instructor, 192 SCH, 48 students, University of Utah, Physical Therapy</w:t>
            </w:r>
          </w:p>
        </w:tc>
      </w:tr>
      <w:tr w:rsidR="00B47CD4" w14:paraId="51E76DDE" w14:textId="77777777">
        <w:trPr>
          <w:tblCellSpacing w:w="0" w:type="dxa"/>
        </w:trPr>
        <w:tc>
          <w:tcPr>
            <w:tcW w:w="1425" w:type="dxa"/>
            <w:noWrap/>
            <w:tcMar>
              <w:top w:w="60" w:type="dxa"/>
              <w:left w:w="0" w:type="dxa"/>
              <w:bottom w:w="0" w:type="dxa"/>
              <w:right w:w="150" w:type="dxa"/>
            </w:tcMar>
          </w:tcPr>
          <w:p w14:paraId="7EF83CFF" w14:textId="77777777" w:rsidR="00B47CD4" w:rsidRDefault="00B47CD4" w:rsidP="00B47CD4">
            <w:pPr>
              <w:rPr>
                <w:sz w:val="22"/>
                <w:szCs w:val="22"/>
              </w:rPr>
            </w:pPr>
            <w:r>
              <w:rPr>
                <w:sz w:val="22"/>
                <w:szCs w:val="22"/>
              </w:rPr>
              <w:t>2012</w:t>
            </w:r>
          </w:p>
        </w:tc>
        <w:tc>
          <w:tcPr>
            <w:tcW w:w="0" w:type="auto"/>
            <w:tcMar>
              <w:top w:w="60" w:type="dxa"/>
              <w:left w:w="0" w:type="dxa"/>
              <w:bottom w:w="0" w:type="dxa"/>
              <w:right w:w="150" w:type="dxa"/>
            </w:tcMar>
          </w:tcPr>
          <w:p w14:paraId="14490F94" w14:textId="5FBD150A" w:rsidR="00B47CD4" w:rsidRDefault="00B47CD4" w:rsidP="00B47CD4">
            <w:pPr>
              <w:rPr>
                <w:sz w:val="22"/>
                <w:szCs w:val="22"/>
              </w:rPr>
            </w:pPr>
            <w:r>
              <w:rPr>
                <w:sz w:val="22"/>
                <w:szCs w:val="22"/>
              </w:rPr>
              <w:t>PH TH 7200:  Motor Control, Primary Instructor, 166 SCH, 44 students, University of Utah, Physical Therapy</w:t>
            </w:r>
          </w:p>
        </w:tc>
      </w:tr>
      <w:tr w:rsidR="00B47CD4" w14:paraId="688F7628" w14:textId="77777777">
        <w:trPr>
          <w:tblCellSpacing w:w="0" w:type="dxa"/>
        </w:trPr>
        <w:tc>
          <w:tcPr>
            <w:tcW w:w="1425" w:type="dxa"/>
            <w:noWrap/>
            <w:tcMar>
              <w:top w:w="60" w:type="dxa"/>
              <w:left w:w="0" w:type="dxa"/>
              <w:bottom w:w="0" w:type="dxa"/>
              <w:right w:w="150" w:type="dxa"/>
            </w:tcMar>
          </w:tcPr>
          <w:p w14:paraId="366EB3F7" w14:textId="77777777" w:rsidR="00B47CD4" w:rsidRDefault="00B47CD4" w:rsidP="00B47CD4">
            <w:pPr>
              <w:rPr>
                <w:sz w:val="22"/>
                <w:szCs w:val="22"/>
              </w:rPr>
            </w:pPr>
            <w:r>
              <w:rPr>
                <w:sz w:val="22"/>
                <w:szCs w:val="22"/>
              </w:rPr>
              <w:t>2012</w:t>
            </w:r>
          </w:p>
        </w:tc>
        <w:tc>
          <w:tcPr>
            <w:tcW w:w="0" w:type="auto"/>
            <w:tcMar>
              <w:top w:w="60" w:type="dxa"/>
              <w:left w:w="0" w:type="dxa"/>
              <w:bottom w:w="0" w:type="dxa"/>
              <w:right w:w="150" w:type="dxa"/>
            </w:tcMar>
          </w:tcPr>
          <w:p w14:paraId="4FFAEE29" w14:textId="77777777" w:rsidR="00B47CD4" w:rsidRDefault="00B47CD4" w:rsidP="00B47CD4">
            <w:pPr>
              <w:rPr>
                <w:sz w:val="22"/>
                <w:szCs w:val="22"/>
              </w:rPr>
            </w:pPr>
            <w:r>
              <w:rPr>
                <w:sz w:val="22"/>
                <w:szCs w:val="22"/>
              </w:rPr>
              <w:t>PH TH 7320:  Rehabilitation Technology, Primary Instructor, 40 SCH, 40 students, University of Utah, Physical Therapy</w:t>
            </w:r>
          </w:p>
        </w:tc>
      </w:tr>
      <w:tr w:rsidR="00B47CD4" w14:paraId="129FB16A" w14:textId="77777777">
        <w:trPr>
          <w:tblCellSpacing w:w="0" w:type="dxa"/>
        </w:trPr>
        <w:tc>
          <w:tcPr>
            <w:tcW w:w="1425" w:type="dxa"/>
            <w:noWrap/>
            <w:tcMar>
              <w:top w:w="60" w:type="dxa"/>
              <w:left w:w="0" w:type="dxa"/>
              <w:bottom w:w="0" w:type="dxa"/>
              <w:right w:w="150" w:type="dxa"/>
            </w:tcMar>
          </w:tcPr>
          <w:p w14:paraId="1F8DD8E3" w14:textId="30E3403F" w:rsidR="00B47CD4" w:rsidRDefault="00B47CD4" w:rsidP="00B47CD4">
            <w:pPr>
              <w:rPr>
                <w:sz w:val="22"/>
                <w:szCs w:val="22"/>
              </w:rPr>
            </w:pPr>
            <w:r>
              <w:rPr>
                <w:sz w:val="22"/>
                <w:szCs w:val="22"/>
              </w:rPr>
              <w:t>2012</w:t>
            </w:r>
          </w:p>
        </w:tc>
        <w:tc>
          <w:tcPr>
            <w:tcW w:w="0" w:type="auto"/>
            <w:tcMar>
              <w:top w:w="60" w:type="dxa"/>
              <w:left w:w="0" w:type="dxa"/>
              <w:bottom w:w="0" w:type="dxa"/>
              <w:right w:w="150" w:type="dxa"/>
            </w:tcMar>
          </w:tcPr>
          <w:p w14:paraId="1FC639AF" w14:textId="42002E15" w:rsidR="00B47CD4" w:rsidRDefault="00B47CD4" w:rsidP="00B47CD4">
            <w:pPr>
              <w:rPr>
                <w:sz w:val="22"/>
                <w:szCs w:val="22"/>
              </w:rPr>
            </w:pPr>
            <w:r>
              <w:rPr>
                <w:sz w:val="22"/>
                <w:szCs w:val="22"/>
              </w:rPr>
              <w:t>OC TH 5090 (Section 1): Neuroanatomy Lecture, Primary Instructor, 150 SCH, 30 students, University of Utah, Division of Occupational Therapy.</w:t>
            </w:r>
          </w:p>
        </w:tc>
      </w:tr>
      <w:tr w:rsidR="00B47CD4" w14:paraId="77DDEBE2" w14:textId="77777777">
        <w:trPr>
          <w:tblCellSpacing w:w="0" w:type="dxa"/>
        </w:trPr>
        <w:tc>
          <w:tcPr>
            <w:tcW w:w="1425" w:type="dxa"/>
            <w:noWrap/>
            <w:tcMar>
              <w:top w:w="60" w:type="dxa"/>
              <w:left w:w="0" w:type="dxa"/>
              <w:bottom w:w="0" w:type="dxa"/>
              <w:right w:w="150" w:type="dxa"/>
            </w:tcMar>
          </w:tcPr>
          <w:p w14:paraId="67C3D254" w14:textId="256FE6D8" w:rsidR="00B47CD4" w:rsidRDefault="00B47CD4" w:rsidP="00B47CD4">
            <w:pPr>
              <w:rPr>
                <w:sz w:val="22"/>
                <w:szCs w:val="22"/>
              </w:rPr>
            </w:pPr>
            <w:r>
              <w:rPr>
                <w:sz w:val="22"/>
                <w:szCs w:val="22"/>
              </w:rPr>
              <w:t>2012</w:t>
            </w:r>
          </w:p>
        </w:tc>
        <w:tc>
          <w:tcPr>
            <w:tcW w:w="0" w:type="auto"/>
            <w:tcMar>
              <w:top w:w="60" w:type="dxa"/>
              <w:left w:w="0" w:type="dxa"/>
              <w:bottom w:w="0" w:type="dxa"/>
              <w:right w:w="150" w:type="dxa"/>
            </w:tcMar>
          </w:tcPr>
          <w:p w14:paraId="5E68DC72" w14:textId="131C8E36" w:rsidR="00B47CD4" w:rsidRDefault="00B47CD4" w:rsidP="00B47CD4">
            <w:pPr>
              <w:rPr>
                <w:sz w:val="22"/>
                <w:szCs w:val="22"/>
              </w:rPr>
            </w:pPr>
            <w:r>
              <w:rPr>
                <w:sz w:val="22"/>
                <w:szCs w:val="22"/>
              </w:rPr>
              <w:t>PH TH 7050 (Section 1): Neuroanatomy Lecture, Primary Instructor, 260 SCH, 52 students, University of Utah, Department of Physical Therapy.</w:t>
            </w:r>
          </w:p>
        </w:tc>
      </w:tr>
      <w:tr w:rsidR="00B47CD4" w14:paraId="5CE8AC10" w14:textId="77777777">
        <w:trPr>
          <w:tblCellSpacing w:w="0" w:type="dxa"/>
        </w:trPr>
        <w:tc>
          <w:tcPr>
            <w:tcW w:w="1425" w:type="dxa"/>
            <w:noWrap/>
            <w:tcMar>
              <w:top w:w="60" w:type="dxa"/>
              <w:left w:w="0" w:type="dxa"/>
              <w:bottom w:w="0" w:type="dxa"/>
              <w:right w:w="150" w:type="dxa"/>
            </w:tcMar>
          </w:tcPr>
          <w:p w14:paraId="0193A86D" w14:textId="4BA24054" w:rsidR="00B47CD4" w:rsidRDefault="00B47CD4" w:rsidP="00B47CD4">
            <w:pPr>
              <w:rPr>
                <w:sz w:val="22"/>
                <w:szCs w:val="22"/>
              </w:rPr>
            </w:pPr>
            <w:r>
              <w:rPr>
                <w:sz w:val="22"/>
                <w:szCs w:val="22"/>
              </w:rPr>
              <w:t>2012</w:t>
            </w:r>
          </w:p>
        </w:tc>
        <w:tc>
          <w:tcPr>
            <w:tcW w:w="0" w:type="auto"/>
            <w:tcMar>
              <w:top w:w="60" w:type="dxa"/>
              <w:left w:w="0" w:type="dxa"/>
              <w:bottom w:w="0" w:type="dxa"/>
              <w:right w:w="150" w:type="dxa"/>
            </w:tcMar>
          </w:tcPr>
          <w:p w14:paraId="18B117BF" w14:textId="130124DD" w:rsidR="00B47CD4" w:rsidRDefault="00B47CD4" w:rsidP="00B47CD4">
            <w:pPr>
              <w:rPr>
                <w:sz w:val="22"/>
                <w:szCs w:val="22"/>
              </w:rPr>
            </w:pPr>
            <w:r>
              <w:rPr>
                <w:sz w:val="22"/>
                <w:szCs w:val="22"/>
              </w:rPr>
              <w:t>OC TH 5090 (Sections 2,3,4): Neuroanatomy Lab, Primary Instructor,0 SCH, 30 students, University of Utah, Division of Occupational Therapy.</w:t>
            </w:r>
          </w:p>
        </w:tc>
      </w:tr>
      <w:tr w:rsidR="00B47CD4" w14:paraId="08518124" w14:textId="77777777">
        <w:trPr>
          <w:tblCellSpacing w:w="0" w:type="dxa"/>
        </w:trPr>
        <w:tc>
          <w:tcPr>
            <w:tcW w:w="1425" w:type="dxa"/>
            <w:noWrap/>
            <w:tcMar>
              <w:top w:w="60" w:type="dxa"/>
              <w:left w:w="0" w:type="dxa"/>
              <w:bottom w:w="0" w:type="dxa"/>
              <w:right w:w="150" w:type="dxa"/>
            </w:tcMar>
          </w:tcPr>
          <w:p w14:paraId="41441CBE" w14:textId="271AB388" w:rsidR="00B47CD4" w:rsidRDefault="00B47CD4" w:rsidP="00B47CD4">
            <w:pPr>
              <w:rPr>
                <w:sz w:val="22"/>
                <w:szCs w:val="22"/>
              </w:rPr>
            </w:pPr>
            <w:r>
              <w:rPr>
                <w:sz w:val="22"/>
                <w:szCs w:val="22"/>
              </w:rPr>
              <w:t>2012</w:t>
            </w:r>
          </w:p>
        </w:tc>
        <w:tc>
          <w:tcPr>
            <w:tcW w:w="0" w:type="auto"/>
            <w:tcMar>
              <w:top w:w="60" w:type="dxa"/>
              <w:left w:w="0" w:type="dxa"/>
              <w:bottom w:w="0" w:type="dxa"/>
              <w:right w:w="150" w:type="dxa"/>
            </w:tcMar>
          </w:tcPr>
          <w:p w14:paraId="6D0F8AEC" w14:textId="69118735" w:rsidR="00B47CD4" w:rsidRDefault="00B47CD4" w:rsidP="00B47CD4">
            <w:pPr>
              <w:rPr>
                <w:sz w:val="22"/>
                <w:szCs w:val="22"/>
              </w:rPr>
            </w:pPr>
            <w:r>
              <w:rPr>
                <w:sz w:val="22"/>
                <w:szCs w:val="22"/>
              </w:rPr>
              <w:t>REHAB SCI 7920:  PhD Independent Study, Primary Instructor, 2 students.  University of Utah.</w:t>
            </w:r>
          </w:p>
        </w:tc>
      </w:tr>
    </w:tbl>
    <w:p w14:paraId="611E49AF" w14:textId="4FDF9E95" w:rsidR="001B35AB" w:rsidRDefault="00212358" w:rsidP="0021534E">
      <w:pPr>
        <w:spacing w:before="75" w:after="15"/>
        <w:rPr>
          <w:bCs/>
          <w:sz w:val="22"/>
          <w:szCs w:val="22"/>
        </w:rPr>
      </w:pPr>
      <w:r>
        <w:rPr>
          <w:b/>
          <w:bCs/>
          <w:sz w:val="22"/>
          <w:szCs w:val="22"/>
        </w:rPr>
        <w:tab/>
      </w:r>
      <w:r>
        <w:rPr>
          <w:b/>
          <w:bCs/>
          <w:sz w:val="22"/>
          <w:szCs w:val="22"/>
        </w:rPr>
        <w:tab/>
      </w:r>
      <w:r>
        <w:rPr>
          <w:bCs/>
          <w:sz w:val="22"/>
          <w:szCs w:val="22"/>
        </w:rPr>
        <w:t>Additio</w:t>
      </w:r>
      <w:r w:rsidR="00EE7715">
        <w:rPr>
          <w:bCs/>
          <w:sz w:val="22"/>
          <w:szCs w:val="22"/>
        </w:rPr>
        <w:t>nal co</w:t>
      </w:r>
      <w:r w:rsidR="00707997">
        <w:rPr>
          <w:bCs/>
          <w:sz w:val="22"/>
          <w:szCs w:val="22"/>
        </w:rPr>
        <w:t>urses taught prior to 2012</w:t>
      </w:r>
      <w:r>
        <w:rPr>
          <w:bCs/>
          <w:sz w:val="22"/>
          <w:szCs w:val="22"/>
        </w:rPr>
        <w:t xml:space="preserve"> include the following:</w:t>
      </w:r>
    </w:p>
    <w:p w14:paraId="7D1CC665" w14:textId="77777777" w:rsidR="00707997" w:rsidRDefault="00707997" w:rsidP="0021534E">
      <w:pPr>
        <w:spacing w:before="75" w:after="15"/>
        <w:rPr>
          <w:bCs/>
          <w:sz w:val="22"/>
          <w:szCs w:val="22"/>
        </w:rPr>
      </w:pPr>
    </w:p>
    <w:p w14:paraId="53F417C9" w14:textId="7EBEA7C4" w:rsidR="00707997" w:rsidRDefault="00707997" w:rsidP="0021534E">
      <w:pPr>
        <w:spacing w:before="75" w:after="15"/>
        <w:rPr>
          <w:bCs/>
          <w:sz w:val="22"/>
          <w:szCs w:val="22"/>
        </w:rPr>
      </w:pPr>
      <w:r>
        <w:rPr>
          <w:bCs/>
          <w:sz w:val="22"/>
          <w:szCs w:val="22"/>
        </w:rPr>
        <w:tab/>
      </w:r>
      <w:r>
        <w:rPr>
          <w:bCs/>
          <w:sz w:val="22"/>
          <w:szCs w:val="22"/>
        </w:rPr>
        <w:tab/>
      </w:r>
      <w:r>
        <w:rPr>
          <w:bCs/>
          <w:sz w:val="22"/>
          <w:szCs w:val="22"/>
        </w:rPr>
        <w:tab/>
      </w:r>
      <w:r>
        <w:rPr>
          <w:bCs/>
          <w:sz w:val="22"/>
          <w:szCs w:val="22"/>
        </w:rPr>
        <w:tab/>
        <w:t>Neuroanatomy (PT, OT, PhD)</w:t>
      </w:r>
    </w:p>
    <w:p w14:paraId="626BF43F" w14:textId="2A3F6794" w:rsidR="00212358" w:rsidRDefault="00212358" w:rsidP="0021534E">
      <w:pPr>
        <w:spacing w:before="75" w:after="15"/>
        <w:rPr>
          <w:bCs/>
          <w:sz w:val="22"/>
          <w:szCs w:val="22"/>
        </w:rPr>
      </w:pPr>
      <w:r>
        <w:rPr>
          <w:bCs/>
          <w:sz w:val="22"/>
          <w:szCs w:val="22"/>
        </w:rPr>
        <w:tab/>
      </w:r>
      <w:r>
        <w:rPr>
          <w:bCs/>
          <w:sz w:val="22"/>
          <w:szCs w:val="22"/>
        </w:rPr>
        <w:tab/>
      </w:r>
      <w:r>
        <w:rPr>
          <w:bCs/>
          <w:sz w:val="22"/>
          <w:szCs w:val="22"/>
        </w:rPr>
        <w:tab/>
      </w:r>
      <w:r>
        <w:rPr>
          <w:bCs/>
          <w:sz w:val="22"/>
          <w:szCs w:val="22"/>
        </w:rPr>
        <w:tab/>
      </w:r>
      <w:r w:rsidR="00DC405E">
        <w:rPr>
          <w:bCs/>
          <w:sz w:val="22"/>
          <w:szCs w:val="22"/>
        </w:rPr>
        <w:t>Therapeutic Exercise in Athletic Training (ESS)</w:t>
      </w:r>
    </w:p>
    <w:p w14:paraId="177B2BC9" w14:textId="7958F9E9" w:rsidR="00DC405E" w:rsidRDefault="00DC405E" w:rsidP="0021534E">
      <w:pPr>
        <w:spacing w:before="75" w:after="15"/>
        <w:rPr>
          <w:bCs/>
          <w:sz w:val="22"/>
          <w:szCs w:val="22"/>
        </w:rPr>
      </w:pPr>
      <w:r>
        <w:rPr>
          <w:bCs/>
          <w:sz w:val="22"/>
          <w:szCs w:val="22"/>
        </w:rPr>
        <w:tab/>
      </w:r>
      <w:r>
        <w:rPr>
          <w:bCs/>
          <w:sz w:val="22"/>
          <w:szCs w:val="22"/>
        </w:rPr>
        <w:tab/>
      </w:r>
      <w:r>
        <w:rPr>
          <w:bCs/>
          <w:sz w:val="22"/>
          <w:szCs w:val="22"/>
        </w:rPr>
        <w:tab/>
      </w:r>
      <w:r>
        <w:rPr>
          <w:bCs/>
          <w:sz w:val="22"/>
          <w:szCs w:val="22"/>
        </w:rPr>
        <w:tab/>
        <w:t>Introduction to Research (PT)</w:t>
      </w:r>
    </w:p>
    <w:p w14:paraId="657864F1" w14:textId="6AB903B0" w:rsidR="00DC405E" w:rsidRDefault="00DC405E" w:rsidP="0021534E">
      <w:pPr>
        <w:spacing w:before="75" w:after="15"/>
        <w:rPr>
          <w:bCs/>
          <w:sz w:val="22"/>
          <w:szCs w:val="22"/>
        </w:rPr>
      </w:pPr>
      <w:r>
        <w:rPr>
          <w:bCs/>
          <w:sz w:val="22"/>
          <w:szCs w:val="22"/>
        </w:rPr>
        <w:tab/>
      </w:r>
      <w:r>
        <w:rPr>
          <w:bCs/>
          <w:sz w:val="22"/>
          <w:szCs w:val="22"/>
        </w:rPr>
        <w:tab/>
      </w:r>
      <w:r>
        <w:rPr>
          <w:bCs/>
          <w:sz w:val="22"/>
          <w:szCs w:val="22"/>
        </w:rPr>
        <w:tab/>
      </w:r>
      <w:r>
        <w:rPr>
          <w:bCs/>
          <w:sz w:val="22"/>
          <w:szCs w:val="22"/>
        </w:rPr>
        <w:tab/>
        <w:t>Neurologic Rehabilitation (PT)</w:t>
      </w:r>
    </w:p>
    <w:p w14:paraId="30768983" w14:textId="37C36BEC" w:rsidR="007202BA" w:rsidRDefault="007202BA" w:rsidP="0021534E">
      <w:pPr>
        <w:spacing w:before="75" w:after="15"/>
        <w:rPr>
          <w:bCs/>
          <w:sz w:val="22"/>
          <w:szCs w:val="22"/>
        </w:rPr>
      </w:pPr>
      <w:r>
        <w:rPr>
          <w:bCs/>
          <w:sz w:val="22"/>
          <w:szCs w:val="22"/>
        </w:rPr>
        <w:tab/>
      </w:r>
      <w:r>
        <w:rPr>
          <w:bCs/>
          <w:sz w:val="22"/>
          <w:szCs w:val="22"/>
        </w:rPr>
        <w:tab/>
      </w:r>
      <w:r>
        <w:rPr>
          <w:bCs/>
          <w:sz w:val="22"/>
          <w:szCs w:val="22"/>
        </w:rPr>
        <w:tab/>
      </w:r>
      <w:r>
        <w:rPr>
          <w:bCs/>
          <w:sz w:val="22"/>
          <w:szCs w:val="22"/>
        </w:rPr>
        <w:tab/>
        <w:t>Orthopedic Manual Therapy Laboratory (PT)</w:t>
      </w:r>
    </w:p>
    <w:p w14:paraId="34DD26E8" w14:textId="77777777" w:rsidR="009E12A5" w:rsidRPr="00212358" w:rsidRDefault="009E12A5" w:rsidP="0021534E">
      <w:pPr>
        <w:spacing w:before="75" w:after="15"/>
        <w:rPr>
          <w:bCs/>
          <w:sz w:val="22"/>
          <w:szCs w:val="22"/>
        </w:rPr>
      </w:pPr>
    </w:p>
    <w:p w14:paraId="61FDB050" w14:textId="77777777" w:rsidR="001B35AB" w:rsidRDefault="00AD3FDD" w:rsidP="001B35AB">
      <w:pPr>
        <w:numPr>
          <w:ilvl w:val="1"/>
          <w:numId w:val="11"/>
        </w:numPr>
        <w:spacing w:before="75" w:after="15"/>
        <w:rPr>
          <w:b/>
          <w:bCs/>
          <w:sz w:val="22"/>
          <w:szCs w:val="22"/>
        </w:rPr>
      </w:pPr>
      <w:proofErr w:type="gramStart"/>
      <w:r>
        <w:rPr>
          <w:b/>
          <w:bCs/>
          <w:sz w:val="22"/>
          <w:szCs w:val="22"/>
        </w:rPr>
        <w:t>Non Credit</w:t>
      </w:r>
      <w:proofErr w:type="gramEnd"/>
      <w:r>
        <w:rPr>
          <w:b/>
          <w:bCs/>
          <w:sz w:val="22"/>
          <w:szCs w:val="22"/>
        </w:rPr>
        <w:t xml:space="preserve"> Courses: Workshops and Guest Lectures:</w:t>
      </w:r>
    </w:p>
    <w:tbl>
      <w:tblPr>
        <w:tblW w:w="0" w:type="auto"/>
        <w:tblCellSpacing w:w="15" w:type="dxa"/>
        <w:tblInd w:w="1440" w:type="dxa"/>
        <w:tblCellMar>
          <w:top w:w="15" w:type="dxa"/>
          <w:left w:w="15" w:type="dxa"/>
          <w:bottom w:w="15" w:type="dxa"/>
          <w:right w:w="15" w:type="dxa"/>
        </w:tblCellMar>
        <w:tblLook w:val="0000" w:firstRow="0" w:lastRow="0" w:firstColumn="0" w:lastColumn="0" w:noHBand="0" w:noVBand="0"/>
      </w:tblPr>
      <w:tblGrid>
        <w:gridCol w:w="1470"/>
        <w:gridCol w:w="7890"/>
      </w:tblGrid>
      <w:tr w:rsidR="00F920DE" w14:paraId="1B964480" w14:textId="77777777">
        <w:trPr>
          <w:tblCellSpacing w:w="15" w:type="dxa"/>
        </w:trPr>
        <w:tc>
          <w:tcPr>
            <w:tcW w:w="1425" w:type="dxa"/>
            <w:noWrap/>
            <w:tcMar>
              <w:top w:w="60" w:type="dxa"/>
              <w:left w:w="0" w:type="dxa"/>
              <w:bottom w:w="0" w:type="dxa"/>
              <w:right w:w="150" w:type="dxa"/>
            </w:tcMar>
          </w:tcPr>
          <w:p w14:paraId="05D0F629" w14:textId="6ECE9D04" w:rsidR="00F920DE" w:rsidRDefault="00F920DE">
            <w:pPr>
              <w:rPr>
                <w:sz w:val="22"/>
                <w:szCs w:val="22"/>
              </w:rPr>
            </w:pPr>
            <w:r>
              <w:rPr>
                <w:sz w:val="22"/>
                <w:szCs w:val="22"/>
              </w:rPr>
              <w:t>2015</w:t>
            </w:r>
          </w:p>
        </w:tc>
        <w:tc>
          <w:tcPr>
            <w:tcW w:w="0" w:type="auto"/>
            <w:tcMar>
              <w:top w:w="60" w:type="dxa"/>
              <w:left w:w="0" w:type="dxa"/>
              <w:bottom w:w="0" w:type="dxa"/>
              <w:right w:w="150" w:type="dxa"/>
            </w:tcMar>
          </w:tcPr>
          <w:p w14:paraId="3C802849" w14:textId="50A36A7C" w:rsidR="00F920DE" w:rsidRDefault="00F920DE">
            <w:pPr>
              <w:rPr>
                <w:sz w:val="22"/>
                <w:szCs w:val="22"/>
              </w:rPr>
            </w:pPr>
            <w:r>
              <w:rPr>
                <w:sz w:val="22"/>
                <w:szCs w:val="22"/>
              </w:rPr>
              <w:t>Management of Benign Paroxysmal Positional Vertigo, University of Utah Orthopedic Center Inservice</w:t>
            </w:r>
          </w:p>
        </w:tc>
      </w:tr>
      <w:tr w:rsidR="001B35AB" w14:paraId="12A9F65B" w14:textId="77777777">
        <w:trPr>
          <w:tblCellSpacing w:w="15" w:type="dxa"/>
        </w:trPr>
        <w:tc>
          <w:tcPr>
            <w:tcW w:w="1425" w:type="dxa"/>
            <w:noWrap/>
            <w:tcMar>
              <w:top w:w="60" w:type="dxa"/>
              <w:left w:w="0" w:type="dxa"/>
              <w:bottom w:w="0" w:type="dxa"/>
              <w:right w:w="150" w:type="dxa"/>
            </w:tcMar>
          </w:tcPr>
          <w:p w14:paraId="5C61E2EC" w14:textId="77777777" w:rsidR="001B35AB" w:rsidRDefault="00AD3FDD">
            <w:pPr>
              <w:rPr>
                <w:sz w:val="22"/>
                <w:szCs w:val="22"/>
              </w:rPr>
            </w:pPr>
            <w:r>
              <w:rPr>
                <w:sz w:val="22"/>
                <w:szCs w:val="22"/>
              </w:rPr>
              <w:t>2009</w:t>
            </w:r>
          </w:p>
        </w:tc>
        <w:tc>
          <w:tcPr>
            <w:tcW w:w="0" w:type="auto"/>
            <w:tcMar>
              <w:top w:w="60" w:type="dxa"/>
              <w:left w:w="0" w:type="dxa"/>
              <w:bottom w:w="0" w:type="dxa"/>
              <w:right w:w="150" w:type="dxa"/>
            </w:tcMar>
          </w:tcPr>
          <w:p w14:paraId="324B6D39" w14:textId="0E72292C" w:rsidR="00F920DE" w:rsidRDefault="00AD3FDD">
            <w:pPr>
              <w:rPr>
                <w:sz w:val="22"/>
                <w:szCs w:val="22"/>
              </w:rPr>
            </w:pPr>
            <w:r>
              <w:rPr>
                <w:sz w:val="22"/>
                <w:szCs w:val="22"/>
              </w:rPr>
              <w:t>Community Based Risk Reduction Programs, University of Utah Orthopedic Center Inservice</w:t>
            </w:r>
          </w:p>
        </w:tc>
      </w:tr>
      <w:tr w:rsidR="001B35AB" w14:paraId="4F5A7BDE" w14:textId="77777777">
        <w:trPr>
          <w:tblCellSpacing w:w="15" w:type="dxa"/>
        </w:trPr>
        <w:tc>
          <w:tcPr>
            <w:tcW w:w="1425" w:type="dxa"/>
            <w:noWrap/>
            <w:tcMar>
              <w:top w:w="60" w:type="dxa"/>
              <w:left w:w="0" w:type="dxa"/>
              <w:bottom w:w="0" w:type="dxa"/>
              <w:right w:w="150" w:type="dxa"/>
            </w:tcMar>
          </w:tcPr>
          <w:p w14:paraId="1D5CC1F3" w14:textId="77777777" w:rsidR="001B35AB" w:rsidRDefault="00AD3FDD">
            <w:pPr>
              <w:rPr>
                <w:sz w:val="22"/>
                <w:szCs w:val="22"/>
              </w:rPr>
            </w:pPr>
            <w:r>
              <w:rPr>
                <w:sz w:val="22"/>
                <w:szCs w:val="22"/>
              </w:rPr>
              <w:t>2008</w:t>
            </w:r>
          </w:p>
        </w:tc>
        <w:tc>
          <w:tcPr>
            <w:tcW w:w="0" w:type="auto"/>
            <w:tcMar>
              <w:top w:w="60" w:type="dxa"/>
              <w:left w:w="0" w:type="dxa"/>
              <w:bottom w:w="0" w:type="dxa"/>
              <w:right w:w="150" w:type="dxa"/>
            </w:tcMar>
          </w:tcPr>
          <w:p w14:paraId="0A89464C" w14:textId="36328994" w:rsidR="00F920DE" w:rsidRDefault="00AD3FDD">
            <w:pPr>
              <w:rPr>
                <w:sz w:val="22"/>
                <w:szCs w:val="22"/>
              </w:rPr>
            </w:pPr>
            <w:r>
              <w:rPr>
                <w:sz w:val="22"/>
                <w:szCs w:val="22"/>
              </w:rPr>
              <w:t>Improving Muscle Force Production:  Therapeutic Exercise for Athletic Trainers.  Athletic Training Education Program, Department of Exercise and Sports Science.</w:t>
            </w:r>
          </w:p>
        </w:tc>
      </w:tr>
      <w:tr w:rsidR="001B35AB" w14:paraId="3E627C17" w14:textId="77777777">
        <w:trPr>
          <w:tblCellSpacing w:w="15" w:type="dxa"/>
        </w:trPr>
        <w:tc>
          <w:tcPr>
            <w:tcW w:w="1425" w:type="dxa"/>
            <w:noWrap/>
            <w:tcMar>
              <w:top w:w="60" w:type="dxa"/>
              <w:left w:w="0" w:type="dxa"/>
              <w:bottom w:w="0" w:type="dxa"/>
              <w:right w:w="150" w:type="dxa"/>
            </w:tcMar>
          </w:tcPr>
          <w:p w14:paraId="5D4EDE92" w14:textId="77777777" w:rsidR="001B35AB" w:rsidRDefault="00AD3FDD">
            <w:pPr>
              <w:rPr>
                <w:sz w:val="22"/>
                <w:szCs w:val="22"/>
              </w:rPr>
            </w:pPr>
            <w:r>
              <w:rPr>
                <w:sz w:val="22"/>
                <w:szCs w:val="22"/>
              </w:rPr>
              <w:t>2007-present</w:t>
            </w:r>
          </w:p>
        </w:tc>
        <w:tc>
          <w:tcPr>
            <w:tcW w:w="0" w:type="auto"/>
            <w:tcMar>
              <w:top w:w="60" w:type="dxa"/>
              <w:left w:w="0" w:type="dxa"/>
              <w:bottom w:w="0" w:type="dxa"/>
              <w:right w:w="150" w:type="dxa"/>
            </w:tcMar>
          </w:tcPr>
          <w:p w14:paraId="35BD6899" w14:textId="222975AE" w:rsidR="001B35AB" w:rsidRDefault="00AD3FDD">
            <w:pPr>
              <w:rPr>
                <w:sz w:val="22"/>
                <w:szCs w:val="22"/>
              </w:rPr>
            </w:pPr>
            <w:r>
              <w:rPr>
                <w:sz w:val="22"/>
                <w:szCs w:val="22"/>
              </w:rPr>
              <w:t>Functional Neuroanatomy</w:t>
            </w:r>
            <w:r w:rsidR="00707997">
              <w:rPr>
                <w:sz w:val="22"/>
                <w:szCs w:val="22"/>
              </w:rPr>
              <w:t xml:space="preserve"> </w:t>
            </w:r>
            <w:r>
              <w:rPr>
                <w:sz w:val="22"/>
                <w:szCs w:val="22"/>
              </w:rPr>
              <w:t xml:space="preserve">lectures in </w:t>
            </w:r>
            <w:proofErr w:type="spellStart"/>
            <w:r>
              <w:rPr>
                <w:sz w:val="22"/>
                <w:szCs w:val="22"/>
              </w:rPr>
              <w:t>PhTh</w:t>
            </w:r>
            <w:proofErr w:type="spellEnd"/>
            <w:r>
              <w:rPr>
                <w:sz w:val="22"/>
                <w:szCs w:val="22"/>
              </w:rPr>
              <w:t xml:space="preserve"> 7300</w:t>
            </w:r>
          </w:p>
        </w:tc>
      </w:tr>
      <w:tr w:rsidR="001B35AB" w14:paraId="01419466" w14:textId="77777777">
        <w:trPr>
          <w:tblCellSpacing w:w="15" w:type="dxa"/>
        </w:trPr>
        <w:tc>
          <w:tcPr>
            <w:tcW w:w="1425" w:type="dxa"/>
            <w:noWrap/>
            <w:tcMar>
              <w:top w:w="60" w:type="dxa"/>
              <w:left w:w="0" w:type="dxa"/>
              <w:bottom w:w="0" w:type="dxa"/>
              <w:right w:w="150" w:type="dxa"/>
            </w:tcMar>
          </w:tcPr>
          <w:p w14:paraId="633F5545" w14:textId="77777777" w:rsidR="001B35AB" w:rsidRDefault="00AD3FDD">
            <w:pPr>
              <w:rPr>
                <w:sz w:val="22"/>
                <w:szCs w:val="22"/>
              </w:rPr>
            </w:pPr>
            <w:r>
              <w:rPr>
                <w:sz w:val="22"/>
                <w:szCs w:val="22"/>
              </w:rPr>
              <w:t>2007</w:t>
            </w:r>
          </w:p>
        </w:tc>
        <w:tc>
          <w:tcPr>
            <w:tcW w:w="0" w:type="auto"/>
            <w:tcMar>
              <w:top w:w="60" w:type="dxa"/>
              <w:left w:w="0" w:type="dxa"/>
              <w:bottom w:w="0" w:type="dxa"/>
              <w:right w:w="150" w:type="dxa"/>
            </w:tcMar>
          </w:tcPr>
          <w:p w14:paraId="0FB72CE2" w14:textId="77777777" w:rsidR="001B35AB" w:rsidRDefault="00AD3FDD">
            <w:pPr>
              <w:rPr>
                <w:sz w:val="22"/>
                <w:szCs w:val="22"/>
              </w:rPr>
            </w:pPr>
            <w:r>
              <w:rPr>
                <w:sz w:val="22"/>
                <w:szCs w:val="22"/>
              </w:rPr>
              <w:t>Community Based Risk Reduction Programs, University of Utah Rehabilitation Center Inservice</w:t>
            </w:r>
          </w:p>
        </w:tc>
      </w:tr>
      <w:tr w:rsidR="001B35AB" w14:paraId="602D2D68" w14:textId="77777777">
        <w:trPr>
          <w:tblCellSpacing w:w="15" w:type="dxa"/>
        </w:trPr>
        <w:tc>
          <w:tcPr>
            <w:tcW w:w="1425" w:type="dxa"/>
            <w:noWrap/>
            <w:tcMar>
              <w:top w:w="60" w:type="dxa"/>
              <w:left w:w="0" w:type="dxa"/>
              <w:bottom w:w="0" w:type="dxa"/>
              <w:right w:w="150" w:type="dxa"/>
            </w:tcMar>
          </w:tcPr>
          <w:p w14:paraId="4BE6CCAB" w14:textId="77777777" w:rsidR="001B35AB" w:rsidRDefault="00AD3FDD">
            <w:pPr>
              <w:rPr>
                <w:sz w:val="22"/>
                <w:szCs w:val="22"/>
              </w:rPr>
            </w:pPr>
            <w:r>
              <w:rPr>
                <w:sz w:val="22"/>
                <w:szCs w:val="22"/>
              </w:rPr>
              <w:t>2006</w:t>
            </w:r>
          </w:p>
        </w:tc>
        <w:tc>
          <w:tcPr>
            <w:tcW w:w="0" w:type="auto"/>
            <w:tcMar>
              <w:top w:w="60" w:type="dxa"/>
              <w:left w:w="0" w:type="dxa"/>
              <w:bottom w:w="0" w:type="dxa"/>
              <w:right w:w="150" w:type="dxa"/>
            </w:tcMar>
          </w:tcPr>
          <w:p w14:paraId="70469E20" w14:textId="77777777" w:rsidR="001B35AB" w:rsidRDefault="00AD3FDD">
            <w:pPr>
              <w:rPr>
                <w:sz w:val="22"/>
                <w:szCs w:val="22"/>
              </w:rPr>
            </w:pPr>
            <w:r>
              <w:rPr>
                <w:sz w:val="22"/>
                <w:szCs w:val="22"/>
              </w:rPr>
              <w:t>Plasticity:  The Neural Response to Rehabilitative Treatment. University of Utah Rehabilitation Center Inservice</w:t>
            </w:r>
          </w:p>
        </w:tc>
      </w:tr>
      <w:tr w:rsidR="001B35AB" w14:paraId="452258C7" w14:textId="77777777">
        <w:trPr>
          <w:tblCellSpacing w:w="15" w:type="dxa"/>
        </w:trPr>
        <w:tc>
          <w:tcPr>
            <w:tcW w:w="1425" w:type="dxa"/>
            <w:noWrap/>
            <w:tcMar>
              <w:top w:w="60" w:type="dxa"/>
              <w:left w:w="0" w:type="dxa"/>
              <w:bottom w:w="0" w:type="dxa"/>
              <w:right w:w="150" w:type="dxa"/>
            </w:tcMar>
          </w:tcPr>
          <w:p w14:paraId="4033CB51" w14:textId="77777777" w:rsidR="001B35AB" w:rsidRDefault="00AD3FDD">
            <w:pPr>
              <w:rPr>
                <w:sz w:val="22"/>
                <w:szCs w:val="22"/>
              </w:rPr>
            </w:pPr>
            <w:r>
              <w:rPr>
                <w:sz w:val="22"/>
                <w:szCs w:val="22"/>
              </w:rPr>
              <w:t>2006</w:t>
            </w:r>
          </w:p>
        </w:tc>
        <w:tc>
          <w:tcPr>
            <w:tcW w:w="0" w:type="auto"/>
            <w:tcMar>
              <w:top w:w="60" w:type="dxa"/>
              <w:left w:w="0" w:type="dxa"/>
              <w:bottom w:w="0" w:type="dxa"/>
              <w:right w:w="150" w:type="dxa"/>
            </w:tcMar>
          </w:tcPr>
          <w:p w14:paraId="1E0BC8C8" w14:textId="462365E1" w:rsidR="00DC405E" w:rsidRDefault="00AD3FDD">
            <w:pPr>
              <w:rPr>
                <w:sz w:val="22"/>
                <w:szCs w:val="22"/>
              </w:rPr>
            </w:pPr>
            <w:r>
              <w:rPr>
                <w:sz w:val="22"/>
                <w:szCs w:val="22"/>
              </w:rPr>
              <w:t>Clinical Examination of Balance Disorders.  University of Utah Orthopedic Center Physical Therapy Inservice</w:t>
            </w:r>
          </w:p>
        </w:tc>
      </w:tr>
      <w:tr w:rsidR="001B35AB" w14:paraId="3E14DCD6" w14:textId="77777777">
        <w:trPr>
          <w:tblCellSpacing w:w="15" w:type="dxa"/>
        </w:trPr>
        <w:tc>
          <w:tcPr>
            <w:tcW w:w="1425" w:type="dxa"/>
            <w:noWrap/>
            <w:tcMar>
              <w:top w:w="60" w:type="dxa"/>
              <w:left w:w="0" w:type="dxa"/>
              <w:bottom w:w="0" w:type="dxa"/>
              <w:right w:w="150" w:type="dxa"/>
            </w:tcMar>
          </w:tcPr>
          <w:p w14:paraId="51B4A601" w14:textId="128F8496" w:rsidR="001B35AB" w:rsidRDefault="00AD3FDD">
            <w:pPr>
              <w:rPr>
                <w:sz w:val="22"/>
                <w:szCs w:val="22"/>
              </w:rPr>
            </w:pPr>
            <w:r>
              <w:rPr>
                <w:sz w:val="22"/>
                <w:szCs w:val="22"/>
              </w:rPr>
              <w:t xml:space="preserve">2005 - </w:t>
            </w:r>
            <w:r w:rsidR="00707997">
              <w:rPr>
                <w:sz w:val="22"/>
                <w:szCs w:val="22"/>
              </w:rPr>
              <w:t>2015</w:t>
            </w:r>
            <w:r>
              <w:rPr>
                <w:sz w:val="22"/>
                <w:szCs w:val="22"/>
              </w:rPr>
              <w:t xml:space="preserve"> </w:t>
            </w:r>
          </w:p>
        </w:tc>
        <w:tc>
          <w:tcPr>
            <w:tcW w:w="0" w:type="auto"/>
            <w:tcMar>
              <w:top w:w="60" w:type="dxa"/>
              <w:left w:w="0" w:type="dxa"/>
              <w:bottom w:w="0" w:type="dxa"/>
              <w:right w:w="150" w:type="dxa"/>
            </w:tcMar>
          </w:tcPr>
          <w:p w14:paraId="1A515ACB" w14:textId="77777777" w:rsidR="001B35AB" w:rsidRDefault="00AD3FDD">
            <w:pPr>
              <w:rPr>
                <w:sz w:val="22"/>
                <w:szCs w:val="22"/>
              </w:rPr>
            </w:pPr>
            <w:r>
              <w:rPr>
                <w:sz w:val="22"/>
                <w:szCs w:val="22"/>
              </w:rPr>
              <w:t>Examination and Treatment of Gait Deficits in Hemiplegia.  Occupational Therapy Program</w:t>
            </w:r>
          </w:p>
        </w:tc>
      </w:tr>
      <w:tr w:rsidR="001B35AB" w14:paraId="6D396924" w14:textId="77777777">
        <w:trPr>
          <w:tblCellSpacing w:w="15" w:type="dxa"/>
        </w:trPr>
        <w:tc>
          <w:tcPr>
            <w:tcW w:w="1425" w:type="dxa"/>
            <w:noWrap/>
            <w:tcMar>
              <w:top w:w="60" w:type="dxa"/>
              <w:left w:w="0" w:type="dxa"/>
              <w:bottom w:w="0" w:type="dxa"/>
              <w:right w:w="150" w:type="dxa"/>
            </w:tcMar>
          </w:tcPr>
          <w:p w14:paraId="4168D555" w14:textId="77777777" w:rsidR="001B35AB" w:rsidRDefault="00AD3FDD">
            <w:pPr>
              <w:rPr>
                <w:sz w:val="22"/>
                <w:szCs w:val="22"/>
              </w:rPr>
            </w:pPr>
            <w:r>
              <w:rPr>
                <w:sz w:val="22"/>
                <w:szCs w:val="22"/>
              </w:rPr>
              <w:t>2003</w:t>
            </w:r>
          </w:p>
        </w:tc>
        <w:tc>
          <w:tcPr>
            <w:tcW w:w="0" w:type="auto"/>
            <w:tcMar>
              <w:top w:w="60" w:type="dxa"/>
              <w:left w:w="0" w:type="dxa"/>
              <w:bottom w:w="0" w:type="dxa"/>
              <w:right w:w="150" w:type="dxa"/>
            </w:tcMar>
          </w:tcPr>
          <w:p w14:paraId="6DCD04AE" w14:textId="77777777" w:rsidR="001B35AB" w:rsidRDefault="00AD3FDD">
            <w:pPr>
              <w:rPr>
                <w:sz w:val="22"/>
                <w:szCs w:val="22"/>
              </w:rPr>
            </w:pPr>
            <w:r>
              <w:rPr>
                <w:sz w:val="22"/>
                <w:szCs w:val="22"/>
              </w:rPr>
              <w:t xml:space="preserve">Benign Positional Vertigo, Resident Education, Division of Physical </w:t>
            </w:r>
            <w:proofErr w:type="gramStart"/>
            <w:r>
              <w:rPr>
                <w:sz w:val="22"/>
                <w:szCs w:val="22"/>
              </w:rPr>
              <w:t>Medicine</w:t>
            </w:r>
            <w:proofErr w:type="gramEnd"/>
            <w:r>
              <w:rPr>
                <w:sz w:val="22"/>
                <w:szCs w:val="22"/>
              </w:rPr>
              <w:t xml:space="preserve"> and Rehabilitation</w:t>
            </w:r>
          </w:p>
        </w:tc>
      </w:tr>
      <w:tr w:rsidR="001B35AB" w14:paraId="38506884" w14:textId="77777777">
        <w:trPr>
          <w:tblCellSpacing w:w="15" w:type="dxa"/>
        </w:trPr>
        <w:tc>
          <w:tcPr>
            <w:tcW w:w="1425" w:type="dxa"/>
            <w:noWrap/>
            <w:tcMar>
              <w:top w:w="60" w:type="dxa"/>
              <w:left w:w="0" w:type="dxa"/>
              <w:bottom w:w="0" w:type="dxa"/>
              <w:right w:w="150" w:type="dxa"/>
            </w:tcMar>
          </w:tcPr>
          <w:p w14:paraId="4E837380" w14:textId="77777777" w:rsidR="001B35AB" w:rsidRDefault="00AD3FDD">
            <w:pPr>
              <w:rPr>
                <w:sz w:val="22"/>
                <w:szCs w:val="22"/>
              </w:rPr>
            </w:pPr>
            <w:r>
              <w:rPr>
                <w:sz w:val="22"/>
                <w:szCs w:val="22"/>
              </w:rPr>
              <w:t>2003</w:t>
            </w:r>
          </w:p>
        </w:tc>
        <w:tc>
          <w:tcPr>
            <w:tcW w:w="0" w:type="auto"/>
            <w:tcMar>
              <w:top w:w="60" w:type="dxa"/>
              <w:left w:w="0" w:type="dxa"/>
              <w:bottom w:w="0" w:type="dxa"/>
              <w:right w:w="150" w:type="dxa"/>
            </w:tcMar>
          </w:tcPr>
          <w:p w14:paraId="23F2E538" w14:textId="77777777" w:rsidR="001B35AB" w:rsidRDefault="00AD3FDD">
            <w:pPr>
              <w:rPr>
                <w:sz w:val="22"/>
                <w:szCs w:val="22"/>
              </w:rPr>
            </w:pPr>
            <w:r>
              <w:rPr>
                <w:sz w:val="22"/>
                <w:szCs w:val="22"/>
              </w:rPr>
              <w:t xml:space="preserve">Parkinsonism and Balance, Resident Education, Division of Physical </w:t>
            </w:r>
            <w:proofErr w:type="gramStart"/>
            <w:r>
              <w:rPr>
                <w:sz w:val="22"/>
                <w:szCs w:val="22"/>
              </w:rPr>
              <w:t>Medicine</w:t>
            </w:r>
            <w:proofErr w:type="gramEnd"/>
            <w:r>
              <w:rPr>
                <w:sz w:val="22"/>
                <w:szCs w:val="22"/>
              </w:rPr>
              <w:t xml:space="preserve"> and Rehabilitation</w:t>
            </w:r>
          </w:p>
        </w:tc>
      </w:tr>
      <w:tr w:rsidR="001B35AB" w14:paraId="61818FD9" w14:textId="77777777">
        <w:trPr>
          <w:tblCellSpacing w:w="15" w:type="dxa"/>
        </w:trPr>
        <w:tc>
          <w:tcPr>
            <w:tcW w:w="1425" w:type="dxa"/>
            <w:noWrap/>
            <w:tcMar>
              <w:top w:w="60" w:type="dxa"/>
              <w:left w:w="0" w:type="dxa"/>
              <w:bottom w:w="0" w:type="dxa"/>
              <w:right w:w="150" w:type="dxa"/>
            </w:tcMar>
          </w:tcPr>
          <w:p w14:paraId="7FC65B41" w14:textId="5049E606" w:rsidR="001B35AB" w:rsidRDefault="00AD3FDD">
            <w:pPr>
              <w:rPr>
                <w:sz w:val="22"/>
                <w:szCs w:val="22"/>
              </w:rPr>
            </w:pPr>
            <w:r>
              <w:rPr>
                <w:sz w:val="22"/>
                <w:szCs w:val="22"/>
              </w:rPr>
              <w:lastRenderedPageBreak/>
              <w:t xml:space="preserve">2003 - </w:t>
            </w:r>
            <w:r w:rsidR="003F6CFB">
              <w:rPr>
                <w:sz w:val="22"/>
                <w:szCs w:val="22"/>
              </w:rPr>
              <w:t>2012</w:t>
            </w:r>
          </w:p>
        </w:tc>
        <w:tc>
          <w:tcPr>
            <w:tcW w:w="0" w:type="auto"/>
            <w:tcMar>
              <w:top w:w="60" w:type="dxa"/>
              <w:left w:w="0" w:type="dxa"/>
              <w:bottom w:w="0" w:type="dxa"/>
              <w:right w:w="150" w:type="dxa"/>
            </w:tcMar>
          </w:tcPr>
          <w:p w14:paraId="09659636" w14:textId="5DD09DDE" w:rsidR="009E61C1" w:rsidRDefault="00AD3FDD">
            <w:pPr>
              <w:rPr>
                <w:sz w:val="22"/>
                <w:szCs w:val="22"/>
              </w:rPr>
            </w:pPr>
            <w:r>
              <w:rPr>
                <w:sz w:val="22"/>
                <w:szCs w:val="22"/>
              </w:rPr>
              <w:t>Prescribing Physical Therapy in Primary Care.  Physician Assistant Education Program, Department of Family Practice</w:t>
            </w:r>
          </w:p>
          <w:p w14:paraId="66E104C9" w14:textId="373A2DA2" w:rsidR="003F6CFB" w:rsidRDefault="003F6CFB">
            <w:pPr>
              <w:rPr>
                <w:sz w:val="22"/>
                <w:szCs w:val="22"/>
              </w:rPr>
            </w:pPr>
          </w:p>
        </w:tc>
      </w:tr>
    </w:tbl>
    <w:p w14:paraId="38912CEA" w14:textId="77777777" w:rsidR="00B91C88" w:rsidRPr="00B91C88" w:rsidRDefault="00B91C88" w:rsidP="00B91C88">
      <w:pPr>
        <w:pStyle w:val="ListParagraph"/>
        <w:numPr>
          <w:ilvl w:val="1"/>
          <w:numId w:val="11"/>
        </w:numPr>
        <w:spacing w:before="75" w:after="15"/>
        <w:rPr>
          <w:b/>
          <w:bCs/>
          <w:sz w:val="22"/>
          <w:szCs w:val="22"/>
        </w:rPr>
      </w:pPr>
      <w:r w:rsidRPr="00B91C88">
        <w:rPr>
          <w:b/>
          <w:bCs/>
          <w:sz w:val="22"/>
          <w:szCs w:val="22"/>
        </w:rPr>
        <w:t>Curriculum Development:</w:t>
      </w:r>
    </w:p>
    <w:tbl>
      <w:tblPr>
        <w:tblW w:w="0" w:type="auto"/>
        <w:tblCellSpacing w:w="15" w:type="dxa"/>
        <w:tblInd w:w="1440" w:type="dxa"/>
        <w:tblCellMar>
          <w:top w:w="15" w:type="dxa"/>
          <w:left w:w="15" w:type="dxa"/>
          <w:bottom w:w="15" w:type="dxa"/>
          <w:right w:w="15" w:type="dxa"/>
        </w:tblCellMar>
        <w:tblLook w:val="0000" w:firstRow="0" w:lastRow="0" w:firstColumn="0" w:lastColumn="0" w:noHBand="0" w:noVBand="0"/>
      </w:tblPr>
      <w:tblGrid>
        <w:gridCol w:w="1470"/>
        <w:gridCol w:w="7890"/>
      </w:tblGrid>
      <w:tr w:rsidR="00B91C88" w14:paraId="745313B4" w14:textId="77777777" w:rsidTr="0015746E">
        <w:trPr>
          <w:tblCellSpacing w:w="15" w:type="dxa"/>
        </w:trPr>
        <w:tc>
          <w:tcPr>
            <w:tcW w:w="1425" w:type="dxa"/>
            <w:noWrap/>
            <w:tcMar>
              <w:top w:w="60" w:type="dxa"/>
              <w:left w:w="0" w:type="dxa"/>
              <w:bottom w:w="0" w:type="dxa"/>
              <w:right w:w="150" w:type="dxa"/>
            </w:tcMar>
          </w:tcPr>
          <w:p w14:paraId="3474E739" w14:textId="77777777" w:rsidR="00B91C88" w:rsidRDefault="00B91C88" w:rsidP="0015746E">
            <w:pPr>
              <w:rPr>
                <w:sz w:val="22"/>
                <w:szCs w:val="22"/>
              </w:rPr>
            </w:pPr>
            <w:r>
              <w:rPr>
                <w:sz w:val="22"/>
                <w:szCs w:val="22"/>
              </w:rPr>
              <w:t>2015</w:t>
            </w:r>
          </w:p>
        </w:tc>
        <w:tc>
          <w:tcPr>
            <w:tcW w:w="0" w:type="auto"/>
            <w:tcMar>
              <w:top w:w="60" w:type="dxa"/>
              <w:left w:w="0" w:type="dxa"/>
              <w:bottom w:w="0" w:type="dxa"/>
              <w:right w:w="150" w:type="dxa"/>
            </w:tcMar>
          </w:tcPr>
          <w:p w14:paraId="03D743DC" w14:textId="77777777" w:rsidR="00B91C88" w:rsidRDefault="00B91C88" w:rsidP="0015746E">
            <w:pPr>
              <w:rPr>
                <w:sz w:val="22"/>
                <w:szCs w:val="22"/>
              </w:rPr>
            </w:pPr>
            <w:r>
              <w:rPr>
                <w:sz w:val="22"/>
                <w:szCs w:val="22"/>
              </w:rPr>
              <w:t>Developed new content for ATSM 3402:  Acute Care and Emergency Management for Athletic Trainers.</w:t>
            </w:r>
          </w:p>
        </w:tc>
      </w:tr>
      <w:tr w:rsidR="00B91C88" w14:paraId="319D364E" w14:textId="77777777" w:rsidTr="0015746E">
        <w:trPr>
          <w:tblCellSpacing w:w="15" w:type="dxa"/>
        </w:trPr>
        <w:tc>
          <w:tcPr>
            <w:tcW w:w="1425" w:type="dxa"/>
            <w:noWrap/>
            <w:tcMar>
              <w:top w:w="60" w:type="dxa"/>
              <w:left w:w="0" w:type="dxa"/>
              <w:bottom w:w="0" w:type="dxa"/>
              <w:right w:w="150" w:type="dxa"/>
            </w:tcMar>
          </w:tcPr>
          <w:p w14:paraId="3227D6DA" w14:textId="77777777" w:rsidR="00B91C88" w:rsidRDefault="00B91C88" w:rsidP="0015746E">
            <w:pPr>
              <w:rPr>
                <w:sz w:val="22"/>
                <w:szCs w:val="22"/>
              </w:rPr>
            </w:pPr>
            <w:r>
              <w:rPr>
                <w:sz w:val="22"/>
                <w:szCs w:val="22"/>
              </w:rPr>
              <w:t>2012-present</w:t>
            </w:r>
          </w:p>
        </w:tc>
        <w:tc>
          <w:tcPr>
            <w:tcW w:w="0" w:type="auto"/>
            <w:tcMar>
              <w:top w:w="60" w:type="dxa"/>
              <w:left w:w="0" w:type="dxa"/>
              <w:bottom w:w="0" w:type="dxa"/>
              <w:right w:w="150" w:type="dxa"/>
            </w:tcMar>
          </w:tcPr>
          <w:p w14:paraId="3D6A49C7" w14:textId="77777777" w:rsidR="00B91C88" w:rsidRDefault="00B91C88" w:rsidP="0015746E">
            <w:pPr>
              <w:rPr>
                <w:sz w:val="22"/>
                <w:szCs w:val="22"/>
              </w:rPr>
            </w:pPr>
            <w:r>
              <w:rPr>
                <w:sz w:val="22"/>
                <w:szCs w:val="22"/>
              </w:rPr>
              <w:t>Developed new content for Ph Th 7200: Motor Control. Modifications to improve course are on-going.</w:t>
            </w:r>
          </w:p>
        </w:tc>
      </w:tr>
      <w:tr w:rsidR="00B91C88" w14:paraId="17395F68" w14:textId="77777777" w:rsidTr="0015746E">
        <w:trPr>
          <w:tblCellSpacing w:w="15" w:type="dxa"/>
        </w:trPr>
        <w:tc>
          <w:tcPr>
            <w:tcW w:w="1425" w:type="dxa"/>
            <w:noWrap/>
            <w:tcMar>
              <w:top w:w="60" w:type="dxa"/>
              <w:left w:w="0" w:type="dxa"/>
              <w:bottom w:w="0" w:type="dxa"/>
              <w:right w:w="150" w:type="dxa"/>
            </w:tcMar>
          </w:tcPr>
          <w:p w14:paraId="77390E19" w14:textId="77777777" w:rsidR="00B91C88" w:rsidRDefault="00B91C88" w:rsidP="0015746E">
            <w:pPr>
              <w:rPr>
                <w:sz w:val="22"/>
                <w:szCs w:val="22"/>
              </w:rPr>
            </w:pPr>
            <w:r>
              <w:rPr>
                <w:sz w:val="22"/>
                <w:szCs w:val="22"/>
              </w:rPr>
              <w:t>2012</w:t>
            </w:r>
          </w:p>
        </w:tc>
        <w:tc>
          <w:tcPr>
            <w:tcW w:w="0" w:type="auto"/>
            <w:tcMar>
              <w:top w:w="60" w:type="dxa"/>
              <w:left w:w="0" w:type="dxa"/>
              <w:bottom w:w="0" w:type="dxa"/>
              <w:right w:w="150" w:type="dxa"/>
            </w:tcMar>
          </w:tcPr>
          <w:p w14:paraId="62DEC506" w14:textId="77777777" w:rsidR="00B91C88" w:rsidRDefault="00B91C88" w:rsidP="0015746E">
            <w:pPr>
              <w:rPr>
                <w:sz w:val="22"/>
                <w:szCs w:val="22"/>
              </w:rPr>
            </w:pPr>
            <w:r>
              <w:rPr>
                <w:sz w:val="22"/>
                <w:szCs w:val="22"/>
              </w:rPr>
              <w:t>Developed new content for Ph Th 7320: Rehabilitation Technology</w:t>
            </w:r>
          </w:p>
        </w:tc>
      </w:tr>
      <w:tr w:rsidR="00B91C88" w14:paraId="0DF2DFA2" w14:textId="77777777" w:rsidTr="0015746E">
        <w:trPr>
          <w:tblCellSpacing w:w="15" w:type="dxa"/>
        </w:trPr>
        <w:tc>
          <w:tcPr>
            <w:tcW w:w="1425" w:type="dxa"/>
            <w:noWrap/>
            <w:tcMar>
              <w:top w:w="60" w:type="dxa"/>
              <w:left w:w="0" w:type="dxa"/>
              <w:bottom w:w="0" w:type="dxa"/>
              <w:right w:w="150" w:type="dxa"/>
            </w:tcMar>
          </w:tcPr>
          <w:p w14:paraId="0F0DE5A9" w14:textId="77777777" w:rsidR="00B91C88" w:rsidRDefault="00B91C88" w:rsidP="0015746E">
            <w:pPr>
              <w:rPr>
                <w:sz w:val="22"/>
                <w:szCs w:val="22"/>
              </w:rPr>
            </w:pPr>
            <w:r>
              <w:rPr>
                <w:sz w:val="22"/>
                <w:szCs w:val="22"/>
              </w:rPr>
              <w:t>2010-present</w:t>
            </w:r>
          </w:p>
        </w:tc>
        <w:tc>
          <w:tcPr>
            <w:tcW w:w="0" w:type="auto"/>
            <w:tcMar>
              <w:top w:w="60" w:type="dxa"/>
              <w:left w:w="0" w:type="dxa"/>
              <w:bottom w:w="0" w:type="dxa"/>
              <w:right w:w="150" w:type="dxa"/>
            </w:tcMar>
          </w:tcPr>
          <w:p w14:paraId="233045CF" w14:textId="77777777" w:rsidR="00B91C88" w:rsidRDefault="00B91C88" w:rsidP="0015746E">
            <w:pPr>
              <w:rPr>
                <w:sz w:val="22"/>
                <w:szCs w:val="22"/>
              </w:rPr>
            </w:pPr>
            <w:r>
              <w:rPr>
                <w:sz w:val="22"/>
                <w:szCs w:val="22"/>
              </w:rPr>
              <w:t>Developed new course for Rehabilitation Sciences PhD program.  Seminars in Motor Control.</w:t>
            </w:r>
          </w:p>
        </w:tc>
      </w:tr>
      <w:tr w:rsidR="00B91C88" w14:paraId="65691F63" w14:textId="77777777" w:rsidTr="0015746E">
        <w:trPr>
          <w:tblCellSpacing w:w="15" w:type="dxa"/>
        </w:trPr>
        <w:tc>
          <w:tcPr>
            <w:tcW w:w="1425" w:type="dxa"/>
            <w:noWrap/>
            <w:tcMar>
              <w:top w:w="60" w:type="dxa"/>
              <w:left w:w="0" w:type="dxa"/>
              <w:bottom w:w="0" w:type="dxa"/>
              <w:right w:w="150" w:type="dxa"/>
            </w:tcMar>
          </w:tcPr>
          <w:p w14:paraId="3979FDA1" w14:textId="77777777" w:rsidR="00B91C88" w:rsidRDefault="00B91C88" w:rsidP="0015746E">
            <w:pPr>
              <w:rPr>
                <w:sz w:val="22"/>
                <w:szCs w:val="22"/>
              </w:rPr>
            </w:pPr>
            <w:r>
              <w:rPr>
                <w:sz w:val="22"/>
                <w:szCs w:val="22"/>
              </w:rPr>
              <w:t>2006-2009</w:t>
            </w:r>
          </w:p>
        </w:tc>
        <w:tc>
          <w:tcPr>
            <w:tcW w:w="0" w:type="auto"/>
            <w:tcMar>
              <w:top w:w="60" w:type="dxa"/>
              <w:left w:w="0" w:type="dxa"/>
              <w:bottom w:w="0" w:type="dxa"/>
              <w:right w:w="150" w:type="dxa"/>
            </w:tcMar>
          </w:tcPr>
          <w:p w14:paraId="1803D0AC" w14:textId="77777777" w:rsidR="00B91C88" w:rsidRDefault="00B91C88" w:rsidP="0015746E">
            <w:pPr>
              <w:rPr>
                <w:sz w:val="22"/>
                <w:szCs w:val="22"/>
              </w:rPr>
            </w:pPr>
            <w:r>
              <w:rPr>
                <w:sz w:val="22"/>
                <w:szCs w:val="22"/>
              </w:rPr>
              <w:t>Curriculum development for PhD degree program in Rehabilitation Sciences</w:t>
            </w:r>
          </w:p>
        </w:tc>
      </w:tr>
      <w:tr w:rsidR="00B91C88" w14:paraId="4E063765" w14:textId="77777777" w:rsidTr="0015746E">
        <w:trPr>
          <w:tblCellSpacing w:w="15" w:type="dxa"/>
        </w:trPr>
        <w:tc>
          <w:tcPr>
            <w:tcW w:w="1425" w:type="dxa"/>
            <w:noWrap/>
            <w:tcMar>
              <w:top w:w="60" w:type="dxa"/>
              <w:left w:w="0" w:type="dxa"/>
              <w:bottom w:w="0" w:type="dxa"/>
              <w:right w:w="150" w:type="dxa"/>
            </w:tcMar>
          </w:tcPr>
          <w:p w14:paraId="0CE60F0E" w14:textId="77777777" w:rsidR="00B91C88" w:rsidRDefault="00B91C88" w:rsidP="0015746E">
            <w:pPr>
              <w:rPr>
                <w:sz w:val="22"/>
                <w:szCs w:val="22"/>
              </w:rPr>
            </w:pPr>
            <w:r>
              <w:rPr>
                <w:sz w:val="22"/>
                <w:szCs w:val="22"/>
              </w:rPr>
              <w:t>2006-present</w:t>
            </w:r>
          </w:p>
        </w:tc>
        <w:tc>
          <w:tcPr>
            <w:tcW w:w="0" w:type="auto"/>
            <w:tcMar>
              <w:top w:w="60" w:type="dxa"/>
              <w:left w:w="0" w:type="dxa"/>
              <w:bottom w:w="0" w:type="dxa"/>
              <w:right w:w="150" w:type="dxa"/>
            </w:tcMar>
          </w:tcPr>
          <w:p w14:paraId="70DC49C0" w14:textId="77777777" w:rsidR="00B91C88" w:rsidRDefault="00B91C88" w:rsidP="0015746E">
            <w:pPr>
              <w:rPr>
                <w:sz w:val="22"/>
                <w:szCs w:val="22"/>
              </w:rPr>
            </w:pPr>
            <w:r>
              <w:rPr>
                <w:sz w:val="22"/>
                <w:szCs w:val="22"/>
              </w:rPr>
              <w:t xml:space="preserve">Developed new course for entry level DPT curriculum: </w:t>
            </w:r>
            <w:proofErr w:type="spellStart"/>
            <w:r>
              <w:rPr>
                <w:sz w:val="22"/>
                <w:szCs w:val="22"/>
              </w:rPr>
              <w:t>PhTh</w:t>
            </w:r>
            <w:proofErr w:type="spellEnd"/>
            <w:r>
              <w:rPr>
                <w:sz w:val="22"/>
                <w:szCs w:val="22"/>
              </w:rPr>
              <w:t xml:space="preserve"> 7220 Advanced Techniques (the Vestibular Rehabilitation Component).  Modifications to improve course are on-going.</w:t>
            </w:r>
          </w:p>
        </w:tc>
      </w:tr>
      <w:tr w:rsidR="00B91C88" w14:paraId="7DB66139" w14:textId="77777777" w:rsidTr="0015746E">
        <w:trPr>
          <w:tblCellSpacing w:w="15" w:type="dxa"/>
        </w:trPr>
        <w:tc>
          <w:tcPr>
            <w:tcW w:w="1425" w:type="dxa"/>
            <w:noWrap/>
            <w:tcMar>
              <w:top w:w="60" w:type="dxa"/>
              <w:left w:w="0" w:type="dxa"/>
              <w:bottom w:w="0" w:type="dxa"/>
              <w:right w:w="150" w:type="dxa"/>
            </w:tcMar>
          </w:tcPr>
          <w:p w14:paraId="5F880637" w14:textId="77777777" w:rsidR="00B91C88" w:rsidRDefault="00B91C88" w:rsidP="0015746E">
            <w:pPr>
              <w:rPr>
                <w:sz w:val="22"/>
                <w:szCs w:val="22"/>
              </w:rPr>
            </w:pPr>
            <w:r>
              <w:rPr>
                <w:sz w:val="22"/>
                <w:szCs w:val="22"/>
              </w:rPr>
              <w:t>2006-2012</w:t>
            </w:r>
          </w:p>
        </w:tc>
        <w:tc>
          <w:tcPr>
            <w:tcW w:w="0" w:type="auto"/>
            <w:tcMar>
              <w:top w:w="60" w:type="dxa"/>
              <w:left w:w="0" w:type="dxa"/>
              <w:bottom w:w="0" w:type="dxa"/>
              <w:right w:w="150" w:type="dxa"/>
            </w:tcMar>
          </w:tcPr>
          <w:p w14:paraId="006354BC" w14:textId="77777777" w:rsidR="00B91C88" w:rsidRDefault="00B91C88" w:rsidP="0015746E">
            <w:pPr>
              <w:rPr>
                <w:sz w:val="22"/>
                <w:szCs w:val="22"/>
              </w:rPr>
            </w:pPr>
            <w:r>
              <w:rPr>
                <w:sz w:val="22"/>
                <w:szCs w:val="22"/>
              </w:rPr>
              <w:t xml:space="preserve">Developed new course for post professional DPT curriculum: </w:t>
            </w:r>
            <w:proofErr w:type="spellStart"/>
            <w:r>
              <w:rPr>
                <w:sz w:val="22"/>
                <w:szCs w:val="22"/>
              </w:rPr>
              <w:t>PhTh</w:t>
            </w:r>
            <w:proofErr w:type="spellEnd"/>
            <w:r>
              <w:rPr>
                <w:sz w:val="22"/>
                <w:szCs w:val="22"/>
              </w:rPr>
              <w:t xml:space="preserve"> 7210, Contemporary Techniques (Vestibular Rehabilitation Component).  Modifications to improve course are on-going.</w:t>
            </w:r>
          </w:p>
        </w:tc>
      </w:tr>
      <w:tr w:rsidR="00B91C88" w14:paraId="5EE71EBE" w14:textId="77777777" w:rsidTr="0015746E">
        <w:trPr>
          <w:tblCellSpacing w:w="15" w:type="dxa"/>
        </w:trPr>
        <w:tc>
          <w:tcPr>
            <w:tcW w:w="1425" w:type="dxa"/>
            <w:noWrap/>
            <w:tcMar>
              <w:top w:w="60" w:type="dxa"/>
              <w:left w:w="0" w:type="dxa"/>
              <w:bottom w:w="0" w:type="dxa"/>
              <w:right w:w="150" w:type="dxa"/>
            </w:tcMar>
          </w:tcPr>
          <w:p w14:paraId="58BCB900" w14:textId="77777777" w:rsidR="00B91C88" w:rsidRDefault="00B91C88" w:rsidP="0015746E">
            <w:pPr>
              <w:rPr>
                <w:sz w:val="22"/>
                <w:szCs w:val="22"/>
              </w:rPr>
            </w:pPr>
            <w:r>
              <w:rPr>
                <w:sz w:val="22"/>
                <w:szCs w:val="22"/>
              </w:rPr>
              <w:t>2005-present</w:t>
            </w:r>
          </w:p>
        </w:tc>
        <w:tc>
          <w:tcPr>
            <w:tcW w:w="0" w:type="auto"/>
            <w:tcMar>
              <w:top w:w="60" w:type="dxa"/>
              <w:left w:w="0" w:type="dxa"/>
              <w:bottom w:w="0" w:type="dxa"/>
              <w:right w:w="150" w:type="dxa"/>
            </w:tcMar>
          </w:tcPr>
          <w:p w14:paraId="5B120F70" w14:textId="77777777" w:rsidR="00B91C88" w:rsidRDefault="00B91C88" w:rsidP="0015746E">
            <w:pPr>
              <w:rPr>
                <w:sz w:val="22"/>
                <w:szCs w:val="22"/>
              </w:rPr>
            </w:pPr>
            <w:r>
              <w:rPr>
                <w:sz w:val="22"/>
                <w:szCs w:val="22"/>
              </w:rPr>
              <w:t xml:space="preserve">Developed new curriculum for </w:t>
            </w:r>
            <w:proofErr w:type="spellStart"/>
            <w:r>
              <w:rPr>
                <w:sz w:val="22"/>
                <w:szCs w:val="22"/>
              </w:rPr>
              <w:t>PhTh</w:t>
            </w:r>
            <w:proofErr w:type="spellEnd"/>
            <w:r>
              <w:rPr>
                <w:sz w:val="22"/>
                <w:szCs w:val="22"/>
              </w:rPr>
              <w:t xml:space="preserve"> 7050 / </w:t>
            </w:r>
            <w:proofErr w:type="spellStart"/>
            <w:r>
              <w:rPr>
                <w:sz w:val="22"/>
                <w:szCs w:val="22"/>
              </w:rPr>
              <w:t>Oc</w:t>
            </w:r>
            <w:proofErr w:type="spellEnd"/>
            <w:r>
              <w:rPr>
                <w:sz w:val="22"/>
                <w:szCs w:val="22"/>
              </w:rPr>
              <w:t xml:space="preserve"> Th 5090: Neuroanatomy.  Modifications to improve course are on-going.</w:t>
            </w:r>
          </w:p>
        </w:tc>
      </w:tr>
      <w:tr w:rsidR="00B91C88" w14:paraId="6171A82D" w14:textId="77777777" w:rsidTr="0015746E">
        <w:trPr>
          <w:tblCellSpacing w:w="15" w:type="dxa"/>
        </w:trPr>
        <w:tc>
          <w:tcPr>
            <w:tcW w:w="1425" w:type="dxa"/>
            <w:noWrap/>
            <w:tcMar>
              <w:top w:w="60" w:type="dxa"/>
              <w:left w:w="0" w:type="dxa"/>
              <w:bottom w:w="0" w:type="dxa"/>
              <w:right w:w="150" w:type="dxa"/>
            </w:tcMar>
          </w:tcPr>
          <w:p w14:paraId="63933DCE" w14:textId="77777777" w:rsidR="00B91C88" w:rsidRDefault="00B91C88" w:rsidP="0015746E">
            <w:pPr>
              <w:rPr>
                <w:sz w:val="22"/>
                <w:szCs w:val="22"/>
              </w:rPr>
            </w:pPr>
            <w:r>
              <w:rPr>
                <w:sz w:val="22"/>
                <w:szCs w:val="22"/>
              </w:rPr>
              <w:t>2002-2005</w:t>
            </w:r>
          </w:p>
        </w:tc>
        <w:tc>
          <w:tcPr>
            <w:tcW w:w="0" w:type="auto"/>
            <w:tcMar>
              <w:top w:w="60" w:type="dxa"/>
              <w:left w:w="0" w:type="dxa"/>
              <w:bottom w:w="0" w:type="dxa"/>
              <w:right w:w="150" w:type="dxa"/>
            </w:tcMar>
          </w:tcPr>
          <w:p w14:paraId="22B6FF6C" w14:textId="77777777" w:rsidR="00B91C88" w:rsidRDefault="00B91C88" w:rsidP="0015746E">
            <w:pPr>
              <w:rPr>
                <w:sz w:val="22"/>
                <w:szCs w:val="22"/>
              </w:rPr>
            </w:pPr>
            <w:r>
              <w:rPr>
                <w:sz w:val="22"/>
                <w:szCs w:val="22"/>
              </w:rPr>
              <w:t>Participated in curriculum development for MPT to DPT degree transition</w:t>
            </w:r>
          </w:p>
        </w:tc>
      </w:tr>
      <w:tr w:rsidR="00B91C88" w14:paraId="17FD256E" w14:textId="77777777" w:rsidTr="0015746E">
        <w:trPr>
          <w:tblCellSpacing w:w="15" w:type="dxa"/>
        </w:trPr>
        <w:tc>
          <w:tcPr>
            <w:tcW w:w="1425" w:type="dxa"/>
            <w:noWrap/>
            <w:tcMar>
              <w:top w:w="60" w:type="dxa"/>
              <w:left w:w="0" w:type="dxa"/>
              <w:bottom w:w="0" w:type="dxa"/>
              <w:right w:w="150" w:type="dxa"/>
            </w:tcMar>
          </w:tcPr>
          <w:p w14:paraId="604DAD4C" w14:textId="77777777" w:rsidR="00B91C88" w:rsidRDefault="00B91C88" w:rsidP="0015746E">
            <w:pPr>
              <w:rPr>
                <w:sz w:val="22"/>
                <w:szCs w:val="22"/>
              </w:rPr>
            </w:pPr>
            <w:r>
              <w:rPr>
                <w:sz w:val="22"/>
                <w:szCs w:val="22"/>
              </w:rPr>
              <w:t>2002-2005</w:t>
            </w:r>
          </w:p>
        </w:tc>
        <w:tc>
          <w:tcPr>
            <w:tcW w:w="0" w:type="auto"/>
            <w:tcMar>
              <w:top w:w="60" w:type="dxa"/>
              <w:left w:w="0" w:type="dxa"/>
              <w:bottom w:w="0" w:type="dxa"/>
              <w:right w:w="150" w:type="dxa"/>
            </w:tcMar>
          </w:tcPr>
          <w:p w14:paraId="1EFE2C7B" w14:textId="77777777" w:rsidR="00B91C88" w:rsidRDefault="00B91C88" w:rsidP="0015746E">
            <w:pPr>
              <w:rPr>
                <w:sz w:val="22"/>
                <w:szCs w:val="22"/>
              </w:rPr>
            </w:pPr>
            <w:r>
              <w:rPr>
                <w:sz w:val="22"/>
                <w:szCs w:val="22"/>
              </w:rPr>
              <w:t>Participated in curriculum development for post professional DPT degree</w:t>
            </w:r>
          </w:p>
        </w:tc>
      </w:tr>
      <w:tr w:rsidR="00B91C88" w14:paraId="15643E12" w14:textId="77777777" w:rsidTr="0015746E">
        <w:trPr>
          <w:tblCellSpacing w:w="15" w:type="dxa"/>
        </w:trPr>
        <w:tc>
          <w:tcPr>
            <w:tcW w:w="1425" w:type="dxa"/>
            <w:noWrap/>
            <w:tcMar>
              <w:top w:w="60" w:type="dxa"/>
              <w:left w:w="0" w:type="dxa"/>
              <w:bottom w:w="0" w:type="dxa"/>
              <w:right w:w="150" w:type="dxa"/>
            </w:tcMar>
          </w:tcPr>
          <w:p w14:paraId="6591B005" w14:textId="77777777" w:rsidR="00B91C88" w:rsidRDefault="00B91C88" w:rsidP="0015746E">
            <w:pPr>
              <w:rPr>
                <w:sz w:val="22"/>
                <w:szCs w:val="22"/>
              </w:rPr>
            </w:pPr>
            <w:r>
              <w:rPr>
                <w:sz w:val="22"/>
                <w:szCs w:val="22"/>
              </w:rPr>
              <w:t>2001-2007</w:t>
            </w:r>
          </w:p>
        </w:tc>
        <w:tc>
          <w:tcPr>
            <w:tcW w:w="0" w:type="auto"/>
            <w:tcMar>
              <w:top w:w="60" w:type="dxa"/>
              <w:left w:w="0" w:type="dxa"/>
              <w:bottom w:w="0" w:type="dxa"/>
              <w:right w:w="150" w:type="dxa"/>
            </w:tcMar>
          </w:tcPr>
          <w:p w14:paraId="211A9F76" w14:textId="77777777" w:rsidR="00B91C88" w:rsidRDefault="00B91C88" w:rsidP="0015746E">
            <w:pPr>
              <w:rPr>
                <w:sz w:val="22"/>
                <w:szCs w:val="22"/>
              </w:rPr>
            </w:pPr>
            <w:r>
              <w:rPr>
                <w:sz w:val="22"/>
                <w:szCs w:val="22"/>
              </w:rPr>
              <w:t>Developed new curriculum for ESS 4600: Therapeutic Exercise for Athletic Trainers</w:t>
            </w:r>
          </w:p>
        </w:tc>
      </w:tr>
      <w:tr w:rsidR="00B91C88" w14:paraId="2636193C" w14:textId="77777777" w:rsidTr="0015746E">
        <w:trPr>
          <w:tblCellSpacing w:w="15" w:type="dxa"/>
        </w:trPr>
        <w:tc>
          <w:tcPr>
            <w:tcW w:w="1425" w:type="dxa"/>
            <w:noWrap/>
            <w:tcMar>
              <w:top w:w="60" w:type="dxa"/>
              <w:left w:w="0" w:type="dxa"/>
              <w:bottom w:w="0" w:type="dxa"/>
              <w:right w:w="150" w:type="dxa"/>
            </w:tcMar>
          </w:tcPr>
          <w:p w14:paraId="41AE07F7" w14:textId="77777777" w:rsidR="00B91C88" w:rsidRDefault="00B91C88" w:rsidP="0015746E">
            <w:pPr>
              <w:rPr>
                <w:sz w:val="22"/>
                <w:szCs w:val="22"/>
              </w:rPr>
            </w:pPr>
            <w:r>
              <w:rPr>
                <w:sz w:val="22"/>
                <w:szCs w:val="22"/>
              </w:rPr>
              <w:t>1996 -1997</w:t>
            </w:r>
          </w:p>
        </w:tc>
        <w:tc>
          <w:tcPr>
            <w:tcW w:w="0" w:type="auto"/>
            <w:tcMar>
              <w:top w:w="60" w:type="dxa"/>
              <w:left w:w="0" w:type="dxa"/>
              <w:bottom w:w="0" w:type="dxa"/>
              <w:right w:w="150" w:type="dxa"/>
            </w:tcMar>
          </w:tcPr>
          <w:p w14:paraId="4C7456E3" w14:textId="77777777" w:rsidR="00B91C88" w:rsidRDefault="00B91C88" w:rsidP="0015746E">
            <w:pPr>
              <w:rPr>
                <w:sz w:val="22"/>
                <w:szCs w:val="22"/>
              </w:rPr>
            </w:pPr>
            <w:r>
              <w:rPr>
                <w:sz w:val="22"/>
                <w:szCs w:val="22"/>
              </w:rPr>
              <w:t>Participated in curriculum restructuring for quarter to semester transition</w:t>
            </w:r>
          </w:p>
        </w:tc>
      </w:tr>
      <w:tr w:rsidR="00B91C88" w14:paraId="5069E0CF" w14:textId="77777777" w:rsidTr="0015746E">
        <w:trPr>
          <w:tblCellSpacing w:w="15" w:type="dxa"/>
        </w:trPr>
        <w:tc>
          <w:tcPr>
            <w:tcW w:w="1425" w:type="dxa"/>
            <w:noWrap/>
            <w:tcMar>
              <w:top w:w="60" w:type="dxa"/>
              <w:left w:w="0" w:type="dxa"/>
              <w:bottom w:w="0" w:type="dxa"/>
              <w:right w:w="150" w:type="dxa"/>
            </w:tcMar>
          </w:tcPr>
          <w:p w14:paraId="0472D350" w14:textId="77777777" w:rsidR="00B91C88" w:rsidRDefault="00B91C88" w:rsidP="0015746E">
            <w:pPr>
              <w:rPr>
                <w:sz w:val="22"/>
                <w:szCs w:val="22"/>
              </w:rPr>
            </w:pPr>
            <w:r>
              <w:rPr>
                <w:sz w:val="22"/>
                <w:szCs w:val="22"/>
              </w:rPr>
              <w:t>1994-1996</w:t>
            </w:r>
          </w:p>
        </w:tc>
        <w:tc>
          <w:tcPr>
            <w:tcW w:w="0" w:type="auto"/>
            <w:tcMar>
              <w:top w:w="60" w:type="dxa"/>
              <w:left w:w="0" w:type="dxa"/>
              <w:bottom w:w="0" w:type="dxa"/>
              <w:right w:w="150" w:type="dxa"/>
            </w:tcMar>
          </w:tcPr>
          <w:p w14:paraId="44216699" w14:textId="77777777" w:rsidR="00B91C88" w:rsidRDefault="00B91C88" w:rsidP="0015746E">
            <w:pPr>
              <w:rPr>
                <w:sz w:val="22"/>
                <w:szCs w:val="22"/>
              </w:rPr>
            </w:pPr>
            <w:r>
              <w:rPr>
                <w:sz w:val="22"/>
                <w:szCs w:val="22"/>
              </w:rPr>
              <w:t>Participated in development of new curriculum structure for BS to MPT degree transition</w:t>
            </w:r>
          </w:p>
        </w:tc>
      </w:tr>
    </w:tbl>
    <w:p w14:paraId="136AD3C4" w14:textId="7E9650D0" w:rsidR="00B91C88" w:rsidRPr="004F1D87" w:rsidRDefault="00B91C88" w:rsidP="00B91C88">
      <w:pPr>
        <w:pStyle w:val="ListParagraph"/>
        <w:numPr>
          <w:ilvl w:val="1"/>
          <w:numId w:val="11"/>
        </w:numPr>
        <w:spacing w:before="75" w:after="15"/>
        <w:rPr>
          <w:b/>
          <w:bCs/>
          <w:sz w:val="22"/>
          <w:szCs w:val="22"/>
        </w:rPr>
      </w:pPr>
      <w:r>
        <w:rPr>
          <w:b/>
          <w:bCs/>
          <w:sz w:val="22"/>
          <w:szCs w:val="22"/>
        </w:rPr>
        <w:t xml:space="preserve">Faculty and </w:t>
      </w:r>
      <w:r w:rsidRPr="004F1D87">
        <w:rPr>
          <w:b/>
          <w:bCs/>
          <w:sz w:val="22"/>
          <w:szCs w:val="22"/>
        </w:rPr>
        <w:t xml:space="preserve">Trainee </w:t>
      </w:r>
      <w:r>
        <w:rPr>
          <w:b/>
          <w:bCs/>
          <w:sz w:val="22"/>
          <w:szCs w:val="22"/>
        </w:rPr>
        <w:t>Mentoring</w:t>
      </w:r>
    </w:p>
    <w:p w14:paraId="044ABAF5" w14:textId="77777777" w:rsidR="00B91C88" w:rsidRDefault="00B91C88" w:rsidP="00B91C88">
      <w:pPr>
        <w:pStyle w:val="ListParagraph"/>
        <w:spacing w:before="75" w:after="15"/>
        <w:ind w:left="1440"/>
        <w:rPr>
          <w:b/>
          <w:bCs/>
          <w:sz w:val="22"/>
          <w:szCs w:val="22"/>
        </w:rPr>
      </w:pPr>
    </w:p>
    <w:p w14:paraId="331C7530" w14:textId="2113AC5C" w:rsidR="00B91C88" w:rsidRDefault="00B91C88" w:rsidP="00B91C88">
      <w:pPr>
        <w:pStyle w:val="ListParagraph"/>
        <w:spacing w:before="75" w:after="15"/>
        <w:ind w:left="1440"/>
        <w:rPr>
          <w:b/>
          <w:bCs/>
          <w:sz w:val="22"/>
          <w:szCs w:val="22"/>
        </w:rPr>
      </w:pPr>
      <w:r>
        <w:rPr>
          <w:b/>
          <w:bCs/>
          <w:sz w:val="22"/>
          <w:szCs w:val="22"/>
        </w:rPr>
        <w:t>Faculty Mentoring:</w:t>
      </w:r>
    </w:p>
    <w:p w14:paraId="0D8D08C0" w14:textId="5E04D7C8" w:rsidR="00304FFB" w:rsidRDefault="00304FFB" w:rsidP="00B91C88">
      <w:pPr>
        <w:pStyle w:val="ListParagraph"/>
        <w:spacing w:before="75" w:after="15"/>
        <w:ind w:left="1440"/>
        <w:rPr>
          <w:bCs/>
          <w:sz w:val="22"/>
          <w:szCs w:val="22"/>
        </w:rPr>
      </w:pPr>
      <w:r>
        <w:rPr>
          <w:bCs/>
          <w:sz w:val="22"/>
          <w:szCs w:val="22"/>
        </w:rPr>
        <w:t>Jennifer Hale, PhD, PT (Currently Associate Professor, University of Utah)</w:t>
      </w:r>
    </w:p>
    <w:p w14:paraId="562ECA21" w14:textId="0D5B95C3" w:rsidR="00B91C88" w:rsidRPr="00B91C88" w:rsidRDefault="00B91C88" w:rsidP="00B91C88">
      <w:pPr>
        <w:pStyle w:val="ListParagraph"/>
        <w:spacing w:before="75" w:after="15"/>
        <w:ind w:left="1440"/>
        <w:rPr>
          <w:bCs/>
          <w:sz w:val="22"/>
          <w:szCs w:val="22"/>
        </w:rPr>
      </w:pPr>
      <w:r w:rsidRPr="00B91C88">
        <w:rPr>
          <w:bCs/>
          <w:sz w:val="22"/>
          <w:szCs w:val="22"/>
        </w:rPr>
        <w:t xml:space="preserve">Peter </w:t>
      </w:r>
      <w:proofErr w:type="spellStart"/>
      <w:r w:rsidRPr="00B91C88">
        <w:rPr>
          <w:bCs/>
          <w:sz w:val="22"/>
          <w:szCs w:val="22"/>
        </w:rPr>
        <w:t>Fino</w:t>
      </w:r>
      <w:proofErr w:type="spellEnd"/>
      <w:r w:rsidRPr="00B91C88">
        <w:rPr>
          <w:bCs/>
          <w:sz w:val="22"/>
          <w:szCs w:val="22"/>
        </w:rPr>
        <w:t>, PhD</w:t>
      </w:r>
      <w:r w:rsidR="001A7BCB">
        <w:rPr>
          <w:bCs/>
          <w:sz w:val="22"/>
          <w:szCs w:val="22"/>
        </w:rPr>
        <w:t xml:space="preserve"> (Currently Assistant Professor, University of Utah)</w:t>
      </w:r>
    </w:p>
    <w:p w14:paraId="56843673" w14:textId="71596B9B" w:rsidR="00B91C88" w:rsidRPr="00B91C88" w:rsidRDefault="00B91C88" w:rsidP="00B91C88">
      <w:pPr>
        <w:pStyle w:val="ListParagraph"/>
        <w:spacing w:before="75" w:after="15"/>
        <w:ind w:left="1440"/>
        <w:rPr>
          <w:bCs/>
          <w:sz w:val="22"/>
          <w:szCs w:val="22"/>
        </w:rPr>
      </w:pPr>
      <w:r w:rsidRPr="00B91C88">
        <w:rPr>
          <w:bCs/>
          <w:sz w:val="22"/>
          <w:szCs w:val="22"/>
        </w:rPr>
        <w:t>Sydney Schaefer, PhD</w:t>
      </w:r>
      <w:r w:rsidR="001A7BCB">
        <w:rPr>
          <w:bCs/>
          <w:sz w:val="22"/>
          <w:szCs w:val="22"/>
        </w:rPr>
        <w:t xml:space="preserve"> (Currently Assistant Professor, Arizona State University)</w:t>
      </w:r>
    </w:p>
    <w:p w14:paraId="3DAA6839" w14:textId="383E42BA" w:rsidR="00B91C88" w:rsidRPr="00B91C88" w:rsidRDefault="00B91C88" w:rsidP="00B91C88">
      <w:pPr>
        <w:pStyle w:val="ListParagraph"/>
        <w:spacing w:before="75" w:after="15"/>
        <w:ind w:left="1440"/>
        <w:rPr>
          <w:bCs/>
          <w:sz w:val="22"/>
          <w:szCs w:val="22"/>
        </w:rPr>
      </w:pPr>
      <w:r w:rsidRPr="00B91C88">
        <w:rPr>
          <w:bCs/>
          <w:sz w:val="22"/>
          <w:szCs w:val="22"/>
        </w:rPr>
        <w:t>Daniel Peterson, PhD</w:t>
      </w:r>
      <w:r w:rsidR="001A7BCB">
        <w:rPr>
          <w:bCs/>
          <w:sz w:val="22"/>
          <w:szCs w:val="22"/>
        </w:rPr>
        <w:t xml:space="preserve"> (Currently Assistant Professor, Arizona State University)</w:t>
      </w:r>
    </w:p>
    <w:p w14:paraId="61629275" w14:textId="6368D93B" w:rsidR="00B91C88" w:rsidRPr="00B91C88" w:rsidRDefault="00B91C88" w:rsidP="00B91C88">
      <w:pPr>
        <w:pStyle w:val="ListParagraph"/>
        <w:spacing w:before="75" w:after="15"/>
        <w:ind w:left="1440"/>
        <w:rPr>
          <w:bCs/>
          <w:sz w:val="22"/>
          <w:szCs w:val="22"/>
        </w:rPr>
      </w:pPr>
      <w:r w:rsidRPr="00B91C88">
        <w:rPr>
          <w:bCs/>
          <w:sz w:val="22"/>
          <w:szCs w:val="22"/>
        </w:rPr>
        <w:t>Bo Foreman, PhD, PT</w:t>
      </w:r>
      <w:r w:rsidR="001A7BCB">
        <w:rPr>
          <w:bCs/>
          <w:sz w:val="22"/>
          <w:szCs w:val="22"/>
        </w:rPr>
        <w:t xml:space="preserve"> (Currently Professor, University of Utah)</w:t>
      </w:r>
      <w:r w:rsidRPr="00B91C88">
        <w:rPr>
          <w:bCs/>
          <w:sz w:val="22"/>
          <w:szCs w:val="22"/>
        </w:rPr>
        <w:tab/>
      </w:r>
    </w:p>
    <w:p w14:paraId="65C876D8" w14:textId="77777777" w:rsidR="00B91C88" w:rsidRPr="00B91C88" w:rsidRDefault="00B91C88" w:rsidP="00B91C88">
      <w:pPr>
        <w:pStyle w:val="ListParagraph"/>
        <w:spacing w:before="75" w:after="15"/>
        <w:ind w:left="1440"/>
        <w:rPr>
          <w:bCs/>
          <w:sz w:val="22"/>
          <w:szCs w:val="22"/>
        </w:rPr>
      </w:pPr>
    </w:p>
    <w:p w14:paraId="41F2F7AF" w14:textId="77777777" w:rsidR="00B91C88" w:rsidRDefault="00B91C88" w:rsidP="00B91C88">
      <w:pPr>
        <w:pStyle w:val="ListParagraph"/>
        <w:spacing w:before="75" w:after="15"/>
        <w:ind w:left="1440"/>
        <w:rPr>
          <w:b/>
          <w:bCs/>
          <w:sz w:val="22"/>
          <w:szCs w:val="22"/>
        </w:rPr>
      </w:pPr>
      <w:r>
        <w:rPr>
          <w:b/>
          <w:bCs/>
          <w:sz w:val="22"/>
          <w:szCs w:val="22"/>
        </w:rPr>
        <w:t>Post-doctoral fellowship mentor:</w:t>
      </w:r>
    </w:p>
    <w:p w14:paraId="017B100C" w14:textId="0578F630" w:rsidR="005F4582" w:rsidRDefault="005F4582" w:rsidP="00B91C88">
      <w:pPr>
        <w:pStyle w:val="ListParagraph"/>
        <w:spacing w:before="75" w:after="15"/>
        <w:ind w:left="1440"/>
        <w:rPr>
          <w:bCs/>
          <w:sz w:val="22"/>
          <w:szCs w:val="22"/>
        </w:rPr>
      </w:pPr>
      <w:r>
        <w:rPr>
          <w:bCs/>
          <w:sz w:val="22"/>
          <w:szCs w:val="22"/>
        </w:rPr>
        <w:t>2019-present</w:t>
      </w:r>
      <w:r>
        <w:rPr>
          <w:bCs/>
          <w:sz w:val="22"/>
          <w:szCs w:val="22"/>
        </w:rPr>
        <w:tab/>
        <w:t xml:space="preserve">Amanda Morris, PhD (co-mentor with Peter </w:t>
      </w:r>
      <w:proofErr w:type="spellStart"/>
      <w:r>
        <w:rPr>
          <w:bCs/>
          <w:sz w:val="22"/>
          <w:szCs w:val="22"/>
        </w:rPr>
        <w:t>Fino</w:t>
      </w:r>
      <w:proofErr w:type="spellEnd"/>
      <w:r>
        <w:rPr>
          <w:bCs/>
          <w:sz w:val="22"/>
          <w:szCs w:val="22"/>
        </w:rPr>
        <w:t>, PhD)</w:t>
      </w:r>
    </w:p>
    <w:p w14:paraId="2114D4A2" w14:textId="3190571E" w:rsidR="00B91C88" w:rsidRPr="004F1D87" w:rsidRDefault="00B91C88" w:rsidP="00B91C88">
      <w:pPr>
        <w:pStyle w:val="ListParagraph"/>
        <w:spacing w:before="75" w:after="15"/>
        <w:ind w:left="1440"/>
        <w:rPr>
          <w:bCs/>
          <w:sz w:val="22"/>
          <w:szCs w:val="22"/>
        </w:rPr>
      </w:pPr>
      <w:r w:rsidRPr="004F1D87">
        <w:rPr>
          <w:bCs/>
          <w:sz w:val="22"/>
          <w:szCs w:val="22"/>
        </w:rPr>
        <w:t>2018-</w:t>
      </w:r>
      <w:r>
        <w:rPr>
          <w:bCs/>
          <w:sz w:val="22"/>
          <w:szCs w:val="22"/>
        </w:rPr>
        <w:t>2020</w:t>
      </w:r>
      <w:r w:rsidRPr="004F1D87">
        <w:rPr>
          <w:bCs/>
          <w:sz w:val="22"/>
          <w:szCs w:val="22"/>
        </w:rPr>
        <w:tab/>
        <w:t xml:space="preserve">Brian </w:t>
      </w:r>
      <w:proofErr w:type="spellStart"/>
      <w:r w:rsidRPr="004F1D87">
        <w:rPr>
          <w:bCs/>
          <w:sz w:val="22"/>
          <w:szCs w:val="22"/>
        </w:rPr>
        <w:t>Loyd</w:t>
      </w:r>
      <w:proofErr w:type="spellEnd"/>
      <w:r w:rsidRPr="004F1D87">
        <w:rPr>
          <w:bCs/>
          <w:sz w:val="22"/>
          <w:szCs w:val="22"/>
        </w:rPr>
        <w:t>, PhD, PT</w:t>
      </w:r>
      <w:r w:rsidR="001A7BCB">
        <w:rPr>
          <w:bCs/>
          <w:sz w:val="22"/>
          <w:szCs w:val="22"/>
        </w:rPr>
        <w:t xml:space="preserve"> (</w:t>
      </w:r>
      <w:r w:rsidR="00750AF1">
        <w:rPr>
          <w:bCs/>
          <w:sz w:val="22"/>
          <w:szCs w:val="22"/>
        </w:rPr>
        <w:t xml:space="preserve">Currently Assistant Professor, </w:t>
      </w:r>
      <w:r w:rsidR="001A7BCB">
        <w:rPr>
          <w:bCs/>
          <w:sz w:val="22"/>
          <w:szCs w:val="22"/>
        </w:rPr>
        <w:t>University of Montana)</w:t>
      </w:r>
    </w:p>
    <w:p w14:paraId="372E1F72" w14:textId="30D2BF0B" w:rsidR="00B91C88" w:rsidRPr="004F1D87" w:rsidRDefault="00B91C88" w:rsidP="00B91C88">
      <w:pPr>
        <w:pStyle w:val="ListParagraph"/>
        <w:spacing w:before="75" w:after="15"/>
        <w:ind w:left="1440"/>
        <w:rPr>
          <w:bCs/>
          <w:sz w:val="22"/>
          <w:szCs w:val="22"/>
        </w:rPr>
      </w:pPr>
      <w:r w:rsidRPr="004F1D87">
        <w:rPr>
          <w:bCs/>
          <w:sz w:val="22"/>
          <w:szCs w:val="22"/>
        </w:rPr>
        <w:t>2014-2017</w:t>
      </w:r>
      <w:r w:rsidRPr="004F1D87">
        <w:rPr>
          <w:bCs/>
          <w:sz w:val="22"/>
          <w:szCs w:val="22"/>
        </w:rPr>
        <w:tab/>
        <w:t>Serene Paul, PhD, PT</w:t>
      </w:r>
      <w:r w:rsidR="001A7BCB">
        <w:rPr>
          <w:bCs/>
          <w:sz w:val="22"/>
          <w:szCs w:val="22"/>
        </w:rPr>
        <w:t xml:space="preserve"> (Currently Se</w:t>
      </w:r>
      <w:r w:rsidR="00D13EBC">
        <w:rPr>
          <w:bCs/>
          <w:sz w:val="22"/>
          <w:szCs w:val="22"/>
        </w:rPr>
        <w:t>nior Lecturer, University of Sy</w:t>
      </w:r>
      <w:r w:rsidR="001A7BCB">
        <w:rPr>
          <w:bCs/>
          <w:sz w:val="22"/>
          <w:szCs w:val="22"/>
        </w:rPr>
        <w:t>d</w:t>
      </w:r>
      <w:r w:rsidR="00D13EBC">
        <w:rPr>
          <w:bCs/>
          <w:sz w:val="22"/>
          <w:szCs w:val="22"/>
        </w:rPr>
        <w:t>n</w:t>
      </w:r>
      <w:r w:rsidR="001A7BCB">
        <w:rPr>
          <w:bCs/>
          <w:sz w:val="22"/>
          <w:szCs w:val="22"/>
        </w:rPr>
        <w:t>ey)</w:t>
      </w:r>
    </w:p>
    <w:p w14:paraId="7F793506" w14:textId="77777777" w:rsidR="00B91C88" w:rsidRDefault="00B91C88" w:rsidP="00B91C88">
      <w:pPr>
        <w:pStyle w:val="ListParagraph"/>
        <w:spacing w:before="75" w:after="15"/>
        <w:ind w:left="1440"/>
        <w:rPr>
          <w:b/>
          <w:bCs/>
          <w:sz w:val="22"/>
          <w:szCs w:val="22"/>
        </w:rPr>
      </w:pPr>
    </w:p>
    <w:p w14:paraId="67F4147F" w14:textId="77777777" w:rsidR="00B91C88" w:rsidRPr="004F1D87" w:rsidRDefault="00B91C88" w:rsidP="00B91C88">
      <w:pPr>
        <w:pStyle w:val="ListParagraph"/>
        <w:spacing w:before="75" w:after="15"/>
        <w:ind w:left="1440"/>
        <w:rPr>
          <w:b/>
          <w:bCs/>
          <w:sz w:val="22"/>
          <w:szCs w:val="22"/>
        </w:rPr>
      </w:pPr>
      <w:r>
        <w:rPr>
          <w:b/>
          <w:bCs/>
          <w:sz w:val="22"/>
          <w:szCs w:val="22"/>
        </w:rPr>
        <w:t>F</w:t>
      </w:r>
      <w:r w:rsidRPr="004F1D87">
        <w:rPr>
          <w:b/>
          <w:bCs/>
          <w:sz w:val="22"/>
          <w:szCs w:val="22"/>
        </w:rPr>
        <w:t>or Utah Leadership Education in Neur</w:t>
      </w:r>
      <w:r>
        <w:rPr>
          <w:b/>
          <w:bCs/>
          <w:sz w:val="22"/>
          <w:szCs w:val="22"/>
        </w:rPr>
        <w:t>odevelopmental Disability Grant</w:t>
      </w:r>
      <w:r w:rsidRPr="004F1D87">
        <w:rPr>
          <w:b/>
          <w:bCs/>
          <w:sz w:val="22"/>
          <w:szCs w:val="22"/>
        </w:rPr>
        <w:t xml:space="preserve">: </w:t>
      </w:r>
    </w:p>
    <w:tbl>
      <w:tblPr>
        <w:tblW w:w="8753" w:type="dxa"/>
        <w:tblCellSpacing w:w="0" w:type="dxa"/>
        <w:tblInd w:w="1440" w:type="dxa"/>
        <w:tblCellMar>
          <w:top w:w="15" w:type="dxa"/>
          <w:left w:w="15" w:type="dxa"/>
          <w:bottom w:w="15" w:type="dxa"/>
          <w:right w:w="15" w:type="dxa"/>
        </w:tblCellMar>
        <w:tblLook w:val="0000" w:firstRow="0" w:lastRow="0" w:firstColumn="0" w:lastColumn="0" w:noHBand="0" w:noVBand="0"/>
      </w:tblPr>
      <w:tblGrid>
        <w:gridCol w:w="1352"/>
        <w:gridCol w:w="7401"/>
      </w:tblGrid>
      <w:tr w:rsidR="00B91C88" w14:paraId="59A4074E" w14:textId="77777777" w:rsidTr="0015746E">
        <w:trPr>
          <w:tblCellSpacing w:w="0" w:type="dxa"/>
        </w:trPr>
        <w:tc>
          <w:tcPr>
            <w:tcW w:w="1352" w:type="dxa"/>
            <w:noWrap/>
            <w:tcMar>
              <w:top w:w="60" w:type="dxa"/>
              <w:left w:w="0" w:type="dxa"/>
              <w:bottom w:w="0" w:type="dxa"/>
              <w:right w:w="150" w:type="dxa"/>
            </w:tcMar>
          </w:tcPr>
          <w:p w14:paraId="19C34CF1" w14:textId="77777777" w:rsidR="00B91C88" w:rsidRDefault="00B91C88" w:rsidP="0015746E">
            <w:pPr>
              <w:rPr>
                <w:sz w:val="22"/>
                <w:szCs w:val="22"/>
              </w:rPr>
            </w:pPr>
            <w:r>
              <w:rPr>
                <w:sz w:val="22"/>
                <w:szCs w:val="22"/>
              </w:rPr>
              <w:t>2007 -2008</w:t>
            </w:r>
          </w:p>
        </w:tc>
        <w:tc>
          <w:tcPr>
            <w:tcW w:w="7401" w:type="dxa"/>
            <w:tcMar>
              <w:top w:w="60" w:type="dxa"/>
              <w:left w:w="0" w:type="dxa"/>
              <w:bottom w:w="0" w:type="dxa"/>
              <w:right w:w="150" w:type="dxa"/>
            </w:tcMar>
          </w:tcPr>
          <w:p w14:paraId="746B763D" w14:textId="77777777" w:rsidR="00B91C88" w:rsidRDefault="00B91C88" w:rsidP="0015746E">
            <w:pPr>
              <w:rPr>
                <w:sz w:val="22"/>
                <w:szCs w:val="22"/>
              </w:rPr>
            </w:pPr>
            <w:r>
              <w:rPr>
                <w:sz w:val="22"/>
                <w:szCs w:val="22"/>
              </w:rPr>
              <w:t>Terry Holden, PT, University of Utah, ULEND Trainee</w:t>
            </w:r>
          </w:p>
        </w:tc>
      </w:tr>
      <w:tr w:rsidR="00B91C88" w14:paraId="4ED406B0" w14:textId="77777777" w:rsidTr="0015746E">
        <w:trPr>
          <w:tblCellSpacing w:w="0" w:type="dxa"/>
        </w:trPr>
        <w:tc>
          <w:tcPr>
            <w:tcW w:w="1352" w:type="dxa"/>
            <w:noWrap/>
            <w:tcMar>
              <w:top w:w="60" w:type="dxa"/>
              <w:left w:w="0" w:type="dxa"/>
              <w:bottom w:w="0" w:type="dxa"/>
              <w:right w:w="150" w:type="dxa"/>
            </w:tcMar>
          </w:tcPr>
          <w:p w14:paraId="04B93300" w14:textId="77777777" w:rsidR="00B91C88" w:rsidRDefault="00B91C88" w:rsidP="0015746E">
            <w:pPr>
              <w:rPr>
                <w:sz w:val="22"/>
                <w:szCs w:val="22"/>
              </w:rPr>
            </w:pPr>
            <w:r>
              <w:rPr>
                <w:sz w:val="22"/>
                <w:szCs w:val="22"/>
              </w:rPr>
              <w:t>2006 -2007</w:t>
            </w:r>
          </w:p>
        </w:tc>
        <w:tc>
          <w:tcPr>
            <w:tcW w:w="7401" w:type="dxa"/>
            <w:tcMar>
              <w:top w:w="60" w:type="dxa"/>
              <w:left w:w="0" w:type="dxa"/>
              <w:bottom w:w="0" w:type="dxa"/>
              <w:right w:w="150" w:type="dxa"/>
            </w:tcMar>
          </w:tcPr>
          <w:p w14:paraId="4FE63D8C" w14:textId="77777777" w:rsidR="00B91C88" w:rsidRDefault="00B91C88" w:rsidP="0015746E">
            <w:pPr>
              <w:rPr>
                <w:sz w:val="22"/>
                <w:szCs w:val="22"/>
              </w:rPr>
            </w:pPr>
            <w:r>
              <w:rPr>
                <w:sz w:val="22"/>
                <w:szCs w:val="22"/>
              </w:rPr>
              <w:t>Scott Jerome, MPT, University of Utah, ULEND Trainee.</w:t>
            </w:r>
          </w:p>
        </w:tc>
      </w:tr>
      <w:tr w:rsidR="00B91C88" w14:paraId="08D3A06F" w14:textId="77777777" w:rsidTr="0015746E">
        <w:trPr>
          <w:tblCellSpacing w:w="0" w:type="dxa"/>
        </w:trPr>
        <w:tc>
          <w:tcPr>
            <w:tcW w:w="1352" w:type="dxa"/>
            <w:noWrap/>
            <w:tcMar>
              <w:top w:w="60" w:type="dxa"/>
              <w:left w:w="0" w:type="dxa"/>
              <w:bottom w:w="0" w:type="dxa"/>
              <w:right w:w="150" w:type="dxa"/>
            </w:tcMar>
          </w:tcPr>
          <w:p w14:paraId="37117E2E" w14:textId="77777777" w:rsidR="00B91C88" w:rsidRDefault="00B91C88" w:rsidP="0015746E">
            <w:pPr>
              <w:rPr>
                <w:sz w:val="22"/>
                <w:szCs w:val="22"/>
              </w:rPr>
            </w:pPr>
            <w:r>
              <w:rPr>
                <w:sz w:val="22"/>
                <w:szCs w:val="22"/>
              </w:rPr>
              <w:t>2005 -2006</w:t>
            </w:r>
          </w:p>
        </w:tc>
        <w:tc>
          <w:tcPr>
            <w:tcW w:w="7401" w:type="dxa"/>
            <w:tcMar>
              <w:top w:w="60" w:type="dxa"/>
              <w:left w:w="0" w:type="dxa"/>
              <w:bottom w:w="0" w:type="dxa"/>
              <w:right w:w="150" w:type="dxa"/>
            </w:tcMar>
          </w:tcPr>
          <w:p w14:paraId="3522884C" w14:textId="77777777" w:rsidR="00B91C88" w:rsidRDefault="00B91C88" w:rsidP="0015746E">
            <w:pPr>
              <w:rPr>
                <w:sz w:val="22"/>
                <w:szCs w:val="22"/>
              </w:rPr>
            </w:pPr>
            <w:r>
              <w:rPr>
                <w:sz w:val="22"/>
                <w:szCs w:val="22"/>
              </w:rPr>
              <w:t xml:space="preserve">Amy </w:t>
            </w:r>
            <w:proofErr w:type="spellStart"/>
            <w:r>
              <w:rPr>
                <w:sz w:val="22"/>
                <w:szCs w:val="22"/>
              </w:rPr>
              <w:t>Shukra</w:t>
            </w:r>
            <w:proofErr w:type="spellEnd"/>
            <w:r>
              <w:rPr>
                <w:sz w:val="22"/>
                <w:szCs w:val="22"/>
              </w:rPr>
              <w:t>, MS, PT, University of Utah, ULEND Trainee</w:t>
            </w:r>
          </w:p>
        </w:tc>
      </w:tr>
      <w:tr w:rsidR="00B91C88" w14:paraId="40615143" w14:textId="77777777" w:rsidTr="0015746E">
        <w:trPr>
          <w:tblCellSpacing w:w="0" w:type="dxa"/>
        </w:trPr>
        <w:tc>
          <w:tcPr>
            <w:tcW w:w="1352" w:type="dxa"/>
            <w:noWrap/>
            <w:tcMar>
              <w:top w:w="60" w:type="dxa"/>
              <w:left w:w="0" w:type="dxa"/>
              <w:bottom w:w="0" w:type="dxa"/>
              <w:right w:w="150" w:type="dxa"/>
            </w:tcMar>
          </w:tcPr>
          <w:p w14:paraId="39BE671D" w14:textId="77777777" w:rsidR="00B91C88" w:rsidRDefault="00B91C88" w:rsidP="0015746E">
            <w:pPr>
              <w:rPr>
                <w:sz w:val="22"/>
                <w:szCs w:val="22"/>
              </w:rPr>
            </w:pPr>
            <w:r>
              <w:rPr>
                <w:sz w:val="22"/>
                <w:szCs w:val="22"/>
              </w:rPr>
              <w:t>2004-2005</w:t>
            </w:r>
          </w:p>
        </w:tc>
        <w:tc>
          <w:tcPr>
            <w:tcW w:w="7401" w:type="dxa"/>
            <w:tcMar>
              <w:top w:w="60" w:type="dxa"/>
              <w:left w:w="0" w:type="dxa"/>
              <w:bottom w:w="0" w:type="dxa"/>
              <w:right w:w="150" w:type="dxa"/>
            </w:tcMar>
          </w:tcPr>
          <w:p w14:paraId="5886A47E" w14:textId="77777777" w:rsidR="00B91C88" w:rsidRDefault="00B91C88" w:rsidP="0015746E">
            <w:pPr>
              <w:rPr>
                <w:sz w:val="22"/>
                <w:szCs w:val="22"/>
              </w:rPr>
            </w:pPr>
            <w:r>
              <w:rPr>
                <w:sz w:val="22"/>
                <w:szCs w:val="22"/>
              </w:rPr>
              <w:t>Sonya Reese, PT, University of Utah, ULEND Trainee</w:t>
            </w:r>
          </w:p>
        </w:tc>
      </w:tr>
      <w:tr w:rsidR="00B91C88" w14:paraId="613C5633" w14:textId="77777777" w:rsidTr="0015746E">
        <w:trPr>
          <w:tblCellSpacing w:w="0" w:type="dxa"/>
        </w:trPr>
        <w:tc>
          <w:tcPr>
            <w:tcW w:w="1352" w:type="dxa"/>
            <w:noWrap/>
            <w:tcMar>
              <w:top w:w="60" w:type="dxa"/>
              <w:left w:w="0" w:type="dxa"/>
              <w:bottom w:w="0" w:type="dxa"/>
              <w:right w:w="150" w:type="dxa"/>
            </w:tcMar>
          </w:tcPr>
          <w:p w14:paraId="707748DC" w14:textId="77777777" w:rsidR="00B91C88" w:rsidRDefault="00B91C88" w:rsidP="0015746E">
            <w:pPr>
              <w:rPr>
                <w:sz w:val="22"/>
                <w:szCs w:val="22"/>
              </w:rPr>
            </w:pPr>
            <w:r>
              <w:rPr>
                <w:sz w:val="22"/>
                <w:szCs w:val="22"/>
              </w:rPr>
              <w:t>2003-2004</w:t>
            </w:r>
          </w:p>
        </w:tc>
        <w:tc>
          <w:tcPr>
            <w:tcW w:w="7401" w:type="dxa"/>
            <w:tcMar>
              <w:top w:w="60" w:type="dxa"/>
              <w:left w:w="0" w:type="dxa"/>
              <w:bottom w:w="0" w:type="dxa"/>
              <w:right w:w="150" w:type="dxa"/>
            </w:tcMar>
          </w:tcPr>
          <w:p w14:paraId="2691C063" w14:textId="77777777" w:rsidR="00B91C88" w:rsidRDefault="00B91C88" w:rsidP="0015746E">
            <w:pPr>
              <w:rPr>
                <w:sz w:val="22"/>
                <w:szCs w:val="22"/>
              </w:rPr>
            </w:pPr>
            <w:r>
              <w:rPr>
                <w:sz w:val="22"/>
                <w:szCs w:val="22"/>
              </w:rPr>
              <w:t>Curtis Phillips, MS, PT, University of Utah, ULEND Trainee</w:t>
            </w:r>
          </w:p>
          <w:p w14:paraId="2B3311BD" w14:textId="77777777" w:rsidR="00B91C88" w:rsidRPr="002D5FF9" w:rsidRDefault="00B91C88" w:rsidP="0015746E">
            <w:pPr>
              <w:rPr>
                <w:b/>
                <w:sz w:val="22"/>
                <w:szCs w:val="22"/>
              </w:rPr>
            </w:pPr>
          </w:p>
        </w:tc>
      </w:tr>
    </w:tbl>
    <w:p w14:paraId="2EBAE839" w14:textId="4C72E342" w:rsidR="001B35AB" w:rsidRPr="00B91C88" w:rsidRDefault="00AD3FDD" w:rsidP="00B91C88">
      <w:pPr>
        <w:pStyle w:val="ListParagraph"/>
        <w:numPr>
          <w:ilvl w:val="1"/>
          <w:numId w:val="11"/>
        </w:numPr>
        <w:spacing w:before="75" w:after="15"/>
        <w:rPr>
          <w:b/>
          <w:bCs/>
          <w:sz w:val="22"/>
          <w:szCs w:val="22"/>
        </w:rPr>
      </w:pPr>
      <w:r w:rsidRPr="00B91C88">
        <w:rPr>
          <w:b/>
          <w:bCs/>
          <w:sz w:val="22"/>
          <w:szCs w:val="22"/>
        </w:rPr>
        <w:t>Graduate Student Committees</w:t>
      </w:r>
    </w:p>
    <w:p w14:paraId="3C9B6C86" w14:textId="77777777" w:rsidR="00532D98" w:rsidRPr="003820F8" w:rsidRDefault="00532D98" w:rsidP="001B35AB">
      <w:pPr>
        <w:tabs>
          <w:tab w:val="left" w:pos="720"/>
          <w:tab w:val="left" w:pos="1620"/>
        </w:tabs>
        <w:ind w:left="720"/>
        <w:rPr>
          <w:b/>
          <w:sz w:val="22"/>
        </w:rPr>
      </w:pPr>
    </w:p>
    <w:p w14:paraId="39509744" w14:textId="59EA2468" w:rsidR="001B35AB" w:rsidRPr="00AD2F10" w:rsidRDefault="00AD3FDD" w:rsidP="00AD2F10">
      <w:pPr>
        <w:tabs>
          <w:tab w:val="left" w:pos="720"/>
          <w:tab w:val="left" w:pos="1620"/>
        </w:tabs>
        <w:ind w:left="720"/>
        <w:rPr>
          <w:b/>
          <w:sz w:val="22"/>
        </w:rPr>
      </w:pPr>
      <w:r w:rsidRPr="003820F8">
        <w:rPr>
          <w:b/>
          <w:sz w:val="22"/>
        </w:rPr>
        <w:lastRenderedPageBreak/>
        <w:t xml:space="preserve">Current </w:t>
      </w:r>
      <w:r w:rsidR="009E12A5">
        <w:rPr>
          <w:b/>
          <w:sz w:val="22"/>
        </w:rPr>
        <w:t xml:space="preserve">and past PhD, </w:t>
      </w:r>
      <w:r w:rsidRPr="003820F8">
        <w:rPr>
          <w:b/>
          <w:sz w:val="22"/>
        </w:rPr>
        <w:t>DSc</w:t>
      </w:r>
      <w:r w:rsidR="009E12A5">
        <w:rPr>
          <w:b/>
          <w:sz w:val="22"/>
        </w:rPr>
        <w:t>,</w:t>
      </w:r>
      <w:r w:rsidRPr="003820F8">
        <w:rPr>
          <w:b/>
          <w:sz w:val="22"/>
        </w:rPr>
        <w:t xml:space="preserve"> and MS students </w:t>
      </w:r>
    </w:p>
    <w:tbl>
      <w:tblPr>
        <w:tblW w:w="0" w:type="auto"/>
        <w:tblCellSpacing w:w="0" w:type="dxa"/>
        <w:tblInd w:w="720" w:type="dxa"/>
        <w:tblCellMar>
          <w:top w:w="15" w:type="dxa"/>
          <w:left w:w="15" w:type="dxa"/>
          <w:bottom w:w="15" w:type="dxa"/>
          <w:right w:w="15" w:type="dxa"/>
        </w:tblCellMar>
        <w:tblLook w:val="0000" w:firstRow="0" w:lastRow="0" w:firstColumn="0" w:lastColumn="0" w:noHBand="0" w:noVBand="0"/>
      </w:tblPr>
      <w:tblGrid>
        <w:gridCol w:w="1425"/>
        <w:gridCol w:w="8655"/>
      </w:tblGrid>
      <w:tr w:rsidR="0092658B" w14:paraId="1EEB7160" w14:textId="77777777">
        <w:trPr>
          <w:tblCellSpacing w:w="0" w:type="dxa"/>
        </w:trPr>
        <w:tc>
          <w:tcPr>
            <w:tcW w:w="1425" w:type="dxa"/>
            <w:noWrap/>
            <w:tcMar>
              <w:top w:w="60" w:type="dxa"/>
              <w:left w:w="0" w:type="dxa"/>
              <w:bottom w:w="0" w:type="dxa"/>
              <w:right w:w="150" w:type="dxa"/>
            </w:tcMar>
          </w:tcPr>
          <w:p w14:paraId="6E4E61AF" w14:textId="590A5686" w:rsidR="0092658B" w:rsidRDefault="0092658B" w:rsidP="00B47CD4">
            <w:pPr>
              <w:rPr>
                <w:sz w:val="22"/>
                <w:szCs w:val="22"/>
              </w:rPr>
            </w:pPr>
            <w:r>
              <w:rPr>
                <w:sz w:val="22"/>
                <w:szCs w:val="22"/>
              </w:rPr>
              <w:t>2020-</w:t>
            </w:r>
            <w:r w:rsidR="00E13CD8">
              <w:rPr>
                <w:sz w:val="22"/>
                <w:szCs w:val="22"/>
              </w:rPr>
              <w:t>2021</w:t>
            </w:r>
          </w:p>
        </w:tc>
        <w:tc>
          <w:tcPr>
            <w:tcW w:w="0" w:type="auto"/>
            <w:tcMar>
              <w:top w:w="60" w:type="dxa"/>
              <w:left w:w="0" w:type="dxa"/>
              <w:bottom w:w="0" w:type="dxa"/>
              <w:right w:w="150" w:type="dxa"/>
            </w:tcMar>
          </w:tcPr>
          <w:p w14:paraId="50065B5A" w14:textId="649E12A3" w:rsidR="0092658B" w:rsidRPr="0092658B" w:rsidRDefault="0092658B" w:rsidP="0092658B">
            <w:pPr>
              <w:rPr>
                <w:sz w:val="22"/>
                <w:szCs w:val="22"/>
              </w:rPr>
            </w:pPr>
            <w:r w:rsidRPr="0092658B">
              <w:rPr>
                <w:sz w:val="22"/>
                <w:szCs w:val="22"/>
              </w:rPr>
              <w:t xml:space="preserve">Member, </w:t>
            </w:r>
            <w:proofErr w:type="spellStart"/>
            <w:r>
              <w:rPr>
                <w:color w:val="000000"/>
                <w:sz w:val="22"/>
                <w:szCs w:val="22"/>
              </w:rPr>
              <w:t>Alise</w:t>
            </w:r>
            <w:proofErr w:type="spellEnd"/>
            <w:r>
              <w:rPr>
                <w:color w:val="000000"/>
                <w:sz w:val="22"/>
                <w:szCs w:val="22"/>
              </w:rPr>
              <w:t xml:space="preserve"> Borne</w:t>
            </w:r>
            <w:r w:rsidRPr="0092658B">
              <w:rPr>
                <w:sz w:val="22"/>
                <w:szCs w:val="22"/>
              </w:rPr>
              <w:t xml:space="preserve">, University of Utah, </w:t>
            </w:r>
            <w:r>
              <w:rPr>
                <w:sz w:val="22"/>
                <w:szCs w:val="22"/>
              </w:rPr>
              <w:t>MS</w:t>
            </w:r>
            <w:r w:rsidRPr="0092658B">
              <w:rPr>
                <w:sz w:val="22"/>
                <w:szCs w:val="22"/>
              </w:rPr>
              <w:t xml:space="preserve"> Committee, Kinesiology, Department of </w:t>
            </w:r>
            <w:proofErr w:type="gramStart"/>
            <w:r w:rsidRPr="0092658B">
              <w:rPr>
                <w:sz w:val="22"/>
                <w:szCs w:val="22"/>
              </w:rPr>
              <w:t>Health</w:t>
            </w:r>
            <w:proofErr w:type="gramEnd"/>
            <w:r w:rsidRPr="0092658B">
              <w:rPr>
                <w:sz w:val="22"/>
                <w:szCs w:val="22"/>
              </w:rPr>
              <w:t xml:space="preserve"> and Kinesiology</w:t>
            </w:r>
          </w:p>
        </w:tc>
      </w:tr>
      <w:tr w:rsidR="0092658B" w14:paraId="01A99CAC" w14:textId="77777777">
        <w:trPr>
          <w:tblCellSpacing w:w="0" w:type="dxa"/>
        </w:trPr>
        <w:tc>
          <w:tcPr>
            <w:tcW w:w="1425" w:type="dxa"/>
            <w:noWrap/>
            <w:tcMar>
              <w:top w:w="60" w:type="dxa"/>
              <w:left w:w="0" w:type="dxa"/>
              <w:bottom w:w="0" w:type="dxa"/>
              <w:right w:w="150" w:type="dxa"/>
            </w:tcMar>
          </w:tcPr>
          <w:p w14:paraId="79B76594" w14:textId="1225AC87" w:rsidR="0092658B" w:rsidRDefault="0092658B" w:rsidP="00B47CD4">
            <w:pPr>
              <w:rPr>
                <w:sz w:val="22"/>
                <w:szCs w:val="22"/>
              </w:rPr>
            </w:pPr>
            <w:r>
              <w:rPr>
                <w:sz w:val="22"/>
                <w:szCs w:val="22"/>
              </w:rPr>
              <w:t>2020-</w:t>
            </w:r>
            <w:r w:rsidR="00E13CD8">
              <w:rPr>
                <w:sz w:val="22"/>
                <w:szCs w:val="22"/>
              </w:rPr>
              <w:t>2021</w:t>
            </w:r>
          </w:p>
        </w:tc>
        <w:tc>
          <w:tcPr>
            <w:tcW w:w="0" w:type="auto"/>
            <w:tcMar>
              <w:top w:w="60" w:type="dxa"/>
              <w:left w:w="0" w:type="dxa"/>
              <w:bottom w:w="0" w:type="dxa"/>
              <w:right w:w="150" w:type="dxa"/>
            </w:tcMar>
          </w:tcPr>
          <w:p w14:paraId="0BC0E1F8" w14:textId="37B77A33" w:rsidR="0092658B" w:rsidRPr="0092658B" w:rsidRDefault="0092658B" w:rsidP="0092658B">
            <w:pPr>
              <w:rPr>
                <w:sz w:val="22"/>
                <w:szCs w:val="22"/>
              </w:rPr>
            </w:pPr>
            <w:r w:rsidRPr="0092658B">
              <w:rPr>
                <w:sz w:val="22"/>
                <w:szCs w:val="22"/>
              </w:rPr>
              <w:t xml:space="preserve">Member, </w:t>
            </w:r>
            <w:r>
              <w:rPr>
                <w:color w:val="000000"/>
                <w:sz w:val="22"/>
                <w:szCs w:val="22"/>
              </w:rPr>
              <w:t>Charles Van Liew</w:t>
            </w:r>
            <w:r w:rsidRPr="0092658B">
              <w:rPr>
                <w:sz w:val="22"/>
                <w:szCs w:val="22"/>
              </w:rPr>
              <w:t xml:space="preserve">, </w:t>
            </w:r>
            <w:r>
              <w:rPr>
                <w:sz w:val="22"/>
                <w:szCs w:val="22"/>
              </w:rPr>
              <w:t xml:space="preserve">Arizona State </w:t>
            </w:r>
            <w:r w:rsidRPr="0092658B">
              <w:rPr>
                <w:sz w:val="22"/>
                <w:szCs w:val="22"/>
              </w:rPr>
              <w:t xml:space="preserve">University, PhD Committee, </w:t>
            </w:r>
            <w:r>
              <w:rPr>
                <w:sz w:val="22"/>
                <w:szCs w:val="22"/>
              </w:rPr>
              <w:t>College of Health Solutions</w:t>
            </w:r>
          </w:p>
        </w:tc>
      </w:tr>
      <w:tr w:rsidR="0092658B" w14:paraId="5325C15F" w14:textId="77777777">
        <w:trPr>
          <w:tblCellSpacing w:w="0" w:type="dxa"/>
        </w:trPr>
        <w:tc>
          <w:tcPr>
            <w:tcW w:w="1425" w:type="dxa"/>
            <w:noWrap/>
            <w:tcMar>
              <w:top w:w="60" w:type="dxa"/>
              <w:left w:w="0" w:type="dxa"/>
              <w:bottom w:w="0" w:type="dxa"/>
              <w:right w:w="150" w:type="dxa"/>
            </w:tcMar>
          </w:tcPr>
          <w:p w14:paraId="3F654715" w14:textId="79E35497" w:rsidR="0092658B" w:rsidRDefault="0092658B" w:rsidP="00B47CD4">
            <w:pPr>
              <w:rPr>
                <w:sz w:val="22"/>
                <w:szCs w:val="22"/>
              </w:rPr>
            </w:pPr>
            <w:r>
              <w:rPr>
                <w:sz w:val="22"/>
                <w:szCs w:val="22"/>
              </w:rPr>
              <w:t>2019-</w:t>
            </w:r>
            <w:r w:rsidR="00E13CD8">
              <w:rPr>
                <w:sz w:val="22"/>
                <w:szCs w:val="22"/>
              </w:rPr>
              <w:t>2021</w:t>
            </w:r>
          </w:p>
        </w:tc>
        <w:tc>
          <w:tcPr>
            <w:tcW w:w="0" w:type="auto"/>
            <w:tcMar>
              <w:top w:w="60" w:type="dxa"/>
              <w:left w:w="0" w:type="dxa"/>
              <w:bottom w:w="0" w:type="dxa"/>
              <w:right w:w="150" w:type="dxa"/>
            </w:tcMar>
          </w:tcPr>
          <w:p w14:paraId="2B64BFFB" w14:textId="03356ED9" w:rsidR="0092658B" w:rsidRPr="0092658B" w:rsidRDefault="0092658B" w:rsidP="00B47CD4">
            <w:r w:rsidRPr="0092658B">
              <w:rPr>
                <w:sz w:val="22"/>
                <w:szCs w:val="22"/>
              </w:rPr>
              <w:t xml:space="preserve">Member, </w:t>
            </w:r>
            <w:proofErr w:type="spellStart"/>
            <w:r w:rsidRPr="0092658B">
              <w:rPr>
                <w:color w:val="000000"/>
                <w:sz w:val="22"/>
                <w:szCs w:val="22"/>
              </w:rPr>
              <w:t>Anupriya</w:t>
            </w:r>
            <w:proofErr w:type="spellEnd"/>
            <w:r w:rsidRPr="0092658B">
              <w:rPr>
                <w:color w:val="000000"/>
                <w:sz w:val="22"/>
                <w:szCs w:val="22"/>
              </w:rPr>
              <w:t xml:space="preserve"> </w:t>
            </w:r>
            <w:proofErr w:type="spellStart"/>
            <w:r w:rsidRPr="0092658B">
              <w:rPr>
                <w:color w:val="000000"/>
                <w:sz w:val="22"/>
                <w:szCs w:val="22"/>
              </w:rPr>
              <w:t>Pathania</w:t>
            </w:r>
            <w:proofErr w:type="spellEnd"/>
            <w:r w:rsidRPr="0092658B">
              <w:rPr>
                <w:sz w:val="22"/>
                <w:szCs w:val="22"/>
              </w:rPr>
              <w:t xml:space="preserve">, University of Utah, PhD Committee, Kinesiology, Department of </w:t>
            </w:r>
            <w:proofErr w:type="gramStart"/>
            <w:r w:rsidRPr="0092658B">
              <w:rPr>
                <w:sz w:val="22"/>
                <w:szCs w:val="22"/>
              </w:rPr>
              <w:t>Health</w:t>
            </w:r>
            <w:proofErr w:type="gramEnd"/>
            <w:r w:rsidRPr="0092658B">
              <w:rPr>
                <w:sz w:val="22"/>
                <w:szCs w:val="22"/>
              </w:rPr>
              <w:t xml:space="preserve"> and Kinesiology</w:t>
            </w:r>
          </w:p>
        </w:tc>
      </w:tr>
      <w:tr w:rsidR="00B47CD4" w14:paraId="31AD93E4" w14:textId="77777777">
        <w:trPr>
          <w:tblCellSpacing w:w="0" w:type="dxa"/>
        </w:trPr>
        <w:tc>
          <w:tcPr>
            <w:tcW w:w="1425" w:type="dxa"/>
            <w:noWrap/>
            <w:tcMar>
              <w:top w:w="60" w:type="dxa"/>
              <w:left w:w="0" w:type="dxa"/>
              <w:bottom w:w="0" w:type="dxa"/>
              <w:right w:w="150" w:type="dxa"/>
            </w:tcMar>
          </w:tcPr>
          <w:p w14:paraId="68819957" w14:textId="55751334" w:rsidR="00B47CD4" w:rsidRDefault="00B47CD4" w:rsidP="00B47CD4">
            <w:pPr>
              <w:rPr>
                <w:sz w:val="22"/>
                <w:szCs w:val="22"/>
              </w:rPr>
            </w:pPr>
            <w:r>
              <w:rPr>
                <w:sz w:val="22"/>
                <w:szCs w:val="22"/>
              </w:rPr>
              <w:t>2019-present</w:t>
            </w:r>
          </w:p>
        </w:tc>
        <w:tc>
          <w:tcPr>
            <w:tcW w:w="0" w:type="auto"/>
            <w:tcMar>
              <w:top w:w="60" w:type="dxa"/>
              <w:left w:w="0" w:type="dxa"/>
              <w:bottom w:w="0" w:type="dxa"/>
              <w:right w:w="150" w:type="dxa"/>
            </w:tcMar>
          </w:tcPr>
          <w:p w14:paraId="4EE49178" w14:textId="438FDF6C" w:rsidR="00B47CD4" w:rsidRDefault="005F4582" w:rsidP="00B47CD4">
            <w:pPr>
              <w:rPr>
                <w:sz w:val="22"/>
                <w:szCs w:val="22"/>
              </w:rPr>
            </w:pPr>
            <w:r>
              <w:rPr>
                <w:sz w:val="22"/>
                <w:szCs w:val="22"/>
              </w:rPr>
              <w:t xml:space="preserve">Chair, </w:t>
            </w:r>
            <w:proofErr w:type="spellStart"/>
            <w:r w:rsidR="00B47CD4">
              <w:rPr>
                <w:sz w:val="22"/>
                <w:szCs w:val="22"/>
              </w:rPr>
              <w:t>Cielita</w:t>
            </w:r>
            <w:proofErr w:type="spellEnd"/>
            <w:r w:rsidR="00B47CD4">
              <w:rPr>
                <w:sz w:val="22"/>
                <w:szCs w:val="22"/>
              </w:rPr>
              <w:t xml:space="preserve"> Lopez-Lennon, University of Utah, PhD Committee, Rehabilitation Sciences, Department of Physical Therapy and Athletic Training</w:t>
            </w:r>
          </w:p>
        </w:tc>
      </w:tr>
      <w:tr w:rsidR="00B47CD4" w14:paraId="71FDFE4F" w14:textId="77777777">
        <w:trPr>
          <w:tblCellSpacing w:w="0" w:type="dxa"/>
        </w:trPr>
        <w:tc>
          <w:tcPr>
            <w:tcW w:w="1425" w:type="dxa"/>
            <w:noWrap/>
            <w:tcMar>
              <w:top w:w="60" w:type="dxa"/>
              <w:left w:w="0" w:type="dxa"/>
              <w:bottom w:w="0" w:type="dxa"/>
              <w:right w:w="150" w:type="dxa"/>
            </w:tcMar>
          </w:tcPr>
          <w:p w14:paraId="13D0D6A6" w14:textId="71DAAA65" w:rsidR="00B47CD4" w:rsidRDefault="00B47CD4" w:rsidP="00B47CD4">
            <w:pPr>
              <w:rPr>
                <w:sz w:val="22"/>
                <w:szCs w:val="22"/>
              </w:rPr>
            </w:pPr>
            <w:r>
              <w:rPr>
                <w:sz w:val="22"/>
                <w:szCs w:val="22"/>
              </w:rPr>
              <w:t>2019-present</w:t>
            </w:r>
          </w:p>
        </w:tc>
        <w:tc>
          <w:tcPr>
            <w:tcW w:w="0" w:type="auto"/>
            <w:tcMar>
              <w:top w:w="60" w:type="dxa"/>
              <w:left w:w="0" w:type="dxa"/>
              <w:bottom w:w="0" w:type="dxa"/>
              <w:right w:w="150" w:type="dxa"/>
            </w:tcMar>
          </w:tcPr>
          <w:p w14:paraId="4DC74DBC" w14:textId="58B56FD3" w:rsidR="00B47CD4" w:rsidRDefault="005F4582" w:rsidP="00B47CD4">
            <w:pPr>
              <w:rPr>
                <w:sz w:val="22"/>
                <w:szCs w:val="22"/>
              </w:rPr>
            </w:pPr>
            <w:r>
              <w:rPr>
                <w:sz w:val="22"/>
                <w:szCs w:val="22"/>
              </w:rPr>
              <w:t xml:space="preserve">Chair, </w:t>
            </w:r>
            <w:r w:rsidR="00B47CD4">
              <w:rPr>
                <w:sz w:val="22"/>
                <w:szCs w:val="22"/>
              </w:rPr>
              <w:t>Angela Weston, University of Utah, PhD Committee, Rehabilitation Sciences, Department of Physical Therapy and Athletic Training</w:t>
            </w:r>
          </w:p>
        </w:tc>
      </w:tr>
      <w:tr w:rsidR="00B47CD4" w14:paraId="44A8D067" w14:textId="77777777">
        <w:trPr>
          <w:tblCellSpacing w:w="0" w:type="dxa"/>
        </w:trPr>
        <w:tc>
          <w:tcPr>
            <w:tcW w:w="1425" w:type="dxa"/>
            <w:noWrap/>
            <w:tcMar>
              <w:top w:w="60" w:type="dxa"/>
              <w:left w:w="0" w:type="dxa"/>
              <w:bottom w:w="0" w:type="dxa"/>
              <w:right w:w="150" w:type="dxa"/>
            </w:tcMar>
          </w:tcPr>
          <w:p w14:paraId="22BB404B" w14:textId="1B4FE446" w:rsidR="00B47CD4" w:rsidRDefault="00B47CD4" w:rsidP="00B47CD4">
            <w:pPr>
              <w:rPr>
                <w:sz w:val="22"/>
                <w:szCs w:val="22"/>
              </w:rPr>
            </w:pPr>
            <w:r>
              <w:rPr>
                <w:sz w:val="22"/>
                <w:szCs w:val="22"/>
              </w:rPr>
              <w:t>2019-present</w:t>
            </w:r>
          </w:p>
        </w:tc>
        <w:tc>
          <w:tcPr>
            <w:tcW w:w="0" w:type="auto"/>
            <w:tcMar>
              <w:top w:w="60" w:type="dxa"/>
              <w:left w:w="0" w:type="dxa"/>
              <w:bottom w:w="0" w:type="dxa"/>
              <w:right w:w="150" w:type="dxa"/>
            </w:tcMar>
          </w:tcPr>
          <w:p w14:paraId="049E36CC" w14:textId="7194134D" w:rsidR="00B47CD4" w:rsidRDefault="005F4582" w:rsidP="00B47CD4">
            <w:pPr>
              <w:rPr>
                <w:sz w:val="22"/>
                <w:szCs w:val="22"/>
              </w:rPr>
            </w:pPr>
            <w:r>
              <w:rPr>
                <w:sz w:val="22"/>
                <w:szCs w:val="22"/>
              </w:rPr>
              <w:t xml:space="preserve">Chair, </w:t>
            </w:r>
            <w:r w:rsidR="00B47CD4">
              <w:rPr>
                <w:sz w:val="22"/>
                <w:szCs w:val="22"/>
              </w:rPr>
              <w:t>Melissa McIntyre, University of Utah, PhD Committee, Rehabilitation Sciences, Department of Physical Therapy and Athletic Training</w:t>
            </w:r>
          </w:p>
        </w:tc>
      </w:tr>
      <w:tr w:rsidR="00B47CD4" w14:paraId="285E00EA" w14:textId="77777777">
        <w:trPr>
          <w:tblCellSpacing w:w="0" w:type="dxa"/>
        </w:trPr>
        <w:tc>
          <w:tcPr>
            <w:tcW w:w="1425" w:type="dxa"/>
            <w:noWrap/>
            <w:tcMar>
              <w:top w:w="60" w:type="dxa"/>
              <w:left w:w="0" w:type="dxa"/>
              <w:bottom w:w="0" w:type="dxa"/>
              <w:right w:w="150" w:type="dxa"/>
            </w:tcMar>
          </w:tcPr>
          <w:p w14:paraId="7A927175" w14:textId="3955D9FD" w:rsidR="00B47CD4" w:rsidRDefault="00B47CD4" w:rsidP="00B47CD4">
            <w:pPr>
              <w:rPr>
                <w:sz w:val="22"/>
                <w:szCs w:val="22"/>
              </w:rPr>
            </w:pPr>
            <w:r>
              <w:rPr>
                <w:sz w:val="22"/>
                <w:szCs w:val="22"/>
              </w:rPr>
              <w:t>2019-present</w:t>
            </w:r>
          </w:p>
        </w:tc>
        <w:tc>
          <w:tcPr>
            <w:tcW w:w="0" w:type="auto"/>
            <w:tcMar>
              <w:top w:w="60" w:type="dxa"/>
              <w:left w:w="0" w:type="dxa"/>
              <w:bottom w:w="0" w:type="dxa"/>
              <w:right w:w="150" w:type="dxa"/>
            </w:tcMar>
          </w:tcPr>
          <w:p w14:paraId="5F179FE5" w14:textId="6B1CDC37" w:rsidR="00B47CD4" w:rsidRDefault="00B47CD4" w:rsidP="00B47CD4">
            <w:pPr>
              <w:rPr>
                <w:sz w:val="22"/>
                <w:szCs w:val="22"/>
              </w:rPr>
            </w:pPr>
            <w:r>
              <w:rPr>
                <w:sz w:val="22"/>
                <w:szCs w:val="22"/>
              </w:rPr>
              <w:t xml:space="preserve">Chair, Ryan </w:t>
            </w:r>
            <w:proofErr w:type="spellStart"/>
            <w:r>
              <w:rPr>
                <w:sz w:val="22"/>
                <w:szCs w:val="22"/>
              </w:rPr>
              <w:t>Pelo</w:t>
            </w:r>
            <w:proofErr w:type="spellEnd"/>
            <w:r>
              <w:rPr>
                <w:sz w:val="22"/>
                <w:szCs w:val="22"/>
              </w:rPr>
              <w:t>, University of Utah, PhD Committee, Rehabilitation Sciences, Department of Physical Therapy and Athletic Training</w:t>
            </w:r>
          </w:p>
        </w:tc>
      </w:tr>
      <w:tr w:rsidR="00B47CD4" w14:paraId="7102B359" w14:textId="77777777">
        <w:trPr>
          <w:tblCellSpacing w:w="0" w:type="dxa"/>
        </w:trPr>
        <w:tc>
          <w:tcPr>
            <w:tcW w:w="1425" w:type="dxa"/>
            <w:noWrap/>
            <w:tcMar>
              <w:top w:w="60" w:type="dxa"/>
              <w:left w:w="0" w:type="dxa"/>
              <w:bottom w:w="0" w:type="dxa"/>
              <w:right w:w="150" w:type="dxa"/>
            </w:tcMar>
          </w:tcPr>
          <w:p w14:paraId="47AC7E9B" w14:textId="0FA755F8" w:rsidR="00B47CD4" w:rsidRDefault="00B47CD4" w:rsidP="00B47CD4">
            <w:pPr>
              <w:rPr>
                <w:sz w:val="22"/>
                <w:szCs w:val="22"/>
              </w:rPr>
            </w:pPr>
            <w:r>
              <w:rPr>
                <w:sz w:val="22"/>
                <w:szCs w:val="22"/>
              </w:rPr>
              <w:t>2017-present</w:t>
            </w:r>
          </w:p>
        </w:tc>
        <w:tc>
          <w:tcPr>
            <w:tcW w:w="0" w:type="auto"/>
            <w:tcMar>
              <w:top w:w="60" w:type="dxa"/>
              <w:left w:w="0" w:type="dxa"/>
              <w:bottom w:w="0" w:type="dxa"/>
              <w:right w:w="150" w:type="dxa"/>
            </w:tcMar>
          </w:tcPr>
          <w:p w14:paraId="3F81C8D7" w14:textId="74F430E9" w:rsidR="00B47CD4" w:rsidRDefault="00B47CD4" w:rsidP="00B47CD4">
            <w:pPr>
              <w:rPr>
                <w:sz w:val="22"/>
                <w:szCs w:val="22"/>
              </w:rPr>
            </w:pPr>
            <w:r>
              <w:rPr>
                <w:sz w:val="22"/>
                <w:szCs w:val="22"/>
              </w:rPr>
              <w:t xml:space="preserve">Chair, Erin </w:t>
            </w:r>
            <w:proofErr w:type="spellStart"/>
            <w:r>
              <w:rPr>
                <w:sz w:val="22"/>
                <w:szCs w:val="22"/>
              </w:rPr>
              <w:t>Suttman</w:t>
            </w:r>
            <w:proofErr w:type="spellEnd"/>
            <w:r>
              <w:rPr>
                <w:sz w:val="22"/>
                <w:szCs w:val="22"/>
              </w:rPr>
              <w:t>, University of Utah, PhD Committee, Rehabilitation Sciences, Department of Physical Therapy and Athletic Training</w:t>
            </w:r>
          </w:p>
        </w:tc>
      </w:tr>
      <w:tr w:rsidR="005F4582" w14:paraId="7E91F457" w14:textId="77777777">
        <w:trPr>
          <w:tblCellSpacing w:w="0" w:type="dxa"/>
        </w:trPr>
        <w:tc>
          <w:tcPr>
            <w:tcW w:w="1425" w:type="dxa"/>
            <w:noWrap/>
            <w:tcMar>
              <w:top w:w="60" w:type="dxa"/>
              <w:left w:w="0" w:type="dxa"/>
              <w:bottom w:w="0" w:type="dxa"/>
              <w:right w:w="150" w:type="dxa"/>
            </w:tcMar>
          </w:tcPr>
          <w:p w14:paraId="286D5D50" w14:textId="7ED90E30" w:rsidR="005F4582" w:rsidRDefault="005F4582" w:rsidP="00B47CD4">
            <w:pPr>
              <w:rPr>
                <w:sz w:val="22"/>
                <w:szCs w:val="22"/>
              </w:rPr>
            </w:pPr>
            <w:r>
              <w:rPr>
                <w:sz w:val="22"/>
                <w:szCs w:val="22"/>
              </w:rPr>
              <w:t>2018-2020</w:t>
            </w:r>
          </w:p>
        </w:tc>
        <w:tc>
          <w:tcPr>
            <w:tcW w:w="0" w:type="auto"/>
            <w:tcMar>
              <w:top w:w="60" w:type="dxa"/>
              <w:left w:w="0" w:type="dxa"/>
              <w:bottom w:w="0" w:type="dxa"/>
              <w:right w:w="150" w:type="dxa"/>
            </w:tcMar>
          </w:tcPr>
          <w:p w14:paraId="06A18C59" w14:textId="1B51C721" w:rsidR="005F4582" w:rsidRDefault="005F4582" w:rsidP="00B47CD4">
            <w:pPr>
              <w:rPr>
                <w:sz w:val="22"/>
                <w:szCs w:val="22"/>
              </w:rPr>
            </w:pPr>
            <w:r>
              <w:rPr>
                <w:sz w:val="22"/>
                <w:szCs w:val="22"/>
              </w:rPr>
              <w:t>Member, Rebecca Martin, Nova Southeastern University, PhD Committee, Rehabilitation Sciences, Department of Physical Therapy</w:t>
            </w:r>
          </w:p>
        </w:tc>
      </w:tr>
      <w:tr w:rsidR="00B47CD4" w14:paraId="45C9C6FD" w14:textId="77777777">
        <w:trPr>
          <w:tblCellSpacing w:w="0" w:type="dxa"/>
        </w:trPr>
        <w:tc>
          <w:tcPr>
            <w:tcW w:w="1425" w:type="dxa"/>
            <w:noWrap/>
            <w:tcMar>
              <w:top w:w="60" w:type="dxa"/>
              <w:left w:w="0" w:type="dxa"/>
              <w:bottom w:w="0" w:type="dxa"/>
              <w:right w:w="150" w:type="dxa"/>
            </w:tcMar>
          </w:tcPr>
          <w:p w14:paraId="091357E5" w14:textId="270FDB74" w:rsidR="00B47CD4" w:rsidRDefault="00B47CD4" w:rsidP="00B47CD4">
            <w:pPr>
              <w:rPr>
                <w:sz w:val="22"/>
                <w:szCs w:val="22"/>
              </w:rPr>
            </w:pPr>
            <w:r>
              <w:rPr>
                <w:sz w:val="22"/>
                <w:szCs w:val="22"/>
              </w:rPr>
              <w:t>2016-2018</w:t>
            </w:r>
          </w:p>
        </w:tc>
        <w:tc>
          <w:tcPr>
            <w:tcW w:w="0" w:type="auto"/>
            <w:tcMar>
              <w:top w:w="60" w:type="dxa"/>
              <w:left w:w="0" w:type="dxa"/>
              <w:bottom w:w="0" w:type="dxa"/>
              <w:right w:w="150" w:type="dxa"/>
            </w:tcMar>
          </w:tcPr>
          <w:p w14:paraId="461F9CA9" w14:textId="36F52927" w:rsidR="00B47CD4" w:rsidRDefault="00B47CD4" w:rsidP="00B47CD4">
            <w:pPr>
              <w:rPr>
                <w:sz w:val="22"/>
                <w:szCs w:val="22"/>
              </w:rPr>
            </w:pPr>
            <w:r>
              <w:rPr>
                <w:sz w:val="22"/>
                <w:szCs w:val="22"/>
              </w:rPr>
              <w:t xml:space="preserve">Member, Lindsay </w:t>
            </w:r>
            <w:proofErr w:type="spellStart"/>
            <w:r>
              <w:rPr>
                <w:sz w:val="22"/>
                <w:szCs w:val="22"/>
              </w:rPr>
              <w:t>Grevikas</w:t>
            </w:r>
            <w:proofErr w:type="spellEnd"/>
            <w:r>
              <w:rPr>
                <w:sz w:val="22"/>
                <w:szCs w:val="22"/>
              </w:rPr>
              <w:t>, University of Utah, PhD Committee, Health Promotion and Education, Department of Health, Kinesiology, and Recreation</w:t>
            </w:r>
          </w:p>
        </w:tc>
      </w:tr>
      <w:tr w:rsidR="00B47CD4" w14:paraId="1B16E438" w14:textId="77777777">
        <w:trPr>
          <w:tblCellSpacing w:w="0" w:type="dxa"/>
        </w:trPr>
        <w:tc>
          <w:tcPr>
            <w:tcW w:w="1425" w:type="dxa"/>
            <w:noWrap/>
            <w:tcMar>
              <w:top w:w="60" w:type="dxa"/>
              <w:left w:w="0" w:type="dxa"/>
              <w:bottom w:w="0" w:type="dxa"/>
              <w:right w:w="150" w:type="dxa"/>
            </w:tcMar>
          </w:tcPr>
          <w:p w14:paraId="5C17B36B" w14:textId="496BDA39" w:rsidR="00B47CD4" w:rsidRDefault="00B47CD4" w:rsidP="00B47CD4">
            <w:pPr>
              <w:rPr>
                <w:sz w:val="22"/>
                <w:szCs w:val="22"/>
              </w:rPr>
            </w:pPr>
            <w:r>
              <w:rPr>
                <w:sz w:val="22"/>
                <w:szCs w:val="22"/>
              </w:rPr>
              <w:t>2016-2018</w:t>
            </w:r>
          </w:p>
        </w:tc>
        <w:tc>
          <w:tcPr>
            <w:tcW w:w="0" w:type="auto"/>
            <w:tcMar>
              <w:top w:w="60" w:type="dxa"/>
              <w:left w:w="0" w:type="dxa"/>
              <w:bottom w:w="0" w:type="dxa"/>
              <w:right w:w="150" w:type="dxa"/>
            </w:tcMar>
          </w:tcPr>
          <w:p w14:paraId="144AF7F3" w14:textId="24C01B3A" w:rsidR="00B47CD4" w:rsidRDefault="00B47CD4" w:rsidP="00B47CD4">
            <w:pPr>
              <w:rPr>
                <w:sz w:val="22"/>
                <w:szCs w:val="22"/>
              </w:rPr>
            </w:pPr>
            <w:r>
              <w:rPr>
                <w:sz w:val="22"/>
                <w:szCs w:val="22"/>
              </w:rPr>
              <w:t xml:space="preserve">Member, Doug </w:t>
            </w:r>
            <w:proofErr w:type="spellStart"/>
            <w:r>
              <w:rPr>
                <w:sz w:val="22"/>
                <w:szCs w:val="22"/>
              </w:rPr>
              <w:t>Santillo</w:t>
            </w:r>
            <w:proofErr w:type="spellEnd"/>
            <w:r>
              <w:rPr>
                <w:sz w:val="22"/>
                <w:szCs w:val="22"/>
              </w:rPr>
              <w:t>, University of Utah, PhD Committee, Rehabilitation Sciences, Department of Physical Therapy and Athletic Training</w:t>
            </w:r>
          </w:p>
        </w:tc>
      </w:tr>
      <w:tr w:rsidR="00B47CD4" w14:paraId="193DD005" w14:textId="77777777">
        <w:trPr>
          <w:tblCellSpacing w:w="0" w:type="dxa"/>
        </w:trPr>
        <w:tc>
          <w:tcPr>
            <w:tcW w:w="1425" w:type="dxa"/>
            <w:noWrap/>
            <w:tcMar>
              <w:top w:w="60" w:type="dxa"/>
              <w:left w:w="0" w:type="dxa"/>
              <w:bottom w:w="0" w:type="dxa"/>
              <w:right w:w="150" w:type="dxa"/>
            </w:tcMar>
          </w:tcPr>
          <w:p w14:paraId="24F77BD4" w14:textId="027A40AD" w:rsidR="00B47CD4" w:rsidRDefault="00B47CD4" w:rsidP="00B47CD4">
            <w:pPr>
              <w:rPr>
                <w:sz w:val="22"/>
                <w:szCs w:val="22"/>
              </w:rPr>
            </w:pPr>
            <w:r>
              <w:rPr>
                <w:sz w:val="22"/>
                <w:szCs w:val="22"/>
              </w:rPr>
              <w:t>2015-2017</w:t>
            </w:r>
          </w:p>
        </w:tc>
        <w:tc>
          <w:tcPr>
            <w:tcW w:w="0" w:type="auto"/>
            <w:tcMar>
              <w:top w:w="60" w:type="dxa"/>
              <w:left w:w="0" w:type="dxa"/>
              <w:bottom w:w="0" w:type="dxa"/>
              <w:right w:w="150" w:type="dxa"/>
            </w:tcMar>
          </w:tcPr>
          <w:p w14:paraId="45564264" w14:textId="2FDC441C" w:rsidR="00B47CD4" w:rsidRDefault="00B47CD4" w:rsidP="00B47CD4">
            <w:pPr>
              <w:rPr>
                <w:sz w:val="22"/>
                <w:szCs w:val="22"/>
              </w:rPr>
            </w:pPr>
            <w:r>
              <w:rPr>
                <w:sz w:val="22"/>
                <w:szCs w:val="22"/>
              </w:rPr>
              <w:t>Member, Kelly Hammond, University of Alabama, Birmingham, PhD committee, Rehabilitation Sciences</w:t>
            </w:r>
          </w:p>
        </w:tc>
      </w:tr>
      <w:tr w:rsidR="00B47CD4" w14:paraId="4040E2B1" w14:textId="77777777">
        <w:trPr>
          <w:tblCellSpacing w:w="0" w:type="dxa"/>
        </w:trPr>
        <w:tc>
          <w:tcPr>
            <w:tcW w:w="1425" w:type="dxa"/>
            <w:noWrap/>
            <w:tcMar>
              <w:top w:w="60" w:type="dxa"/>
              <w:left w:w="0" w:type="dxa"/>
              <w:bottom w:w="0" w:type="dxa"/>
              <w:right w:w="150" w:type="dxa"/>
            </w:tcMar>
          </w:tcPr>
          <w:p w14:paraId="026FD423" w14:textId="613B20A2" w:rsidR="00B47CD4" w:rsidRDefault="00B47CD4" w:rsidP="00B47CD4">
            <w:pPr>
              <w:rPr>
                <w:sz w:val="22"/>
                <w:szCs w:val="22"/>
              </w:rPr>
            </w:pPr>
            <w:r>
              <w:rPr>
                <w:sz w:val="22"/>
                <w:szCs w:val="22"/>
              </w:rPr>
              <w:t>2014-</w:t>
            </w:r>
            <w:r w:rsidR="00E203C2">
              <w:rPr>
                <w:sz w:val="22"/>
                <w:szCs w:val="22"/>
              </w:rPr>
              <w:t>2020</w:t>
            </w:r>
          </w:p>
        </w:tc>
        <w:tc>
          <w:tcPr>
            <w:tcW w:w="0" w:type="auto"/>
            <w:tcMar>
              <w:top w:w="60" w:type="dxa"/>
              <w:left w:w="0" w:type="dxa"/>
              <w:bottom w:w="0" w:type="dxa"/>
              <w:right w:w="150" w:type="dxa"/>
            </w:tcMar>
          </w:tcPr>
          <w:p w14:paraId="1729F8F7" w14:textId="771C321F" w:rsidR="00B47CD4" w:rsidRDefault="00B47CD4" w:rsidP="00B47CD4">
            <w:pPr>
              <w:rPr>
                <w:sz w:val="22"/>
                <w:szCs w:val="22"/>
              </w:rPr>
            </w:pPr>
            <w:r>
              <w:rPr>
                <w:sz w:val="22"/>
                <w:szCs w:val="22"/>
              </w:rPr>
              <w:t>Chair, Genevieve Olivier, University of Utah, PhD Committee, Rehabilitation Sciences, Department of Physical Therapy.</w:t>
            </w:r>
          </w:p>
        </w:tc>
      </w:tr>
      <w:tr w:rsidR="00B47CD4" w14:paraId="36EF2BE4" w14:textId="77777777">
        <w:trPr>
          <w:tblCellSpacing w:w="0" w:type="dxa"/>
        </w:trPr>
        <w:tc>
          <w:tcPr>
            <w:tcW w:w="1425" w:type="dxa"/>
            <w:noWrap/>
            <w:tcMar>
              <w:top w:w="60" w:type="dxa"/>
              <w:left w:w="0" w:type="dxa"/>
              <w:bottom w:w="0" w:type="dxa"/>
              <w:right w:w="150" w:type="dxa"/>
            </w:tcMar>
          </w:tcPr>
          <w:p w14:paraId="5DF821EB" w14:textId="2D7B3082" w:rsidR="00B47CD4" w:rsidRDefault="00B47CD4" w:rsidP="00B47CD4">
            <w:pPr>
              <w:rPr>
                <w:sz w:val="22"/>
                <w:szCs w:val="22"/>
              </w:rPr>
            </w:pPr>
            <w:r>
              <w:rPr>
                <w:sz w:val="22"/>
                <w:szCs w:val="22"/>
              </w:rPr>
              <w:t>2014-2018</w:t>
            </w:r>
          </w:p>
        </w:tc>
        <w:tc>
          <w:tcPr>
            <w:tcW w:w="0" w:type="auto"/>
            <w:tcMar>
              <w:top w:w="60" w:type="dxa"/>
              <w:left w:w="0" w:type="dxa"/>
              <w:bottom w:w="0" w:type="dxa"/>
              <w:right w:w="150" w:type="dxa"/>
            </w:tcMar>
          </w:tcPr>
          <w:p w14:paraId="133A1974" w14:textId="10169F03" w:rsidR="00B47CD4" w:rsidRDefault="00B47CD4" w:rsidP="00B47CD4">
            <w:pPr>
              <w:rPr>
                <w:sz w:val="22"/>
                <w:szCs w:val="22"/>
              </w:rPr>
            </w:pPr>
            <w:r>
              <w:rPr>
                <w:sz w:val="22"/>
                <w:szCs w:val="22"/>
              </w:rPr>
              <w:t>Member, Stephanie Albin, University of Utah, PhD Committee, Rehabilitation Sciences, Department of Physical Therapy.</w:t>
            </w:r>
          </w:p>
        </w:tc>
      </w:tr>
      <w:tr w:rsidR="00B47CD4" w14:paraId="0405E263" w14:textId="77777777">
        <w:trPr>
          <w:tblCellSpacing w:w="0" w:type="dxa"/>
        </w:trPr>
        <w:tc>
          <w:tcPr>
            <w:tcW w:w="1425" w:type="dxa"/>
            <w:noWrap/>
            <w:tcMar>
              <w:top w:w="60" w:type="dxa"/>
              <w:left w:w="0" w:type="dxa"/>
              <w:bottom w:w="0" w:type="dxa"/>
              <w:right w:w="150" w:type="dxa"/>
            </w:tcMar>
          </w:tcPr>
          <w:p w14:paraId="6C2E91E6" w14:textId="587C5C66" w:rsidR="00B47CD4" w:rsidRDefault="00B47CD4" w:rsidP="00B47CD4">
            <w:pPr>
              <w:rPr>
                <w:sz w:val="22"/>
                <w:szCs w:val="22"/>
              </w:rPr>
            </w:pPr>
            <w:r>
              <w:rPr>
                <w:sz w:val="22"/>
                <w:szCs w:val="22"/>
              </w:rPr>
              <w:t>2014-2017</w:t>
            </w:r>
          </w:p>
        </w:tc>
        <w:tc>
          <w:tcPr>
            <w:tcW w:w="0" w:type="auto"/>
            <w:tcMar>
              <w:top w:w="60" w:type="dxa"/>
              <w:left w:w="0" w:type="dxa"/>
              <w:bottom w:w="0" w:type="dxa"/>
              <w:right w:w="150" w:type="dxa"/>
            </w:tcMar>
          </w:tcPr>
          <w:p w14:paraId="51A00C54" w14:textId="78C23B8D" w:rsidR="00B47CD4" w:rsidRDefault="00B47CD4" w:rsidP="00B47CD4">
            <w:pPr>
              <w:rPr>
                <w:sz w:val="22"/>
                <w:szCs w:val="22"/>
              </w:rPr>
            </w:pPr>
            <w:r>
              <w:rPr>
                <w:sz w:val="22"/>
                <w:szCs w:val="22"/>
              </w:rPr>
              <w:t>Member, Chris Walter, University of Utah, PhD Committee, Rehabilitation Sciences, Department of Physical Therapy.</w:t>
            </w:r>
          </w:p>
        </w:tc>
      </w:tr>
      <w:tr w:rsidR="00B47CD4" w14:paraId="70C8DDC7" w14:textId="77777777">
        <w:trPr>
          <w:tblCellSpacing w:w="0" w:type="dxa"/>
        </w:trPr>
        <w:tc>
          <w:tcPr>
            <w:tcW w:w="1425" w:type="dxa"/>
            <w:noWrap/>
            <w:tcMar>
              <w:top w:w="60" w:type="dxa"/>
              <w:left w:w="0" w:type="dxa"/>
              <w:bottom w:w="0" w:type="dxa"/>
              <w:right w:w="150" w:type="dxa"/>
            </w:tcMar>
          </w:tcPr>
          <w:p w14:paraId="7875887B" w14:textId="4AC8CFE7" w:rsidR="00B47CD4" w:rsidRDefault="00B47CD4" w:rsidP="00B47CD4">
            <w:pPr>
              <w:rPr>
                <w:sz w:val="22"/>
                <w:szCs w:val="22"/>
              </w:rPr>
            </w:pPr>
            <w:r>
              <w:rPr>
                <w:sz w:val="22"/>
                <w:szCs w:val="22"/>
              </w:rPr>
              <w:t>2013- 2016</w:t>
            </w:r>
          </w:p>
        </w:tc>
        <w:tc>
          <w:tcPr>
            <w:tcW w:w="0" w:type="auto"/>
            <w:tcMar>
              <w:top w:w="60" w:type="dxa"/>
              <w:left w:w="0" w:type="dxa"/>
              <w:bottom w:w="0" w:type="dxa"/>
              <w:right w:w="150" w:type="dxa"/>
            </w:tcMar>
          </w:tcPr>
          <w:p w14:paraId="5001D157" w14:textId="730624E8" w:rsidR="00B47CD4" w:rsidRDefault="00B47CD4" w:rsidP="00B47CD4">
            <w:pPr>
              <w:rPr>
                <w:sz w:val="22"/>
                <w:szCs w:val="22"/>
              </w:rPr>
            </w:pPr>
            <w:r>
              <w:rPr>
                <w:sz w:val="22"/>
                <w:szCs w:val="22"/>
              </w:rPr>
              <w:t xml:space="preserve">Member, </w:t>
            </w:r>
            <w:r w:rsidRPr="00DE5853">
              <w:rPr>
                <w:sz w:val="22"/>
                <w:szCs w:val="22"/>
              </w:rPr>
              <w:t xml:space="preserve">Mohammed </w:t>
            </w:r>
            <w:proofErr w:type="spellStart"/>
            <w:r w:rsidRPr="00DE5853">
              <w:rPr>
                <w:sz w:val="22"/>
                <w:szCs w:val="22"/>
              </w:rPr>
              <w:t>Alqas</w:t>
            </w:r>
            <w:r>
              <w:rPr>
                <w:sz w:val="22"/>
                <w:szCs w:val="22"/>
              </w:rPr>
              <w:t>heesh</w:t>
            </w:r>
            <w:proofErr w:type="spellEnd"/>
            <w:r>
              <w:rPr>
                <w:sz w:val="22"/>
                <w:szCs w:val="22"/>
              </w:rPr>
              <w:t>, University of Utah, PhD Committee, Rehabilitation Sciences, Department of Physical Therapy.</w:t>
            </w:r>
          </w:p>
        </w:tc>
      </w:tr>
      <w:tr w:rsidR="00B47CD4" w14:paraId="4C246F60" w14:textId="77777777">
        <w:trPr>
          <w:tblCellSpacing w:w="0" w:type="dxa"/>
        </w:trPr>
        <w:tc>
          <w:tcPr>
            <w:tcW w:w="1425" w:type="dxa"/>
            <w:noWrap/>
            <w:tcMar>
              <w:top w:w="60" w:type="dxa"/>
              <w:left w:w="0" w:type="dxa"/>
              <w:bottom w:w="0" w:type="dxa"/>
              <w:right w:w="150" w:type="dxa"/>
            </w:tcMar>
          </w:tcPr>
          <w:p w14:paraId="63C7D428" w14:textId="5136B0AB" w:rsidR="00B47CD4" w:rsidRDefault="00B47CD4" w:rsidP="00B47CD4">
            <w:pPr>
              <w:rPr>
                <w:sz w:val="22"/>
                <w:szCs w:val="22"/>
              </w:rPr>
            </w:pPr>
            <w:r>
              <w:rPr>
                <w:sz w:val="22"/>
                <w:szCs w:val="22"/>
              </w:rPr>
              <w:t>2012-2015</w:t>
            </w:r>
          </w:p>
        </w:tc>
        <w:tc>
          <w:tcPr>
            <w:tcW w:w="0" w:type="auto"/>
            <w:tcMar>
              <w:top w:w="60" w:type="dxa"/>
              <w:left w:w="0" w:type="dxa"/>
              <w:bottom w:w="0" w:type="dxa"/>
              <w:right w:w="150" w:type="dxa"/>
            </w:tcMar>
          </w:tcPr>
          <w:p w14:paraId="0422F52D" w14:textId="77777777" w:rsidR="00B47CD4" w:rsidRDefault="00B47CD4" w:rsidP="00B47CD4">
            <w:pPr>
              <w:rPr>
                <w:sz w:val="22"/>
                <w:szCs w:val="22"/>
              </w:rPr>
            </w:pPr>
            <w:r>
              <w:rPr>
                <w:sz w:val="22"/>
                <w:szCs w:val="22"/>
              </w:rPr>
              <w:t xml:space="preserve">Member, </w:t>
            </w:r>
            <w:proofErr w:type="spellStart"/>
            <w:r>
              <w:rPr>
                <w:sz w:val="22"/>
                <w:szCs w:val="22"/>
              </w:rPr>
              <w:t>Hina</w:t>
            </w:r>
            <w:proofErr w:type="spellEnd"/>
            <w:r>
              <w:rPr>
                <w:sz w:val="22"/>
                <w:szCs w:val="22"/>
              </w:rPr>
              <w:t xml:space="preserve"> Garg, University of Utah, PhD Committee, Rehabilitation Sciences, Department of Physical Therapy.</w:t>
            </w:r>
          </w:p>
        </w:tc>
      </w:tr>
      <w:tr w:rsidR="00B47CD4" w14:paraId="6849F3F5" w14:textId="77777777">
        <w:trPr>
          <w:tblCellSpacing w:w="0" w:type="dxa"/>
        </w:trPr>
        <w:tc>
          <w:tcPr>
            <w:tcW w:w="1425" w:type="dxa"/>
            <w:noWrap/>
            <w:tcMar>
              <w:top w:w="60" w:type="dxa"/>
              <w:left w:w="0" w:type="dxa"/>
              <w:bottom w:w="0" w:type="dxa"/>
              <w:right w:w="150" w:type="dxa"/>
            </w:tcMar>
          </w:tcPr>
          <w:p w14:paraId="4F423EFC" w14:textId="10FAC23C" w:rsidR="00B47CD4" w:rsidRDefault="00B47CD4" w:rsidP="00B47CD4">
            <w:pPr>
              <w:rPr>
                <w:sz w:val="22"/>
                <w:szCs w:val="22"/>
              </w:rPr>
            </w:pPr>
            <w:r>
              <w:rPr>
                <w:sz w:val="22"/>
                <w:szCs w:val="22"/>
              </w:rPr>
              <w:t xml:space="preserve">2010-2015 </w:t>
            </w:r>
          </w:p>
        </w:tc>
        <w:tc>
          <w:tcPr>
            <w:tcW w:w="0" w:type="auto"/>
            <w:tcMar>
              <w:top w:w="60" w:type="dxa"/>
              <w:left w:w="0" w:type="dxa"/>
              <w:bottom w:w="0" w:type="dxa"/>
              <w:right w:w="150" w:type="dxa"/>
            </w:tcMar>
          </w:tcPr>
          <w:p w14:paraId="3B773C1D" w14:textId="0041D2AE" w:rsidR="00B47CD4" w:rsidRDefault="00B47CD4" w:rsidP="00B47CD4">
            <w:pPr>
              <w:rPr>
                <w:sz w:val="22"/>
                <w:szCs w:val="22"/>
              </w:rPr>
            </w:pPr>
            <w:r>
              <w:rPr>
                <w:sz w:val="22"/>
                <w:szCs w:val="22"/>
              </w:rPr>
              <w:t>Chair, Lorinda Smith, University of Utah, MPhil Committee, Rehabilitation Sciences, Department of Physical Therapy</w:t>
            </w:r>
          </w:p>
        </w:tc>
      </w:tr>
      <w:tr w:rsidR="00B47CD4" w14:paraId="0D0AA772" w14:textId="77777777">
        <w:trPr>
          <w:tblCellSpacing w:w="0" w:type="dxa"/>
        </w:trPr>
        <w:tc>
          <w:tcPr>
            <w:tcW w:w="1425" w:type="dxa"/>
            <w:noWrap/>
            <w:tcMar>
              <w:top w:w="60" w:type="dxa"/>
              <w:left w:w="0" w:type="dxa"/>
              <w:bottom w:w="0" w:type="dxa"/>
              <w:right w:w="150" w:type="dxa"/>
            </w:tcMar>
          </w:tcPr>
          <w:p w14:paraId="7820EC85" w14:textId="06521C53" w:rsidR="00B47CD4" w:rsidRDefault="00B47CD4" w:rsidP="00B47CD4">
            <w:pPr>
              <w:rPr>
                <w:sz w:val="22"/>
                <w:szCs w:val="22"/>
              </w:rPr>
            </w:pPr>
            <w:r>
              <w:rPr>
                <w:sz w:val="22"/>
                <w:szCs w:val="22"/>
              </w:rPr>
              <w:t>2010-2013</w:t>
            </w:r>
          </w:p>
        </w:tc>
        <w:tc>
          <w:tcPr>
            <w:tcW w:w="0" w:type="auto"/>
            <w:tcMar>
              <w:top w:w="60" w:type="dxa"/>
              <w:left w:w="0" w:type="dxa"/>
              <w:bottom w:w="0" w:type="dxa"/>
              <w:right w:w="150" w:type="dxa"/>
            </w:tcMar>
          </w:tcPr>
          <w:p w14:paraId="221EA773" w14:textId="24049A1A" w:rsidR="00B47CD4" w:rsidRDefault="00B47CD4" w:rsidP="00B47CD4">
            <w:pPr>
              <w:rPr>
                <w:sz w:val="22"/>
                <w:szCs w:val="22"/>
              </w:rPr>
            </w:pPr>
            <w:r>
              <w:rPr>
                <w:sz w:val="22"/>
                <w:szCs w:val="22"/>
              </w:rPr>
              <w:t>Member, Nathan Savage, University of Utah, PhD Committee, Rehabilitation Sciences, Department of Physical Therapy</w:t>
            </w:r>
          </w:p>
        </w:tc>
      </w:tr>
      <w:tr w:rsidR="00B47CD4" w14:paraId="71044307" w14:textId="77777777">
        <w:trPr>
          <w:tblCellSpacing w:w="0" w:type="dxa"/>
        </w:trPr>
        <w:tc>
          <w:tcPr>
            <w:tcW w:w="1425" w:type="dxa"/>
            <w:noWrap/>
            <w:tcMar>
              <w:top w:w="60" w:type="dxa"/>
              <w:left w:w="0" w:type="dxa"/>
              <w:bottom w:w="0" w:type="dxa"/>
              <w:right w:w="150" w:type="dxa"/>
            </w:tcMar>
          </w:tcPr>
          <w:p w14:paraId="2AED5D4F" w14:textId="68F4DA72" w:rsidR="00B47CD4" w:rsidRDefault="00B47CD4" w:rsidP="00B47CD4">
            <w:pPr>
              <w:rPr>
                <w:sz w:val="22"/>
                <w:szCs w:val="22"/>
              </w:rPr>
            </w:pPr>
            <w:r>
              <w:rPr>
                <w:sz w:val="22"/>
                <w:szCs w:val="22"/>
              </w:rPr>
              <w:t>2011-2014</w:t>
            </w:r>
          </w:p>
        </w:tc>
        <w:tc>
          <w:tcPr>
            <w:tcW w:w="0" w:type="auto"/>
            <w:tcMar>
              <w:top w:w="60" w:type="dxa"/>
              <w:left w:w="0" w:type="dxa"/>
              <w:bottom w:w="0" w:type="dxa"/>
              <w:right w:w="150" w:type="dxa"/>
            </w:tcMar>
          </w:tcPr>
          <w:p w14:paraId="6F21714B" w14:textId="4F6BCF11" w:rsidR="00B47CD4" w:rsidRDefault="00B47CD4" w:rsidP="00B47CD4">
            <w:pPr>
              <w:rPr>
                <w:sz w:val="22"/>
                <w:szCs w:val="22"/>
              </w:rPr>
            </w:pPr>
            <w:r>
              <w:rPr>
                <w:sz w:val="22"/>
                <w:szCs w:val="22"/>
              </w:rPr>
              <w:t>Chair, Mark Lester, University of Utah, PhD Committee, Rehabilitation Sciences, Department of Physical Therapy.</w:t>
            </w:r>
          </w:p>
        </w:tc>
      </w:tr>
      <w:tr w:rsidR="00B47CD4" w14:paraId="53EF2AA1" w14:textId="77777777">
        <w:trPr>
          <w:tblCellSpacing w:w="0" w:type="dxa"/>
        </w:trPr>
        <w:tc>
          <w:tcPr>
            <w:tcW w:w="1425" w:type="dxa"/>
            <w:noWrap/>
            <w:tcMar>
              <w:top w:w="60" w:type="dxa"/>
              <w:left w:w="0" w:type="dxa"/>
              <w:bottom w:w="0" w:type="dxa"/>
              <w:right w:w="150" w:type="dxa"/>
            </w:tcMar>
          </w:tcPr>
          <w:p w14:paraId="6CC66A85" w14:textId="708096DE" w:rsidR="00B47CD4" w:rsidRDefault="00B47CD4" w:rsidP="00B47CD4">
            <w:pPr>
              <w:rPr>
                <w:sz w:val="22"/>
                <w:szCs w:val="22"/>
              </w:rPr>
            </w:pPr>
            <w:r>
              <w:rPr>
                <w:sz w:val="22"/>
                <w:szCs w:val="22"/>
              </w:rPr>
              <w:t>2009-2014</w:t>
            </w:r>
          </w:p>
        </w:tc>
        <w:tc>
          <w:tcPr>
            <w:tcW w:w="0" w:type="auto"/>
            <w:tcMar>
              <w:top w:w="60" w:type="dxa"/>
              <w:left w:w="0" w:type="dxa"/>
              <w:bottom w:w="0" w:type="dxa"/>
              <w:right w:w="150" w:type="dxa"/>
            </w:tcMar>
          </w:tcPr>
          <w:p w14:paraId="12F173AB" w14:textId="7F5B6DE6" w:rsidR="00B47CD4" w:rsidRDefault="00B47CD4" w:rsidP="00B47CD4">
            <w:pPr>
              <w:rPr>
                <w:sz w:val="22"/>
                <w:szCs w:val="22"/>
              </w:rPr>
            </w:pPr>
            <w:r>
              <w:rPr>
                <w:sz w:val="22"/>
                <w:szCs w:val="22"/>
              </w:rPr>
              <w:t xml:space="preserve">Member, </w:t>
            </w:r>
            <w:r w:rsidRPr="00C25C0F">
              <w:rPr>
                <w:sz w:val="22"/>
                <w:szCs w:val="22"/>
              </w:rPr>
              <w:t xml:space="preserve">Edwin </w:t>
            </w:r>
            <w:proofErr w:type="spellStart"/>
            <w:r w:rsidRPr="00C25C0F">
              <w:rPr>
                <w:sz w:val="22"/>
                <w:szCs w:val="22"/>
              </w:rPr>
              <w:t>Kaiwinui</w:t>
            </w:r>
            <w:proofErr w:type="spellEnd"/>
            <w:r w:rsidRPr="00C25C0F">
              <w:rPr>
                <w:sz w:val="22"/>
                <w:szCs w:val="22"/>
              </w:rPr>
              <w:t xml:space="preserve"> Chung-</w:t>
            </w:r>
            <w:proofErr w:type="spellStart"/>
            <w:r w:rsidRPr="00C25C0F">
              <w:rPr>
                <w:sz w:val="22"/>
                <w:szCs w:val="22"/>
              </w:rPr>
              <w:t>Hoon</w:t>
            </w:r>
            <w:proofErr w:type="spellEnd"/>
            <w:r w:rsidR="005F4582">
              <w:rPr>
                <w:sz w:val="22"/>
                <w:szCs w:val="22"/>
              </w:rPr>
              <w:t xml:space="preserve">, </w:t>
            </w:r>
            <w:r>
              <w:rPr>
                <w:sz w:val="22"/>
                <w:szCs w:val="22"/>
              </w:rPr>
              <w:t>University of Utah, PhD Committee, Rehabilitation Sciences, Department of Physical Therapy</w:t>
            </w:r>
          </w:p>
        </w:tc>
      </w:tr>
      <w:tr w:rsidR="00B47CD4" w14:paraId="208653FC" w14:textId="77777777">
        <w:trPr>
          <w:tblCellSpacing w:w="0" w:type="dxa"/>
        </w:trPr>
        <w:tc>
          <w:tcPr>
            <w:tcW w:w="1425" w:type="dxa"/>
            <w:noWrap/>
            <w:tcMar>
              <w:top w:w="60" w:type="dxa"/>
              <w:left w:w="0" w:type="dxa"/>
              <w:bottom w:w="0" w:type="dxa"/>
              <w:right w:w="150" w:type="dxa"/>
            </w:tcMar>
          </w:tcPr>
          <w:p w14:paraId="19435595" w14:textId="2EE2CC42" w:rsidR="00B47CD4" w:rsidRDefault="00B47CD4" w:rsidP="00B47CD4">
            <w:pPr>
              <w:rPr>
                <w:sz w:val="22"/>
                <w:szCs w:val="22"/>
              </w:rPr>
            </w:pPr>
            <w:r>
              <w:rPr>
                <w:sz w:val="22"/>
                <w:szCs w:val="22"/>
              </w:rPr>
              <w:t>2008 -2012</w:t>
            </w:r>
          </w:p>
        </w:tc>
        <w:tc>
          <w:tcPr>
            <w:tcW w:w="0" w:type="auto"/>
            <w:tcMar>
              <w:top w:w="60" w:type="dxa"/>
              <w:left w:w="0" w:type="dxa"/>
              <w:bottom w:w="0" w:type="dxa"/>
              <w:right w:w="150" w:type="dxa"/>
            </w:tcMar>
          </w:tcPr>
          <w:p w14:paraId="4736E89B" w14:textId="77777777" w:rsidR="00B47CD4" w:rsidRDefault="00B47CD4" w:rsidP="00B47CD4">
            <w:pPr>
              <w:rPr>
                <w:sz w:val="22"/>
                <w:szCs w:val="22"/>
              </w:rPr>
            </w:pPr>
            <w:r>
              <w:rPr>
                <w:sz w:val="22"/>
                <w:szCs w:val="22"/>
              </w:rPr>
              <w:t>Member, Odessa Addison, University of Utah, PhD Committee, Rehabilitation Sciences, Department of Physical Therapy</w:t>
            </w:r>
          </w:p>
        </w:tc>
      </w:tr>
      <w:tr w:rsidR="00B47CD4" w14:paraId="449E923E" w14:textId="77777777">
        <w:trPr>
          <w:tblCellSpacing w:w="0" w:type="dxa"/>
        </w:trPr>
        <w:tc>
          <w:tcPr>
            <w:tcW w:w="1425" w:type="dxa"/>
            <w:noWrap/>
            <w:tcMar>
              <w:top w:w="60" w:type="dxa"/>
              <w:left w:w="0" w:type="dxa"/>
              <w:bottom w:w="0" w:type="dxa"/>
              <w:right w:w="150" w:type="dxa"/>
            </w:tcMar>
          </w:tcPr>
          <w:p w14:paraId="5C509D92" w14:textId="6EEC0C50" w:rsidR="00B47CD4" w:rsidRDefault="00B47CD4" w:rsidP="00B47CD4">
            <w:pPr>
              <w:rPr>
                <w:sz w:val="22"/>
                <w:szCs w:val="22"/>
              </w:rPr>
            </w:pPr>
            <w:r>
              <w:rPr>
                <w:sz w:val="22"/>
                <w:szCs w:val="22"/>
              </w:rPr>
              <w:t>2007 -2014</w:t>
            </w:r>
          </w:p>
        </w:tc>
        <w:tc>
          <w:tcPr>
            <w:tcW w:w="0" w:type="auto"/>
            <w:tcMar>
              <w:top w:w="60" w:type="dxa"/>
              <w:left w:w="0" w:type="dxa"/>
              <w:bottom w:w="0" w:type="dxa"/>
              <w:right w:w="150" w:type="dxa"/>
            </w:tcMar>
          </w:tcPr>
          <w:p w14:paraId="1BB9DEA1" w14:textId="77777777" w:rsidR="00B47CD4" w:rsidRDefault="00B47CD4" w:rsidP="00B47CD4">
            <w:pPr>
              <w:rPr>
                <w:sz w:val="22"/>
                <w:szCs w:val="22"/>
              </w:rPr>
            </w:pPr>
            <w:r>
              <w:rPr>
                <w:sz w:val="22"/>
                <w:szCs w:val="22"/>
              </w:rPr>
              <w:t>Chair, Heather Hayes, University of Utah, PhD Committee. Department of Exercise and Sport Science.</w:t>
            </w:r>
          </w:p>
        </w:tc>
      </w:tr>
      <w:tr w:rsidR="00B47CD4" w14:paraId="43B9171F" w14:textId="77777777">
        <w:trPr>
          <w:tblCellSpacing w:w="0" w:type="dxa"/>
        </w:trPr>
        <w:tc>
          <w:tcPr>
            <w:tcW w:w="1425" w:type="dxa"/>
            <w:noWrap/>
            <w:tcMar>
              <w:top w:w="60" w:type="dxa"/>
              <w:left w:w="0" w:type="dxa"/>
              <w:bottom w:w="0" w:type="dxa"/>
              <w:right w:w="150" w:type="dxa"/>
            </w:tcMar>
          </w:tcPr>
          <w:p w14:paraId="125D2081" w14:textId="5E7AFF43" w:rsidR="00B47CD4" w:rsidRDefault="00B47CD4" w:rsidP="00B47CD4">
            <w:pPr>
              <w:rPr>
                <w:sz w:val="22"/>
                <w:szCs w:val="22"/>
              </w:rPr>
            </w:pPr>
            <w:r>
              <w:rPr>
                <w:sz w:val="22"/>
                <w:szCs w:val="22"/>
              </w:rPr>
              <w:t>2007 -2014</w:t>
            </w:r>
          </w:p>
        </w:tc>
        <w:tc>
          <w:tcPr>
            <w:tcW w:w="0" w:type="auto"/>
            <w:tcMar>
              <w:top w:w="60" w:type="dxa"/>
              <w:left w:w="0" w:type="dxa"/>
              <w:bottom w:w="0" w:type="dxa"/>
              <w:right w:w="150" w:type="dxa"/>
            </w:tcMar>
          </w:tcPr>
          <w:p w14:paraId="19B4AF63" w14:textId="4BD4B7D9" w:rsidR="00B47CD4" w:rsidRDefault="00B47CD4" w:rsidP="00B47CD4">
            <w:pPr>
              <w:rPr>
                <w:sz w:val="22"/>
                <w:szCs w:val="22"/>
              </w:rPr>
            </w:pPr>
            <w:r>
              <w:rPr>
                <w:sz w:val="22"/>
                <w:szCs w:val="22"/>
              </w:rPr>
              <w:t>Chair, Evan Papa, University of Utah, PhD Committee. Rehabilitation Sciences, Department of Physical Therapy.</w:t>
            </w:r>
          </w:p>
        </w:tc>
      </w:tr>
      <w:tr w:rsidR="00B47CD4" w14:paraId="19FBD36A" w14:textId="77777777">
        <w:trPr>
          <w:tblCellSpacing w:w="0" w:type="dxa"/>
        </w:trPr>
        <w:tc>
          <w:tcPr>
            <w:tcW w:w="1425" w:type="dxa"/>
            <w:noWrap/>
            <w:tcMar>
              <w:top w:w="60" w:type="dxa"/>
              <w:left w:w="0" w:type="dxa"/>
              <w:bottom w:w="0" w:type="dxa"/>
              <w:right w:w="150" w:type="dxa"/>
            </w:tcMar>
          </w:tcPr>
          <w:p w14:paraId="2EB8D5E8" w14:textId="77777777" w:rsidR="00B47CD4" w:rsidRDefault="00B47CD4" w:rsidP="00B47CD4">
            <w:pPr>
              <w:rPr>
                <w:sz w:val="22"/>
                <w:szCs w:val="22"/>
              </w:rPr>
            </w:pPr>
            <w:r>
              <w:rPr>
                <w:sz w:val="22"/>
                <w:szCs w:val="22"/>
              </w:rPr>
              <w:lastRenderedPageBreak/>
              <w:t>2006-2007</w:t>
            </w:r>
          </w:p>
        </w:tc>
        <w:tc>
          <w:tcPr>
            <w:tcW w:w="0" w:type="auto"/>
            <w:tcMar>
              <w:top w:w="60" w:type="dxa"/>
              <w:left w:w="0" w:type="dxa"/>
              <w:bottom w:w="0" w:type="dxa"/>
              <w:right w:w="150" w:type="dxa"/>
            </w:tcMar>
          </w:tcPr>
          <w:p w14:paraId="03F2F05D" w14:textId="77777777" w:rsidR="00B47CD4" w:rsidRPr="005B1D5C" w:rsidRDefault="00B47CD4" w:rsidP="00B47CD4">
            <w:pPr>
              <w:rPr>
                <w:sz w:val="22"/>
              </w:rPr>
            </w:pPr>
            <w:r w:rsidRPr="004B51A0">
              <w:rPr>
                <w:sz w:val="22"/>
              </w:rPr>
              <w:t xml:space="preserve">Member, Josh </w:t>
            </w:r>
            <w:proofErr w:type="spellStart"/>
            <w:r w:rsidRPr="004B51A0">
              <w:rPr>
                <w:sz w:val="22"/>
              </w:rPr>
              <w:t>Mussleman</w:t>
            </w:r>
            <w:proofErr w:type="spellEnd"/>
            <w:r w:rsidRPr="004B51A0">
              <w:rPr>
                <w:sz w:val="22"/>
              </w:rPr>
              <w:t>, University of Utah, MS Committee, Department of Mechanical Engineering</w:t>
            </w:r>
          </w:p>
        </w:tc>
      </w:tr>
      <w:tr w:rsidR="00B47CD4" w14:paraId="5FF65463" w14:textId="77777777">
        <w:trPr>
          <w:tblCellSpacing w:w="0" w:type="dxa"/>
        </w:trPr>
        <w:tc>
          <w:tcPr>
            <w:tcW w:w="1425" w:type="dxa"/>
            <w:noWrap/>
            <w:tcMar>
              <w:top w:w="60" w:type="dxa"/>
              <w:left w:w="0" w:type="dxa"/>
              <w:bottom w:w="0" w:type="dxa"/>
              <w:right w:w="150" w:type="dxa"/>
            </w:tcMar>
          </w:tcPr>
          <w:p w14:paraId="6CEA42C0" w14:textId="77777777" w:rsidR="00B47CD4" w:rsidRDefault="00B47CD4" w:rsidP="00B47CD4">
            <w:pPr>
              <w:rPr>
                <w:sz w:val="22"/>
                <w:szCs w:val="22"/>
              </w:rPr>
            </w:pPr>
            <w:r>
              <w:rPr>
                <w:sz w:val="22"/>
                <w:szCs w:val="22"/>
              </w:rPr>
              <w:t>2003 -2004</w:t>
            </w:r>
          </w:p>
        </w:tc>
        <w:tc>
          <w:tcPr>
            <w:tcW w:w="0" w:type="auto"/>
            <w:tcMar>
              <w:top w:w="60" w:type="dxa"/>
              <w:left w:w="0" w:type="dxa"/>
              <w:bottom w:w="0" w:type="dxa"/>
              <w:right w:w="150" w:type="dxa"/>
            </w:tcMar>
          </w:tcPr>
          <w:p w14:paraId="720FB742" w14:textId="77777777" w:rsidR="00B47CD4" w:rsidRPr="004B51A0" w:rsidRDefault="00B47CD4" w:rsidP="00B47CD4">
            <w:pPr>
              <w:rPr>
                <w:sz w:val="22"/>
                <w:szCs w:val="22"/>
              </w:rPr>
            </w:pPr>
            <w:r w:rsidRPr="004B51A0">
              <w:rPr>
                <w:sz w:val="22"/>
                <w:szCs w:val="22"/>
              </w:rPr>
              <w:t xml:space="preserve">Member, Molly </w:t>
            </w:r>
            <w:proofErr w:type="spellStart"/>
            <w:r w:rsidRPr="004B51A0">
              <w:rPr>
                <w:sz w:val="22"/>
                <w:szCs w:val="22"/>
              </w:rPr>
              <w:t>Venglar</w:t>
            </w:r>
            <w:proofErr w:type="spellEnd"/>
            <w:r w:rsidRPr="004B51A0">
              <w:rPr>
                <w:sz w:val="22"/>
                <w:szCs w:val="22"/>
              </w:rPr>
              <w:t>, University of Utah, DSc Committee. Rocky Mountain University of Health Professions</w:t>
            </w:r>
          </w:p>
        </w:tc>
      </w:tr>
      <w:tr w:rsidR="00B47CD4" w14:paraId="5E9C5430" w14:textId="77777777">
        <w:trPr>
          <w:tblCellSpacing w:w="0" w:type="dxa"/>
        </w:trPr>
        <w:tc>
          <w:tcPr>
            <w:tcW w:w="1425" w:type="dxa"/>
            <w:noWrap/>
            <w:tcMar>
              <w:top w:w="60" w:type="dxa"/>
              <w:left w:w="0" w:type="dxa"/>
              <w:bottom w:w="0" w:type="dxa"/>
              <w:right w:w="150" w:type="dxa"/>
            </w:tcMar>
          </w:tcPr>
          <w:p w14:paraId="08104C16" w14:textId="77777777" w:rsidR="00B47CD4" w:rsidRDefault="00B47CD4" w:rsidP="00B47CD4">
            <w:pPr>
              <w:rPr>
                <w:sz w:val="22"/>
                <w:szCs w:val="22"/>
              </w:rPr>
            </w:pPr>
            <w:r>
              <w:rPr>
                <w:sz w:val="22"/>
                <w:szCs w:val="22"/>
              </w:rPr>
              <w:t>2002 -2003</w:t>
            </w:r>
          </w:p>
        </w:tc>
        <w:tc>
          <w:tcPr>
            <w:tcW w:w="0" w:type="auto"/>
            <w:tcMar>
              <w:top w:w="60" w:type="dxa"/>
              <w:left w:w="0" w:type="dxa"/>
              <w:bottom w:w="0" w:type="dxa"/>
              <w:right w:w="150" w:type="dxa"/>
            </w:tcMar>
          </w:tcPr>
          <w:p w14:paraId="74438D9A" w14:textId="77777777" w:rsidR="00B47CD4" w:rsidRDefault="00B47CD4" w:rsidP="00B47CD4">
            <w:pPr>
              <w:rPr>
                <w:sz w:val="22"/>
                <w:szCs w:val="22"/>
              </w:rPr>
            </w:pPr>
            <w:r>
              <w:rPr>
                <w:sz w:val="22"/>
                <w:szCs w:val="22"/>
              </w:rPr>
              <w:t>Member, Takashi Nagai, University of Utah, MS Committee. Department of Exercise and Sport Science.</w:t>
            </w:r>
          </w:p>
        </w:tc>
      </w:tr>
    </w:tbl>
    <w:p w14:paraId="2E56B065" w14:textId="77777777" w:rsidR="001B35AB" w:rsidRPr="00AA1FD1" w:rsidRDefault="00340626" w:rsidP="00AA1FD1">
      <w:pPr>
        <w:spacing w:before="300"/>
        <w:ind w:left="360"/>
        <w:rPr>
          <w:b/>
          <w:bCs/>
          <w:sz w:val="22"/>
          <w:szCs w:val="22"/>
        </w:rPr>
      </w:pPr>
      <w:r>
        <w:rPr>
          <w:b/>
          <w:bCs/>
          <w:sz w:val="22"/>
          <w:szCs w:val="22"/>
        </w:rPr>
        <w:tab/>
        <w:t>Post-</w:t>
      </w:r>
      <w:r w:rsidR="00AD3FDD">
        <w:rPr>
          <w:b/>
          <w:bCs/>
          <w:sz w:val="22"/>
          <w:szCs w:val="22"/>
        </w:rPr>
        <w:t>professional Clinical Doctoral Students (DPT)</w:t>
      </w:r>
    </w:p>
    <w:tbl>
      <w:tblPr>
        <w:tblW w:w="0" w:type="auto"/>
        <w:tblCellSpacing w:w="0" w:type="dxa"/>
        <w:tblInd w:w="720" w:type="dxa"/>
        <w:tblCellMar>
          <w:top w:w="15" w:type="dxa"/>
          <w:left w:w="15" w:type="dxa"/>
          <w:bottom w:w="15" w:type="dxa"/>
          <w:right w:w="15" w:type="dxa"/>
        </w:tblCellMar>
        <w:tblLook w:val="0000" w:firstRow="0" w:lastRow="0" w:firstColumn="0" w:lastColumn="0" w:noHBand="0" w:noVBand="0"/>
      </w:tblPr>
      <w:tblGrid>
        <w:gridCol w:w="1425"/>
        <w:gridCol w:w="8655"/>
      </w:tblGrid>
      <w:tr w:rsidR="001B35AB" w14:paraId="7B14F99B" w14:textId="77777777">
        <w:trPr>
          <w:tblCellSpacing w:w="0" w:type="dxa"/>
        </w:trPr>
        <w:tc>
          <w:tcPr>
            <w:tcW w:w="1425" w:type="dxa"/>
            <w:noWrap/>
            <w:tcMar>
              <w:top w:w="60" w:type="dxa"/>
              <w:left w:w="0" w:type="dxa"/>
              <w:bottom w:w="0" w:type="dxa"/>
              <w:right w:w="150" w:type="dxa"/>
            </w:tcMar>
          </w:tcPr>
          <w:p w14:paraId="4EB9EF4D" w14:textId="77777777" w:rsidR="001B35AB" w:rsidRDefault="00AD3FDD">
            <w:pPr>
              <w:rPr>
                <w:sz w:val="22"/>
                <w:szCs w:val="22"/>
              </w:rPr>
            </w:pPr>
            <w:r>
              <w:rPr>
                <w:sz w:val="22"/>
                <w:szCs w:val="22"/>
              </w:rPr>
              <w:t>2006</w:t>
            </w:r>
          </w:p>
        </w:tc>
        <w:tc>
          <w:tcPr>
            <w:tcW w:w="8835" w:type="dxa"/>
            <w:tcMar>
              <w:top w:w="60" w:type="dxa"/>
              <w:left w:w="0" w:type="dxa"/>
              <w:bottom w:w="0" w:type="dxa"/>
              <w:right w:w="150" w:type="dxa"/>
            </w:tcMar>
          </w:tcPr>
          <w:p w14:paraId="4E1E4A4B" w14:textId="77777777" w:rsidR="001B35AB" w:rsidRPr="004B51A0" w:rsidRDefault="00AD3FDD">
            <w:pPr>
              <w:rPr>
                <w:sz w:val="22"/>
                <w:szCs w:val="22"/>
              </w:rPr>
            </w:pPr>
            <w:r w:rsidRPr="004B51A0">
              <w:rPr>
                <w:sz w:val="22"/>
                <w:szCs w:val="22"/>
              </w:rPr>
              <w:t xml:space="preserve">Chair, </w:t>
            </w:r>
            <w:r w:rsidRPr="004B51A0">
              <w:rPr>
                <w:sz w:val="22"/>
              </w:rPr>
              <w:t xml:space="preserve">D. James Ballard, </w:t>
            </w:r>
            <w:r w:rsidRPr="004B51A0">
              <w:rPr>
                <w:sz w:val="22"/>
                <w:szCs w:val="22"/>
              </w:rPr>
              <w:t>University of Utah, DPT Committee, Department of Physical Therapy</w:t>
            </w:r>
          </w:p>
        </w:tc>
      </w:tr>
      <w:tr w:rsidR="001B35AB" w14:paraId="0C6A5A66" w14:textId="77777777">
        <w:trPr>
          <w:tblCellSpacing w:w="0" w:type="dxa"/>
        </w:trPr>
        <w:tc>
          <w:tcPr>
            <w:tcW w:w="1425" w:type="dxa"/>
            <w:noWrap/>
            <w:tcMar>
              <w:top w:w="60" w:type="dxa"/>
              <w:left w:w="0" w:type="dxa"/>
              <w:bottom w:w="0" w:type="dxa"/>
              <w:right w:w="150" w:type="dxa"/>
            </w:tcMar>
          </w:tcPr>
          <w:p w14:paraId="6EB8B1C2" w14:textId="77777777" w:rsidR="001B35AB" w:rsidRDefault="00AD3FDD">
            <w:pPr>
              <w:rPr>
                <w:sz w:val="22"/>
                <w:szCs w:val="22"/>
              </w:rPr>
            </w:pPr>
            <w:r>
              <w:rPr>
                <w:sz w:val="22"/>
                <w:szCs w:val="22"/>
              </w:rPr>
              <w:t>2006</w:t>
            </w:r>
          </w:p>
        </w:tc>
        <w:tc>
          <w:tcPr>
            <w:tcW w:w="8835" w:type="dxa"/>
            <w:tcMar>
              <w:top w:w="60" w:type="dxa"/>
              <w:left w:w="0" w:type="dxa"/>
              <w:bottom w:w="0" w:type="dxa"/>
              <w:right w:w="150" w:type="dxa"/>
            </w:tcMar>
          </w:tcPr>
          <w:p w14:paraId="3E884275" w14:textId="77777777" w:rsidR="001B35AB" w:rsidRPr="004B51A0" w:rsidRDefault="00AD3FDD">
            <w:pPr>
              <w:rPr>
                <w:sz w:val="22"/>
                <w:szCs w:val="22"/>
              </w:rPr>
            </w:pPr>
            <w:r w:rsidRPr="004B51A0">
              <w:rPr>
                <w:sz w:val="22"/>
                <w:szCs w:val="22"/>
              </w:rPr>
              <w:t xml:space="preserve">Chair, </w:t>
            </w:r>
            <w:r w:rsidRPr="004B51A0">
              <w:rPr>
                <w:sz w:val="22"/>
              </w:rPr>
              <w:t>Misha Bradford</w:t>
            </w:r>
            <w:r w:rsidRPr="004B51A0">
              <w:rPr>
                <w:color w:val="000000"/>
                <w:sz w:val="22"/>
              </w:rPr>
              <w:t xml:space="preserve">, </w:t>
            </w:r>
            <w:r w:rsidRPr="004B51A0">
              <w:rPr>
                <w:sz w:val="22"/>
                <w:szCs w:val="22"/>
              </w:rPr>
              <w:t>University of Utah, DPT Committee, Department of Physical Therapy</w:t>
            </w:r>
          </w:p>
        </w:tc>
      </w:tr>
      <w:tr w:rsidR="001B35AB" w14:paraId="132DA40D" w14:textId="77777777">
        <w:trPr>
          <w:tblCellSpacing w:w="0" w:type="dxa"/>
        </w:trPr>
        <w:tc>
          <w:tcPr>
            <w:tcW w:w="1425" w:type="dxa"/>
            <w:noWrap/>
            <w:tcMar>
              <w:top w:w="60" w:type="dxa"/>
              <w:left w:w="0" w:type="dxa"/>
              <w:bottom w:w="0" w:type="dxa"/>
              <w:right w:w="150" w:type="dxa"/>
            </w:tcMar>
          </w:tcPr>
          <w:p w14:paraId="671AB100" w14:textId="77777777" w:rsidR="001B35AB" w:rsidRDefault="00AD3FDD">
            <w:pPr>
              <w:rPr>
                <w:sz w:val="22"/>
                <w:szCs w:val="22"/>
              </w:rPr>
            </w:pPr>
            <w:r>
              <w:rPr>
                <w:sz w:val="22"/>
                <w:szCs w:val="22"/>
              </w:rPr>
              <w:t>2006</w:t>
            </w:r>
          </w:p>
        </w:tc>
        <w:tc>
          <w:tcPr>
            <w:tcW w:w="8835" w:type="dxa"/>
            <w:tcMar>
              <w:top w:w="60" w:type="dxa"/>
              <w:left w:w="0" w:type="dxa"/>
              <w:bottom w:w="0" w:type="dxa"/>
              <w:right w:w="150" w:type="dxa"/>
            </w:tcMar>
          </w:tcPr>
          <w:p w14:paraId="060544D0" w14:textId="77777777" w:rsidR="001B35AB" w:rsidRPr="004B51A0" w:rsidRDefault="00AD3FDD">
            <w:pPr>
              <w:rPr>
                <w:sz w:val="22"/>
                <w:szCs w:val="22"/>
              </w:rPr>
            </w:pPr>
            <w:r w:rsidRPr="004B51A0">
              <w:rPr>
                <w:sz w:val="22"/>
                <w:szCs w:val="22"/>
              </w:rPr>
              <w:t xml:space="preserve">Chair, </w:t>
            </w:r>
            <w:r w:rsidRPr="004B51A0">
              <w:rPr>
                <w:sz w:val="22"/>
              </w:rPr>
              <w:t xml:space="preserve">Robert W. </w:t>
            </w:r>
            <w:proofErr w:type="spellStart"/>
            <w:r w:rsidRPr="004B51A0">
              <w:rPr>
                <w:sz w:val="22"/>
              </w:rPr>
              <w:t>Shingleton</w:t>
            </w:r>
            <w:proofErr w:type="spellEnd"/>
            <w:r w:rsidRPr="004B51A0">
              <w:rPr>
                <w:sz w:val="22"/>
              </w:rPr>
              <w:t xml:space="preserve">, </w:t>
            </w:r>
            <w:r w:rsidRPr="004B51A0">
              <w:rPr>
                <w:sz w:val="22"/>
                <w:szCs w:val="22"/>
              </w:rPr>
              <w:t>University of Utah, DPT Committee, Department of Physical Therapy</w:t>
            </w:r>
          </w:p>
        </w:tc>
      </w:tr>
      <w:tr w:rsidR="001B35AB" w14:paraId="66DA08D2" w14:textId="77777777">
        <w:trPr>
          <w:tblCellSpacing w:w="0" w:type="dxa"/>
        </w:trPr>
        <w:tc>
          <w:tcPr>
            <w:tcW w:w="1425" w:type="dxa"/>
            <w:noWrap/>
            <w:tcMar>
              <w:top w:w="60" w:type="dxa"/>
              <w:left w:w="0" w:type="dxa"/>
              <w:bottom w:w="0" w:type="dxa"/>
              <w:right w:w="150" w:type="dxa"/>
            </w:tcMar>
          </w:tcPr>
          <w:p w14:paraId="58FB3AF2" w14:textId="77777777" w:rsidR="001B35AB" w:rsidRDefault="00AD3FDD">
            <w:pPr>
              <w:rPr>
                <w:sz w:val="22"/>
                <w:szCs w:val="22"/>
              </w:rPr>
            </w:pPr>
            <w:r>
              <w:rPr>
                <w:sz w:val="22"/>
                <w:szCs w:val="22"/>
              </w:rPr>
              <w:t xml:space="preserve">2006 </w:t>
            </w:r>
          </w:p>
        </w:tc>
        <w:tc>
          <w:tcPr>
            <w:tcW w:w="8835" w:type="dxa"/>
            <w:tcMar>
              <w:top w:w="60" w:type="dxa"/>
              <w:left w:w="0" w:type="dxa"/>
              <w:bottom w:w="0" w:type="dxa"/>
              <w:right w:w="150" w:type="dxa"/>
            </w:tcMar>
          </w:tcPr>
          <w:p w14:paraId="391146E8" w14:textId="77777777" w:rsidR="001B35AB" w:rsidRPr="004B51A0" w:rsidRDefault="00AD3FDD">
            <w:pPr>
              <w:rPr>
                <w:sz w:val="22"/>
                <w:szCs w:val="22"/>
              </w:rPr>
            </w:pPr>
            <w:r w:rsidRPr="004B51A0">
              <w:rPr>
                <w:sz w:val="22"/>
                <w:szCs w:val="22"/>
              </w:rPr>
              <w:t xml:space="preserve">Member, </w:t>
            </w:r>
            <w:r w:rsidRPr="004B51A0">
              <w:rPr>
                <w:color w:val="000000"/>
                <w:sz w:val="22"/>
              </w:rPr>
              <w:t xml:space="preserve">Kim </w:t>
            </w:r>
            <w:proofErr w:type="spellStart"/>
            <w:r w:rsidRPr="004B51A0">
              <w:rPr>
                <w:color w:val="000000"/>
                <w:sz w:val="22"/>
              </w:rPr>
              <w:t>Cohee</w:t>
            </w:r>
            <w:proofErr w:type="spellEnd"/>
            <w:r w:rsidRPr="004B51A0">
              <w:rPr>
                <w:color w:val="000000"/>
                <w:sz w:val="22"/>
              </w:rPr>
              <w:t xml:space="preserve">, </w:t>
            </w:r>
            <w:r w:rsidRPr="004B51A0">
              <w:rPr>
                <w:sz w:val="22"/>
                <w:szCs w:val="22"/>
              </w:rPr>
              <w:t>University of Utah, DPT Committee, Department of Physical Therapy</w:t>
            </w:r>
          </w:p>
        </w:tc>
      </w:tr>
      <w:tr w:rsidR="001B35AB" w14:paraId="1256E749" w14:textId="77777777">
        <w:trPr>
          <w:tblCellSpacing w:w="0" w:type="dxa"/>
        </w:trPr>
        <w:tc>
          <w:tcPr>
            <w:tcW w:w="1425" w:type="dxa"/>
            <w:noWrap/>
            <w:tcMar>
              <w:top w:w="60" w:type="dxa"/>
              <w:left w:w="0" w:type="dxa"/>
              <w:bottom w:w="0" w:type="dxa"/>
              <w:right w:w="150" w:type="dxa"/>
            </w:tcMar>
          </w:tcPr>
          <w:p w14:paraId="5591589F" w14:textId="77777777" w:rsidR="001B35AB" w:rsidRDefault="00AD3FDD">
            <w:pPr>
              <w:rPr>
                <w:sz w:val="22"/>
                <w:szCs w:val="22"/>
              </w:rPr>
            </w:pPr>
            <w:r>
              <w:rPr>
                <w:sz w:val="22"/>
                <w:szCs w:val="22"/>
              </w:rPr>
              <w:t xml:space="preserve">2006 </w:t>
            </w:r>
          </w:p>
        </w:tc>
        <w:tc>
          <w:tcPr>
            <w:tcW w:w="8835" w:type="dxa"/>
            <w:tcMar>
              <w:top w:w="60" w:type="dxa"/>
              <w:left w:w="0" w:type="dxa"/>
              <w:bottom w:w="0" w:type="dxa"/>
              <w:right w:w="150" w:type="dxa"/>
            </w:tcMar>
          </w:tcPr>
          <w:p w14:paraId="4401C106" w14:textId="77777777" w:rsidR="001B35AB" w:rsidRPr="004B51A0" w:rsidRDefault="00AD3FDD">
            <w:pPr>
              <w:rPr>
                <w:sz w:val="22"/>
                <w:szCs w:val="22"/>
              </w:rPr>
            </w:pPr>
            <w:r w:rsidRPr="004B51A0">
              <w:rPr>
                <w:sz w:val="22"/>
                <w:szCs w:val="22"/>
              </w:rPr>
              <w:t xml:space="preserve">Member, </w:t>
            </w:r>
            <w:r w:rsidRPr="004B51A0">
              <w:rPr>
                <w:color w:val="000000"/>
                <w:sz w:val="22"/>
              </w:rPr>
              <w:t>Laura D. Knapp,</w:t>
            </w:r>
            <w:r w:rsidRPr="004B51A0">
              <w:rPr>
                <w:sz w:val="22"/>
                <w:szCs w:val="22"/>
              </w:rPr>
              <w:t xml:space="preserve"> University of Utah, DPT Committee, Department of Physical Therapy</w:t>
            </w:r>
          </w:p>
        </w:tc>
      </w:tr>
      <w:tr w:rsidR="001B35AB" w14:paraId="3981607A" w14:textId="77777777">
        <w:trPr>
          <w:tblCellSpacing w:w="0" w:type="dxa"/>
        </w:trPr>
        <w:tc>
          <w:tcPr>
            <w:tcW w:w="1425" w:type="dxa"/>
            <w:noWrap/>
            <w:tcMar>
              <w:top w:w="60" w:type="dxa"/>
              <w:left w:w="0" w:type="dxa"/>
              <w:bottom w:w="0" w:type="dxa"/>
              <w:right w:w="150" w:type="dxa"/>
            </w:tcMar>
          </w:tcPr>
          <w:p w14:paraId="2AF3A8C6" w14:textId="77777777" w:rsidR="001B35AB" w:rsidRDefault="00AD3FDD">
            <w:pPr>
              <w:rPr>
                <w:sz w:val="22"/>
                <w:szCs w:val="22"/>
              </w:rPr>
            </w:pPr>
            <w:r>
              <w:rPr>
                <w:sz w:val="22"/>
                <w:szCs w:val="22"/>
              </w:rPr>
              <w:t>2006</w:t>
            </w:r>
          </w:p>
        </w:tc>
        <w:tc>
          <w:tcPr>
            <w:tcW w:w="8835" w:type="dxa"/>
            <w:tcMar>
              <w:top w:w="60" w:type="dxa"/>
              <w:left w:w="0" w:type="dxa"/>
              <w:bottom w:w="0" w:type="dxa"/>
              <w:right w:w="150" w:type="dxa"/>
            </w:tcMar>
          </w:tcPr>
          <w:p w14:paraId="609E71D2" w14:textId="77777777" w:rsidR="001B35AB" w:rsidRPr="004B51A0" w:rsidRDefault="00AD3FDD">
            <w:pPr>
              <w:rPr>
                <w:sz w:val="22"/>
                <w:szCs w:val="22"/>
              </w:rPr>
            </w:pPr>
            <w:r w:rsidRPr="004B51A0">
              <w:rPr>
                <w:sz w:val="22"/>
                <w:szCs w:val="22"/>
              </w:rPr>
              <w:t xml:space="preserve">Member, </w:t>
            </w:r>
            <w:r w:rsidRPr="004B51A0">
              <w:rPr>
                <w:sz w:val="22"/>
              </w:rPr>
              <w:t>Rebecca Day</w:t>
            </w:r>
            <w:r w:rsidRPr="004B51A0">
              <w:rPr>
                <w:color w:val="000000"/>
                <w:sz w:val="22"/>
              </w:rPr>
              <w:t>,</w:t>
            </w:r>
            <w:r w:rsidRPr="004B51A0">
              <w:rPr>
                <w:sz w:val="22"/>
                <w:szCs w:val="22"/>
              </w:rPr>
              <w:t xml:space="preserve"> University of Utah, DPT Committee, Department of Physical Therapy</w:t>
            </w:r>
          </w:p>
        </w:tc>
      </w:tr>
      <w:tr w:rsidR="001B35AB" w14:paraId="379682E5" w14:textId="77777777">
        <w:trPr>
          <w:tblCellSpacing w:w="0" w:type="dxa"/>
        </w:trPr>
        <w:tc>
          <w:tcPr>
            <w:tcW w:w="1425" w:type="dxa"/>
            <w:noWrap/>
            <w:tcMar>
              <w:top w:w="60" w:type="dxa"/>
              <w:left w:w="0" w:type="dxa"/>
              <w:bottom w:w="0" w:type="dxa"/>
              <w:right w:w="150" w:type="dxa"/>
            </w:tcMar>
          </w:tcPr>
          <w:p w14:paraId="335F0455" w14:textId="77777777" w:rsidR="001B35AB" w:rsidRDefault="00AD3FDD">
            <w:pPr>
              <w:rPr>
                <w:sz w:val="22"/>
                <w:szCs w:val="22"/>
              </w:rPr>
            </w:pPr>
            <w:r>
              <w:rPr>
                <w:sz w:val="22"/>
                <w:szCs w:val="22"/>
              </w:rPr>
              <w:t>2006</w:t>
            </w:r>
          </w:p>
        </w:tc>
        <w:tc>
          <w:tcPr>
            <w:tcW w:w="8835" w:type="dxa"/>
            <w:tcMar>
              <w:top w:w="60" w:type="dxa"/>
              <w:left w:w="0" w:type="dxa"/>
              <w:bottom w:w="0" w:type="dxa"/>
              <w:right w:w="150" w:type="dxa"/>
            </w:tcMar>
          </w:tcPr>
          <w:p w14:paraId="5F360CD0" w14:textId="77777777" w:rsidR="001B35AB" w:rsidRPr="004B51A0" w:rsidRDefault="00AD3FDD">
            <w:pPr>
              <w:rPr>
                <w:sz w:val="22"/>
                <w:szCs w:val="22"/>
              </w:rPr>
            </w:pPr>
            <w:r w:rsidRPr="004B51A0">
              <w:rPr>
                <w:sz w:val="22"/>
                <w:szCs w:val="22"/>
              </w:rPr>
              <w:t>Member</w:t>
            </w:r>
            <w:r w:rsidRPr="004B51A0">
              <w:rPr>
                <w:sz w:val="22"/>
              </w:rPr>
              <w:t xml:space="preserve"> Bryan Gibson</w:t>
            </w:r>
            <w:r w:rsidRPr="004B51A0">
              <w:rPr>
                <w:color w:val="000000"/>
                <w:sz w:val="22"/>
              </w:rPr>
              <w:t>,</w:t>
            </w:r>
            <w:r w:rsidRPr="004B51A0">
              <w:rPr>
                <w:sz w:val="22"/>
                <w:szCs w:val="22"/>
              </w:rPr>
              <w:t xml:space="preserve"> University of Utah, DPT Committee, Department of Physical Therapy</w:t>
            </w:r>
          </w:p>
        </w:tc>
      </w:tr>
      <w:tr w:rsidR="001B35AB" w14:paraId="465AA540" w14:textId="77777777">
        <w:trPr>
          <w:tblCellSpacing w:w="0" w:type="dxa"/>
        </w:trPr>
        <w:tc>
          <w:tcPr>
            <w:tcW w:w="1425" w:type="dxa"/>
            <w:noWrap/>
            <w:tcMar>
              <w:top w:w="60" w:type="dxa"/>
              <w:left w:w="0" w:type="dxa"/>
              <w:bottom w:w="0" w:type="dxa"/>
              <w:right w:w="150" w:type="dxa"/>
            </w:tcMar>
          </w:tcPr>
          <w:p w14:paraId="24286448" w14:textId="77777777" w:rsidR="001B35AB" w:rsidRDefault="00AD3FDD">
            <w:pPr>
              <w:rPr>
                <w:sz w:val="22"/>
                <w:szCs w:val="22"/>
              </w:rPr>
            </w:pPr>
            <w:r>
              <w:rPr>
                <w:sz w:val="22"/>
                <w:szCs w:val="22"/>
              </w:rPr>
              <w:t>2006</w:t>
            </w:r>
          </w:p>
        </w:tc>
        <w:tc>
          <w:tcPr>
            <w:tcW w:w="8835" w:type="dxa"/>
            <w:tcMar>
              <w:top w:w="60" w:type="dxa"/>
              <w:left w:w="0" w:type="dxa"/>
              <w:bottom w:w="0" w:type="dxa"/>
              <w:right w:w="150" w:type="dxa"/>
            </w:tcMar>
          </w:tcPr>
          <w:p w14:paraId="3C9BF6DF" w14:textId="77777777" w:rsidR="001B35AB" w:rsidRPr="004B51A0" w:rsidRDefault="00AD3FDD">
            <w:pPr>
              <w:rPr>
                <w:sz w:val="22"/>
                <w:szCs w:val="22"/>
              </w:rPr>
            </w:pPr>
            <w:r w:rsidRPr="004B51A0">
              <w:rPr>
                <w:sz w:val="22"/>
                <w:szCs w:val="22"/>
              </w:rPr>
              <w:t xml:space="preserve">Member, </w:t>
            </w:r>
            <w:r w:rsidRPr="004B51A0">
              <w:rPr>
                <w:sz w:val="22"/>
              </w:rPr>
              <w:t>Bart Gillespie</w:t>
            </w:r>
            <w:r w:rsidRPr="004B51A0">
              <w:rPr>
                <w:color w:val="000000"/>
                <w:sz w:val="22"/>
              </w:rPr>
              <w:t xml:space="preserve">, </w:t>
            </w:r>
            <w:r w:rsidRPr="004B51A0">
              <w:rPr>
                <w:sz w:val="22"/>
                <w:szCs w:val="22"/>
              </w:rPr>
              <w:t>University of Utah, DPT Committee, Department of Physical Therapy</w:t>
            </w:r>
          </w:p>
        </w:tc>
      </w:tr>
      <w:tr w:rsidR="001B35AB" w14:paraId="6064C058" w14:textId="77777777">
        <w:trPr>
          <w:tblCellSpacing w:w="0" w:type="dxa"/>
        </w:trPr>
        <w:tc>
          <w:tcPr>
            <w:tcW w:w="1425" w:type="dxa"/>
            <w:noWrap/>
            <w:tcMar>
              <w:top w:w="60" w:type="dxa"/>
              <w:left w:w="0" w:type="dxa"/>
              <w:bottom w:w="0" w:type="dxa"/>
              <w:right w:w="150" w:type="dxa"/>
            </w:tcMar>
          </w:tcPr>
          <w:p w14:paraId="1E8252BB" w14:textId="77777777" w:rsidR="001B35AB" w:rsidRDefault="00AD3FDD">
            <w:pPr>
              <w:rPr>
                <w:sz w:val="22"/>
                <w:szCs w:val="22"/>
              </w:rPr>
            </w:pPr>
            <w:r>
              <w:rPr>
                <w:sz w:val="22"/>
                <w:szCs w:val="22"/>
              </w:rPr>
              <w:t>2006</w:t>
            </w:r>
          </w:p>
        </w:tc>
        <w:tc>
          <w:tcPr>
            <w:tcW w:w="8835" w:type="dxa"/>
            <w:tcMar>
              <w:top w:w="60" w:type="dxa"/>
              <w:left w:w="0" w:type="dxa"/>
              <w:bottom w:w="0" w:type="dxa"/>
              <w:right w:w="150" w:type="dxa"/>
            </w:tcMar>
          </w:tcPr>
          <w:p w14:paraId="08AC988B" w14:textId="77777777" w:rsidR="001B35AB" w:rsidRPr="004B51A0" w:rsidRDefault="00AD3FDD">
            <w:pPr>
              <w:rPr>
                <w:sz w:val="22"/>
                <w:szCs w:val="22"/>
              </w:rPr>
            </w:pPr>
            <w:r w:rsidRPr="004B51A0">
              <w:rPr>
                <w:sz w:val="22"/>
                <w:szCs w:val="22"/>
              </w:rPr>
              <w:t xml:space="preserve">Member, </w:t>
            </w:r>
            <w:proofErr w:type="spellStart"/>
            <w:r w:rsidRPr="004B51A0">
              <w:rPr>
                <w:sz w:val="22"/>
              </w:rPr>
              <w:t>Tonua</w:t>
            </w:r>
            <w:proofErr w:type="spellEnd"/>
            <w:r w:rsidRPr="004B51A0">
              <w:rPr>
                <w:sz w:val="22"/>
              </w:rPr>
              <w:t xml:space="preserve"> Hamilton</w:t>
            </w:r>
            <w:r w:rsidRPr="004B51A0">
              <w:rPr>
                <w:color w:val="000000"/>
                <w:sz w:val="22"/>
              </w:rPr>
              <w:t>,</w:t>
            </w:r>
            <w:r w:rsidRPr="004B51A0">
              <w:rPr>
                <w:sz w:val="22"/>
                <w:szCs w:val="22"/>
              </w:rPr>
              <w:t xml:space="preserve"> University of Utah, DPT Committee, Department of Physical Therapy</w:t>
            </w:r>
          </w:p>
        </w:tc>
      </w:tr>
      <w:tr w:rsidR="001B35AB" w14:paraId="64D8147A" w14:textId="77777777">
        <w:trPr>
          <w:tblCellSpacing w:w="0" w:type="dxa"/>
        </w:trPr>
        <w:tc>
          <w:tcPr>
            <w:tcW w:w="1425" w:type="dxa"/>
            <w:noWrap/>
            <w:tcMar>
              <w:top w:w="60" w:type="dxa"/>
              <w:left w:w="0" w:type="dxa"/>
              <w:bottom w:w="0" w:type="dxa"/>
              <w:right w:w="150" w:type="dxa"/>
            </w:tcMar>
          </w:tcPr>
          <w:p w14:paraId="1433E47C" w14:textId="77777777" w:rsidR="001B35AB" w:rsidRDefault="00AD3FDD">
            <w:pPr>
              <w:rPr>
                <w:sz w:val="22"/>
                <w:szCs w:val="22"/>
              </w:rPr>
            </w:pPr>
            <w:r>
              <w:rPr>
                <w:sz w:val="22"/>
                <w:szCs w:val="22"/>
              </w:rPr>
              <w:t>2006</w:t>
            </w:r>
          </w:p>
        </w:tc>
        <w:tc>
          <w:tcPr>
            <w:tcW w:w="8835" w:type="dxa"/>
            <w:tcMar>
              <w:top w:w="60" w:type="dxa"/>
              <w:left w:w="0" w:type="dxa"/>
              <w:bottom w:w="0" w:type="dxa"/>
              <w:right w:w="150" w:type="dxa"/>
            </w:tcMar>
          </w:tcPr>
          <w:p w14:paraId="25D12DD5" w14:textId="77777777" w:rsidR="001B35AB" w:rsidRPr="004B51A0" w:rsidRDefault="00AD3FDD">
            <w:pPr>
              <w:rPr>
                <w:sz w:val="22"/>
                <w:szCs w:val="22"/>
              </w:rPr>
            </w:pPr>
            <w:r w:rsidRPr="004B51A0">
              <w:rPr>
                <w:sz w:val="22"/>
                <w:szCs w:val="22"/>
              </w:rPr>
              <w:t xml:space="preserve">Member, </w:t>
            </w:r>
            <w:r w:rsidRPr="004B51A0">
              <w:rPr>
                <w:sz w:val="22"/>
              </w:rPr>
              <w:t>Susan Redmond</w:t>
            </w:r>
            <w:r w:rsidRPr="004B51A0">
              <w:rPr>
                <w:color w:val="000000"/>
                <w:sz w:val="22"/>
              </w:rPr>
              <w:t>,</w:t>
            </w:r>
            <w:r w:rsidRPr="004B51A0">
              <w:rPr>
                <w:sz w:val="22"/>
                <w:szCs w:val="22"/>
              </w:rPr>
              <w:t xml:space="preserve"> University of Utah, DPT Committee, Department of Physical Therapy</w:t>
            </w:r>
          </w:p>
        </w:tc>
      </w:tr>
      <w:tr w:rsidR="001B35AB" w14:paraId="0168D857" w14:textId="77777777">
        <w:trPr>
          <w:tblCellSpacing w:w="0" w:type="dxa"/>
        </w:trPr>
        <w:tc>
          <w:tcPr>
            <w:tcW w:w="1425" w:type="dxa"/>
            <w:noWrap/>
            <w:tcMar>
              <w:top w:w="60" w:type="dxa"/>
              <w:left w:w="0" w:type="dxa"/>
              <w:bottom w:w="0" w:type="dxa"/>
              <w:right w:w="150" w:type="dxa"/>
            </w:tcMar>
          </w:tcPr>
          <w:p w14:paraId="50966CD4" w14:textId="77777777" w:rsidR="001B35AB" w:rsidRDefault="00AD3FDD">
            <w:pPr>
              <w:rPr>
                <w:sz w:val="22"/>
                <w:szCs w:val="22"/>
              </w:rPr>
            </w:pPr>
            <w:r>
              <w:rPr>
                <w:sz w:val="22"/>
                <w:szCs w:val="22"/>
              </w:rPr>
              <w:t>2007</w:t>
            </w:r>
          </w:p>
        </w:tc>
        <w:tc>
          <w:tcPr>
            <w:tcW w:w="8835" w:type="dxa"/>
            <w:tcMar>
              <w:top w:w="60" w:type="dxa"/>
              <w:left w:w="0" w:type="dxa"/>
              <w:bottom w:w="0" w:type="dxa"/>
              <w:right w:w="150" w:type="dxa"/>
            </w:tcMar>
          </w:tcPr>
          <w:p w14:paraId="35D9D90F" w14:textId="77777777" w:rsidR="001B35AB" w:rsidRPr="004B51A0" w:rsidRDefault="00AD3FDD">
            <w:pPr>
              <w:rPr>
                <w:sz w:val="22"/>
                <w:szCs w:val="22"/>
              </w:rPr>
            </w:pPr>
            <w:r w:rsidRPr="004B51A0">
              <w:rPr>
                <w:sz w:val="22"/>
                <w:szCs w:val="22"/>
              </w:rPr>
              <w:t xml:space="preserve">Chair, </w:t>
            </w:r>
            <w:r w:rsidRPr="004B51A0">
              <w:rPr>
                <w:sz w:val="22"/>
              </w:rPr>
              <w:t>Dayna W. Geiger</w:t>
            </w:r>
            <w:r w:rsidRPr="004B51A0">
              <w:rPr>
                <w:color w:val="000000"/>
                <w:sz w:val="22"/>
              </w:rPr>
              <w:t xml:space="preserve">, </w:t>
            </w:r>
            <w:r w:rsidRPr="004B51A0">
              <w:rPr>
                <w:sz w:val="22"/>
                <w:szCs w:val="22"/>
              </w:rPr>
              <w:t>University of Utah, DPT Committee, Department of Physical Therapy</w:t>
            </w:r>
          </w:p>
        </w:tc>
      </w:tr>
      <w:tr w:rsidR="001B35AB" w14:paraId="7009F322" w14:textId="77777777">
        <w:trPr>
          <w:tblCellSpacing w:w="0" w:type="dxa"/>
        </w:trPr>
        <w:tc>
          <w:tcPr>
            <w:tcW w:w="1425" w:type="dxa"/>
            <w:noWrap/>
            <w:tcMar>
              <w:top w:w="60" w:type="dxa"/>
              <w:left w:w="0" w:type="dxa"/>
              <w:bottom w:w="0" w:type="dxa"/>
              <w:right w:w="150" w:type="dxa"/>
            </w:tcMar>
          </w:tcPr>
          <w:p w14:paraId="2E402473" w14:textId="77777777" w:rsidR="001B35AB" w:rsidRDefault="00AD3FDD">
            <w:pPr>
              <w:rPr>
                <w:sz w:val="22"/>
                <w:szCs w:val="22"/>
              </w:rPr>
            </w:pPr>
            <w:r>
              <w:rPr>
                <w:sz w:val="22"/>
                <w:szCs w:val="22"/>
              </w:rPr>
              <w:t>2007</w:t>
            </w:r>
          </w:p>
        </w:tc>
        <w:tc>
          <w:tcPr>
            <w:tcW w:w="8835" w:type="dxa"/>
            <w:tcMar>
              <w:top w:w="60" w:type="dxa"/>
              <w:left w:w="0" w:type="dxa"/>
              <w:bottom w:w="0" w:type="dxa"/>
              <w:right w:w="150" w:type="dxa"/>
            </w:tcMar>
          </w:tcPr>
          <w:p w14:paraId="6DC31503" w14:textId="77777777" w:rsidR="001B35AB" w:rsidRPr="004B51A0" w:rsidRDefault="00AD3FDD">
            <w:pPr>
              <w:rPr>
                <w:sz w:val="22"/>
                <w:szCs w:val="22"/>
              </w:rPr>
            </w:pPr>
            <w:r w:rsidRPr="004B51A0">
              <w:rPr>
                <w:sz w:val="22"/>
                <w:szCs w:val="22"/>
              </w:rPr>
              <w:t xml:space="preserve">Member, </w:t>
            </w:r>
            <w:r w:rsidRPr="004B51A0">
              <w:rPr>
                <w:sz w:val="22"/>
              </w:rPr>
              <w:t>Bevan D. Blake</w:t>
            </w:r>
            <w:r w:rsidRPr="004B51A0">
              <w:rPr>
                <w:color w:val="000000"/>
                <w:sz w:val="22"/>
              </w:rPr>
              <w:t>,</w:t>
            </w:r>
            <w:r w:rsidRPr="004B51A0">
              <w:rPr>
                <w:sz w:val="22"/>
                <w:szCs w:val="22"/>
              </w:rPr>
              <w:t xml:space="preserve"> University of Utah, DPT Committee, Department of Physical Therapy</w:t>
            </w:r>
          </w:p>
        </w:tc>
      </w:tr>
      <w:tr w:rsidR="001B35AB" w14:paraId="560F160C" w14:textId="77777777">
        <w:trPr>
          <w:tblCellSpacing w:w="0" w:type="dxa"/>
        </w:trPr>
        <w:tc>
          <w:tcPr>
            <w:tcW w:w="1425" w:type="dxa"/>
            <w:noWrap/>
            <w:tcMar>
              <w:top w:w="60" w:type="dxa"/>
              <w:left w:w="0" w:type="dxa"/>
              <w:bottom w:w="0" w:type="dxa"/>
              <w:right w:w="150" w:type="dxa"/>
            </w:tcMar>
          </w:tcPr>
          <w:p w14:paraId="48C15C42" w14:textId="77777777" w:rsidR="001B35AB" w:rsidRDefault="00AD3FDD">
            <w:pPr>
              <w:rPr>
                <w:sz w:val="22"/>
                <w:szCs w:val="22"/>
              </w:rPr>
            </w:pPr>
            <w:r>
              <w:rPr>
                <w:sz w:val="22"/>
                <w:szCs w:val="22"/>
              </w:rPr>
              <w:t>2007</w:t>
            </w:r>
          </w:p>
        </w:tc>
        <w:tc>
          <w:tcPr>
            <w:tcW w:w="8835" w:type="dxa"/>
            <w:tcMar>
              <w:top w:w="60" w:type="dxa"/>
              <w:left w:w="0" w:type="dxa"/>
              <w:bottom w:w="0" w:type="dxa"/>
              <w:right w:w="150" w:type="dxa"/>
            </w:tcMar>
          </w:tcPr>
          <w:p w14:paraId="3CFD2206" w14:textId="77777777" w:rsidR="001B35AB" w:rsidRPr="004B51A0" w:rsidRDefault="00AD3FDD">
            <w:pPr>
              <w:rPr>
                <w:sz w:val="22"/>
                <w:szCs w:val="22"/>
              </w:rPr>
            </w:pPr>
            <w:r w:rsidRPr="004B51A0">
              <w:rPr>
                <w:sz w:val="22"/>
                <w:szCs w:val="22"/>
              </w:rPr>
              <w:t xml:space="preserve">Member, </w:t>
            </w:r>
            <w:r w:rsidRPr="004B51A0">
              <w:rPr>
                <w:bCs/>
                <w:sz w:val="22"/>
              </w:rPr>
              <w:t>Whitney Meier</w:t>
            </w:r>
            <w:r w:rsidRPr="004B51A0">
              <w:rPr>
                <w:color w:val="000000"/>
                <w:sz w:val="22"/>
              </w:rPr>
              <w:t xml:space="preserve">, </w:t>
            </w:r>
            <w:r w:rsidRPr="004B51A0">
              <w:rPr>
                <w:sz w:val="22"/>
                <w:szCs w:val="22"/>
              </w:rPr>
              <w:t>University of Utah, DPT Committee, Department of Physical Therapy</w:t>
            </w:r>
          </w:p>
        </w:tc>
      </w:tr>
      <w:tr w:rsidR="001B35AB" w14:paraId="501F0AF3" w14:textId="77777777">
        <w:trPr>
          <w:tblCellSpacing w:w="0" w:type="dxa"/>
        </w:trPr>
        <w:tc>
          <w:tcPr>
            <w:tcW w:w="1425" w:type="dxa"/>
            <w:noWrap/>
            <w:tcMar>
              <w:top w:w="60" w:type="dxa"/>
              <w:left w:w="0" w:type="dxa"/>
              <w:bottom w:w="0" w:type="dxa"/>
              <w:right w:w="150" w:type="dxa"/>
            </w:tcMar>
          </w:tcPr>
          <w:p w14:paraId="1BCDAA58" w14:textId="77777777" w:rsidR="001B35AB" w:rsidRDefault="00AD3FDD">
            <w:pPr>
              <w:rPr>
                <w:sz w:val="22"/>
                <w:szCs w:val="22"/>
              </w:rPr>
            </w:pPr>
            <w:r>
              <w:rPr>
                <w:sz w:val="22"/>
                <w:szCs w:val="22"/>
              </w:rPr>
              <w:t>2008</w:t>
            </w:r>
          </w:p>
        </w:tc>
        <w:tc>
          <w:tcPr>
            <w:tcW w:w="8835" w:type="dxa"/>
            <w:tcMar>
              <w:top w:w="60" w:type="dxa"/>
              <w:left w:w="0" w:type="dxa"/>
              <w:bottom w:w="0" w:type="dxa"/>
              <w:right w:w="150" w:type="dxa"/>
            </w:tcMar>
          </w:tcPr>
          <w:p w14:paraId="3C0CBF98" w14:textId="77777777" w:rsidR="001B35AB" w:rsidRPr="004B51A0" w:rsidRDefault="00AD3FDD">
            <w:pPr>
              <w:rPr>
                <w:sz w:val="22"/>
                <w:szCs w:val="22"/>
              </w:rPr>
            </w:pPr>
            <w:r w:rsidRPr="004B51A0">
              <w:rPr>
                <w:sz w:val="22"/>
                <w:szCs w:val="22"/>
              </w:rPr>
              <w:t xml:space="preserve">Chair, </w:t>
            </w:r>
            <w:r w:rsidRPr="004B51A0">
              <w:rPr>
                <w:bCs/>
                <w:sz w:val="22"/>
              </w:rPr>
              <w:t>David Carter</w:t>
            </w:r>
            <w:r w:rsidRPr="004B51A0">
              <w:rPr>
                <w:color w:val="000000"/>
                <w:sz w:val="22"/>
              </w:rPr>
              <w:t>,</w:t>
            </w:r>
            <w:r w:rsidRPr="004B51A0">
              <w:rPr>
                <w:sz w:val="22"/>
                <w:szCs w:val="22"/>
              </w:rPr>
              <w:t xml:space="preserve"> University of Utah, DPT Committee, Department of Physical Therapy</w:t>
            </w:r>
          </w:p>
        </w:tc>
      </w:tr>
      <w:tr w:rsidR="001B35AB" w14:paraId="5DBDDA8C" w14:textId="77777777">
        <w:trPr>
          <w:tblCellSpacing w:w="0" w:type="dxa"/>
        </w:trPr>
        <w:tc>
          <w:tcPr>
            <w:tcW w:w="1425" w:type="dxa"/>
            <w:noWrap/>
            <w:tcMar>
              <w:top w:w="60" w:type="dxa"/>
              <w:left w:w="0" w:type="dxa"/>
              <w:bottom w:w="0" w:type="dxa"/>
              <w:right w:w="150" w:type="dxa"/>
            </w:tcMar>
          </w:tcPr>
          <w:p w14:paraId="51F3F939" w14:textId="77777777" w:rsidR="001B35AB" w:rsidRDefault="00AD3FDD">
            <w:pPr>
              <w:rPr>
                <w:sz w:val="22"/>
                <w:szCs w:val="22"/>
              </w:rPr>
            </w:pPr>
            <w:r>
              <w:rPr>
                <w:sz w:val="22"/>
                <w:szCs w:val="22"/>
              </w:rPr>
              <w:t>2008</w:t>
            </w:r>
          </w:p>
        </w:tc>
        <w:tc>
          <w:tcPr>
            <w:tcW w:w="8835" w:type="dxa"/>
            <w:tcMar>
              <w:top w:w="60" w:type="dxa"/>
              <w:left w:w="0" w:type="dxa"/>
              <w:bottom w:w="0" w:type="dxa"/>
              <w:right w:w="150" w:type="dxa"/>
            </w:tcMar>
          </w:tcPr>
          <w:p w14:paraId="17ACDD98" w14:textId="77777777" w:rsidR="001B35AB" w:rsidRPr="004B51A0" w:rsidRDefault="00AD3FDD">
            <w:pPr>
              <w:rPr>
                <w:sz w:val="22"/>
                <w:szCs w:val="22"/>
              </w:rPr>
            </w:pPr>
            <w:r w:rsidRPr="004B51A0">
              <w:rPr>
                <w:sz w:val="22"/>
                <w:szCs w:val="22"/>
              </w:rPr>
              <w:t xml:space="preserve">Chair, </w:t>
            </w:r>
            <w:r w:rsidRPr="004B51A0">
              <w:rPr>
                <w:rFonts w:cs="Arial-BoldMT"/>
                <w:bCs/>
                <w:sz w:val="22"/>
              </w:rPr>
              <w:t xml:space="preserve">Amy </w:t>
            </w:r>
            <w:proofErr w:type="spellStart"/>
            <w:r w:rsidRPr="004B51A0">
              <w:rPr>
                <w:rFonts w:cs="Arial-BoldMT"/>
                <w:bCs/>
                <w:sz w:val="22"/>
              </w:rPr>
              <w:t>Shukra</w:t>
            </w:r>
            <w:proofErr w:type="spellEnd"/>
            <w:r w:rsidRPr="004B51A0">
              <w:rPr>
                <w:color w:val="000000"/>
                <w:sz w:val="22"/>
              </w:rPr>
              <w:t xml:space="preserve">, </w:t>
            </w:r>
            <w:r w:rsidRPr="004B51A0">
              <w:rPr>
                <w:sz w:val="22"/>
                <w:szCs w:val="22"/>
              </w:rPr>
              <w:t>University of Utah, DPT Committee, Department of Physical Therapy</w:t>
            </w:r>
          </w:p>
        </w:tc>
      </w:tr>
      <w:tr w:rsidR="001B35AB" w14:paraId="7D66ABEB" w14:textId="77777777">
        <w:trPr>
          <w:tblCellSpacing w:w="0" w:type="dxa"/>
        </w:trPr>
        <w:tc>
          <w:tcPr>
            <w:tcW w:w="1425" w:type="dxa"/>
            <w:noWrap/>
            <w:tcMar>
              <w:top w:w="60" w:type="dxa"/>
              <w:left w:w="0" w:type="dxa"/>
              <w:bottom w:w="0" w:type="dxa"/>
              <w:right w:w="150" w:type="dxa"/>
            </w:tcMar>
          </w:tcPr>
          <w:p w14:paraId="57760DE4" w14:textId="77777777" w:rsidR="001B35AB" w:rsidRDefault="00AD3FDD">
            <w:pPr>
              <w:rPr>
                <w:sz w:val="22"/>
                <w:szCs w:val="22"/>
              </w:rPr>
            </w:pPr>
            <w:r>
              <w:rPr>
                <w:sz w:val="22"/>
                <w:szCs w:val="22"/>
              </w:rPr>
              <w:t>2008</w:t>
            </w:r>
          </w:p>
        </w:tc>
        <w:tc>
          <w:tcPr>
            <w:tcW w:w="8835" w:type="dxa"/>
            <w:tcMar>
              <w:top w:w="60" w:type="dxa"/>
              <w:left w:w="0" w:type="dxa"/>
              <w:bottom w:w="0" w:type="dxa"/>
              <w:right w:w="150" w:type="dxa"/>
            </w:tcMar>
          </w:tcPr>
          <w:p w14:paraId="66FFC648" w14:textId="77777777" w:rsidR="001B35AB" w:rsidRPr="004B51A0" w:rsidRDefault="00AD3FDD">
            <w:pPr>
              <w:rPr>
                <w:sz w:val="22"/>
                <w:szCs w:val="22"/>
              </w:rPr>
            </w:pPr>
            <w:r w:rsidRPr="004B51A0">
              <w:rPr>
                <w:sz w:val="22"/>
                <w:szCs w:val="22"/>
              </w:rPr>
              <w:t xml:space="preserve">Member, </w:t>
            </w:r>
            <w:r w:rsidRPr="004B51A0">
              <w:rPr>
                <w:sz w:val="22"/>
              </w:rPr>
              <w:t>Misti Timpson</w:t>
            </w:r>
            <w:r w:rsidRPr="004B51A0">
              <w:rPr>
                <w:color w:val="000000"/>
                <w:sz w:val="22"/>
              </w:rPr>
              <w:t xml:space="preserve">, </w:t>
            </w:r>
            <w:r w:rsidRPr="004B51A0">
              <w:rPr>
                <w:sz w:val="22"/>
                <w:szCs w:val="22"/>
              </w:rPr>
              <w:t>University of Utah, DPT Committee, Department of Physical Therapy</w:t>
            </w:r>
          </w:p>
        </w:tc>
      </w:tr>
      <w:tr w:rsidR="001B35AB" w14:paraId="298EB3BD" w14:textId="77777777">
        <w:trPr>
          <w:tblCellSpacing w:w="0" w:type="dxa"/>
        </w:trPr>
        <w:tc>
          <w:tcPr>
            <w:tcW w:w="1425" w:type="dxa"/>
            <w:noWrap/>
            <w:tcMar>
              <w:top w:w="60" w:type="dxa"/>
              <w:left w:w="0" w:type="dxa"/>
              <w:bottom w:w="0" w:type="dxa"/>
              <w:right w:w="150" w:type="dxa"/>
            </w:tcMar>
          </w:tcPr>
          <w:p w14:paraId="66DE488F" w14:textId="77777777" w:rsidR="001B35AB" w:rsidRDefault="00AD3FDD">
            <w:pPr>
              <w:rPr>
                <w:sz w:val="22"/>
                <w:szCs w:val="22"/>
              </w:rPr>
            </w:pPr>
            <w:r>
              <w:rPr>
                <w:sz w:val="22"/>
                <w:szCs w:val="22"/>
              </w:rPr>
              <w:t>2008</w:t>
            </w:r>
          </w:p>
        </w:tc>
        <w:tc>
          <w:tcPr>
            <w:tcW w:w="8835" w:type="dxa"/>
            <w:tcMar>
              <w:top w:w="60" w:type="dxa"/>
              <w:left w:w="0" w:type="dxa"/>
              <w:bottom w:w="0" w:type="dxa"/>
              <w:right w:w="150" w:type="dxa"/>
            </w:tcMar>
          </w:tcPr>
          <w:p w14:paraId="78928F41" w14:textId="77777777" w:rsidR="001B35AB" w:rsidRPr="004B51A0" w:rsidRDefault="00AD3FDD">
            <w:pPr>
              <w:rPr>
                <w:sz w:val="22"/>
                <w:szCs w:val="22"/>
              </w:rPr>
            </w:pPr>
            <w:r w:rsidRPr="004B51A0">
              <w:rPr>
                <w:sz w:val="22"/>
                <w:szCs w:val="22"/>
              </w:rPr>
              <w:t xml:space="preserve">Member, </w:t>
            </w:r>
            <w:r w:rsidRPr="004B51A0">
              <w:rPr>
                <w:bCs/>
                <w:sz w:val="22"/>
              </w:rPr>
              <w:t xml:space="preserve">K.C. Sato </w:t>
            </w:r>
            <w:proofErr w:type="spellStart"/>
            <w:r w:rsidRPr="004B51A0">
              <w:rPr>
                <w:bCs/>
                <w:sz w:val="22"/>
              </w:rPr>
              <w:t>Gerpheide</w:t>
            </w:r>
            <w:proofErr w:type="spellEnd"/>
            <w:r w:rsidRPr="004B51A0">
              <w:rPr>
                <w:color w:val="000000"/>
                <w:sz w:val="22"/>
              </w:rPr>
              <w:t>,</w:t>
            </w:r>
            <w:r w:rsidRPr="004B51A0">
              <w:rPr>
                <w:sz w:val="22"/>
                <w:szCs w:val="22"/>
              </w:rPr>
              <w:t xml:space="preserve"> University of Utah, DPT Committee, Department of Physical Therapy</w:t>
            </w:r>
          </w:p>
        </w:tc>
      </w:tr>
      <w:tr w:rsidR="001B35AB" w14:paraId="058A0360" w14:textId="77777777">
        <w:trPr>
          <w:tblCellSpacing w:w="0" w:type="dxa"/>
        </w:trPr>
        <w:tc>
          <w:tcPr>
            <w:tcW w:w="1425" w:type="dxa"/>
            <w:noWrap/>
            <w:tcMar>
              <w:top w:w="60" w:type="dxa"/>
              <w:left w:w="0" w:type="dxa"/>
              <w:bottom w:w="0" w:type="dxa"/>
              <w:right w:w="150" w:type="dxa"/>
            </w:tcMar>
          </w:tcPr>
          <w:p w14:paraId="62922EB4" w14:textId="77777777" w:rsidR="001B35AB" w:rsidRDefault="00AD3FDD">
            <w:pPr>
              <w:rPr>
                <w:sz w:val="22"/>
                <w:szCs w:val="22"/>
              </w:rPr>
            </w:pPr>
            <w:r>
              <w:rPr>
                <w:sz w:val="22"/>
                <w:szCs w:val="22"/>
              </w:rPr>
              <w:t>2008</w:t>
            </w:r>
          </w:p>
        </w:tc>
        <w:tc>
          <w:tcPr>
            <w:tcW w:w="8835" w:type="dxa"/>
            <w:tcMar>
              <w:top w:w="60" w:type="dxa"/>
              <w:left w:w="0" w:type="dxa"/>
              <w:bottom w:w="0" w:type="dxa"/>
              <w:right w:w="150" w:type="dxa"/>
            </w:tcMar>
          </w:tcPr>
          <w:p w14:paraId="1D168F73" w14:textId="77777777" w:rsidR="001B35AB" w:rsidRPr="004B51A0" w:rsidRDefault="00AD3FDD">
            <w:pPr>
              <w:rPr>
                <w:sz w:val="22"/>
                <w:szCs w:val="22"/>
              </w:rPr>
            </w:pPr>
            <w:r w:rsidRPr="004B51A0">
              <w:rPr>
                <w:sz w:val="22"/>
                <w:szCs w:val="22"/>
              </w:rPr>
              <w:t xml:space="preserve">Member, </w:t>
            </w:r>
            <w:r w:rsidRPr="004B51A0">
              <w:rPr>
                <w:bCs/>
                <w:color w:val="000000"/>
                <w:sz w:val="22"/>
              </w:rPr>
              <w:t>James Webb</w:t>
            </w:r>
            <w:r w:rsidRPr="004B51A0">
              <w:rPr>
                <w:color w:val="000000"/>
                <w:sz w:val="22"/>
              </w:rPr>
              <w:t xml:space="preserve">, </w:t>
            </w:r>
            <w:r w:rsidRPr="004B51A0">
              <w:rPr>
                <w:sz w:val="22"/>
                <w:szCs w:val="22"/>
              </w:rPr>
              <w:t>University of Utah, DPT Committee, Department of Physical Therapy</w:t>
            </w:r>
          </w:p>
        </w:tc>
      </w:tr>
      <w:tr w:rsidR="001B35AB" w14:paraId="63F6E87E" w14:textId="77777777">
        <w:trPr>
          <w:tblCellSpacing w:w="0" w:type="dxa"/>
        </w:trPr>
        <w:tc>
          <w:tcPr>
            <w:tcW w:w="1425" w:type="dxa"/>
            <w:noWrap/>
            <w:tcMar>
              <w:top w:w="60" w:type="dxa"/>
              <w:left w:w="0" w:type="dxa"/>
              <w:bottom w:w="0" w:type="dxa"/>
              <w:right w:w="150" w:type="dxa"/>
            </w:tcMar>
          </w:tcPr>
          <w:p w14:paraId="1AB03020" w14:textId="77777777" w:rsidR="001B35AB" w:rsidRDefault="00AD3FDD">
            <w:pPr>
              <w:rPr>
                <w:sz w:val="22"/>
                <w:szCs w:val="22"/>
              </w:rPr>
            </w:pPr>
            <w:r>
              <w:rPr>
                <w:sz w:val="22"/>
                <w:szCs w:val="22"/>
              </w:rPr>
              <w:t>2009</w:t>
            </w:r>
          </w:p>
        </w:tc>
        <w:tc>
          <w:tcPr>
            <w:tcW w:w="8835" w:type="dxa"/>
            <w:tcMar>
              <w:top w:w="60" w:type="dxa"/>
              <w:left w:w="0" w:type="dxa"/>
              <w:bottom w:w="0" w:type="dxa"/>
              <w:right w:w="150" w:type="dxa"/>
            </w:tcMar>
          </w:tcPr>
          <w:p w14:paraId="74330294" w14:textId="77777777" w:rsidR="001B35AB" w:rsidRPr="004B51A0" w:rsidRDefault="00AD3FDD">
            <w:pPr>
              <w:rPr>
                <w:sz w:val="22"/>
                <w:szCs w:val="22"/>
              </w:rPr>
            </w:pPr>
            <w:r w:rsidRPr="004B51A0">
              <w:rPr>
                <w:sz w:val="22"/>
                <w:szCs w:val="22"/>
              </w:rPr>
              <w:t xml:space="preserve">Chair, </w:t>
            </w:r>
            <w:r w:rsidRPr="004B51A0">
              <w:rPr>
                <w:rFonts w:cs="TimesNewRomanPSMT"/>
                <w:color w:val="000000"/>
                <w:sz w:val="22"/>
              </w:rPr>
              <w:t>Janene M. Holmberg</w:t>
            </w:r>
            <w:r w:rsidRPr="004B51A0">
              <w:rPr>
                <w:color w:val="000000"/>
                <w:sz w:val="22"/>
              </w:rPr>
              <w:t>,</w:t>
            </w:r>
            <w:r w:rsidRPr="004B51A0">
              <w:rPr>
                <w:sz w:val="22"/>
                <w:szCs w:val="22"/>
              </w:rPr>
              <w:t xml:space="preserve"> University of Utah, DPT Committee, Department of Physical Therapy</w:t>
            </w:r>
          </w:p>
        </w:tc>
      </w:tr>
      <w:tr w:rsidR="001B35AB" w14:paraId="744488A4" w14:textId="77777777">
        <w:trPr>
          <w:tblCellSpacing w:w="0" w:type="dxa"/>
        </w:trPr>
        <w:tc>
          <w:tcPr>
            <w:tcW w:w="1425" w:type="dxa"/>
            <w:noWrap/>
            <w:tcMar>
              <w:top w:w="60" w:type="dxa"/>
              <w:left w:w="0" w:type="dxa"/>
              <w:bottom w:w="0" w:type="dxa"/>
              <w:right w:w="150" w:type="dxa"/>
            </w:tcMar>
          </w:tcPr>
          <w:p w14:paraId="12420603" w14:textId="77777777" w:rsidR="001B35AB" w:rsidRDefault="00AD3FDD">
            <w:pPr>
              <w:rPr>
                <w:sz w:val="22"/>
                <w:szCs w:val="22"/>
              </w:rPr>
            </w:pPr>
            <w:r>
              <w:rPr>
                <w:sz w:val="22"/>
                <w:szCs w:val="22"/>
              </w:rPr>
              <w:t>2009</w:t>
            </w:r>
          </w:p>
        </w:tc>
        <w:tc>
          <w:tcPr>
            <w:tcW w:w="8835" w:type="dxa"/>
            <w:tcMar>
              <w:top w:w="60" w:type="dxa"/>
              <w:left w:w="0" w:type="dxa"/>
              <w:bottom w:w="0" w:type="dxa"/>
              <w:right w:w="150" w:type="dxa"/>
            </w:tcMar>
          </w:tcPr>
          <w:p w14:paraId="09ED6B92" w14:textId="77777777" w:rsidR="001B35AB" w:rsidRPr="004B51A0" w:rsidRDefault="00AD3FDD">
            <w:pPr>
              <w:rPr>
                <w:sz w:val="22"/>
                <w:szCs w:val="22"/>
              </w:rPr>
            </w:pPr>
            <w:r w:rsidRPr="004B51A0">
              <w:rPr>
                <w:sz w:val="22"/>
                <w:szCs w:val="22"/>
              </w:rPr>
              <w:t xml:space="preserve">Chair, </w:t>
            </w:r>
            <w:r w:rsidRPr="004B51A0">
              <w:rPr>
                <w:color w:val="000000"/>
                <w:sz w:val="22"/>
              </w:rPr>
              <w:t>John Michael Orr,</w:t>
            </w:r>
            <w:r w:rsidRPr="004B51A0">
              <w:rPr>
                <w:sz w:val="22"/>
                <w:szCs w:val="22"/>
              </w:rPr>
              <w:t xml:space="preserve"> University of Utah, DPT Committee, Department of Physical Therapy</w:t>
            </w:r>
          </w:p>
        </w:tc>
      </w:tr>
      <w:tr w:rsidR="001B35AB" w14:paraId="1D9EF65C" w14:textId="77777777">
        <w:trPr>
          <w:tblCellSpacing w:w="0" w:type="dxa"/>
        </w:trPr>
        <w:tc>
          <w:tcPr>
            <w:tcW w:w="1425" w:type="dxa"/>
            <w:noWrap/>
            <w:tcMar>
              <w:top w:w="60" w:type="dxa"/>
              <w:left w:w="0" w:type="dxa"/>
              <w:bottom w:w="0" w:type="dxa"/>
              <w:right w:w="150" w:type="dxa"/>
            </w:tcMar>
          </w:tcPr>
          <w:p w14:paraId="043AFC29" w14:textId="77777777" w:rsidR="001B35AB" w:rsidRDefault="00AD3FDD">
            <w:pPr>
              <w:rPr>
                <w:sz w:val="22"/>
                <w:szCs w:val="22"/>
              </w:rPr>
            </w:pPr>
            <w:r>
              <w:rPr>
                <w:sz w:val="22"/>
                <w:szCs w:val="22"/>
              </w:rPr>
              <w:t>2009</w:t>
            </w:r>
          </w:p>
        </w:tc>
        <w:tc>
          <w:tcPr>
            <w:tcW w:w="8835" w:type="dxa"/>
            <w:tcMar>
              <w:top w:w="60" w:type="dxa"/>
              <w:left w:w="0" w:type="dxa"/>
              <w:bottom w:w="0" w:type="dxa"/>
              <w:right w:w="150" w:type="dxa"/>
            </w:tcMar>
          </w:tcPr>
          <w:p w14:paraId="65E858AE" w14:textId="77777777" w:rsidR="001B35AB" w:rsidRPr="004B51A0" w:rsidRDefault="00AD3FDD">
            <w:pPr>
              <w:rPr>
                <w:sz w:val="22"/>
                <w:szCs w:val="22"/>
              </w:rPr>
            </w:pPr>
            <w:r w:rsidRPr="004B51A0">
              <w:rPr>
                <w:sz w:val="22"/>
                <w:szCs w:val="22"/>
              </w:rPr>
              <w:t xml:space="preserve">Member, </w:t>
            </w:r>
            <w:r w:rsidRPr="004B51A0">
              <w:rPr>
                <w:color w:val="000000"/>
                <w:sz w:val="22"/>
              </w:rPr>
              <w:t>Lloyd L. Mayer,</w:t>
            </w:r>
            <w:r w:rsidRPr="004B51A0">
              <w:rPr>
                <w:sz w:val="22"/>
                <w:szCs w:val="22"/>
              </w:rPr>
              <w:t xml:space="preserve"> University of Utah, DPT Committee, Department of Physical Therapy</w:t>
            </w:r>
          </w:p>
        </w:tc>
      </w:tr>
      <w:tr w:rsidR="001B35AB" w14:paraId="6CCD3BB1" w14:textId="77777777">
        <w:trPr>
          <w:tblCellSpacing w:w="0" w:type="dxa"/>
        </w:trPr>
        <w:tc>
          <w:tcPr>
            <w:tcW w:w="1425" w:type="dxa"/>
            <w:noWrap/>
            <w:tcMar>
              <w:top w:w="60" w:type="dxa"/>
              <w:left w:w="0" w:type="dxa"/>
              <w:bottom w:w="0" w:type="dxa"/>
              <w:right w:w="150" w:type="dxa"/>
            </w:tcMar>
          </w:tcPr>
          <w:p w14:paraId="765DF784" w14:textId="77777777" w:rsidR="001B35AB" w:rsidRDefault="00AD3FDD">
            <w:pPr>
              <w:rPr>
                <w:sz w:val="22"/>
                <w:szCs w:val="22"/>
              </w:rPr>
            </w:pPr>
            <w:r>
              <w:rPr>
                <w:sz w:val="22"/>
                <w:szCs w:val="22"/>
              </w:rPr>
              <w:t>2009</w:t>
            </w:r>
          </w:p>
        </w:tc>
        <w:tc>
          <w:tcPr>
            <w:tcW w:w="8835" w:type="dxa"/>
            <w:tcMar>
              <w:top w:w="60" w:type="dxa"/>
              <w:left w:w="0" w:type="dxa"/>
              <w:bottom w:w="0" w:type="dxa"/>
              <w:right w:w="150" w:type="dxa"/>
            </w:tcMar>
          </w:tcPr>
          <w:p w14:paraId="0DED89D4" w14:textId="77777777" w:rsidR="001B35AB" w:rsidRPr="004B51A0" w:rsidRDefault="00AD3FDD">
            <w:pPr>
              <w:rPr>
                <w:sz w:val="22"/>
                <w:szCs w:val="22"/>
              </w:rPr>
            </w:pPr>
            <w:r w:rsidRPr="004B51A0">
              <w:rPr>
                <w:sz w:val="22"/>
                <w:szCs w:val="22"/>
              </w:rPr>
              <w:t xml:space="preserve">Member, </w:t>
            </w:r>
            <w:r w:rsidRPr="004B51A0">
              <w:rPr>
                <w:sz w:val="22"/>
              </w:rPr>
              <w:t xml:space="preserve">Adam </w:t>
            </w:r>
            <w:proofErr w:type="spellStart"/>
            <w:r w:rsidRPr="004B51A0">
              <w:rPr>
                <w:sz w:val="22"/>
              </w:rPr>
              <w:t>Eresuma</w:t>
            </w:r>
            <w:proofErr w:type="spellEnd"/>
            <w:r w:rsidRPr="004B51A0">
              <w:rPr>
                <w:color w:val="000000"/>
                <w:sz w:val="22"/>
              </w:rPr>
              <w:t xml:space="preserve">, </w:t>
            </w:r>
            <w:r w:rsidRPr="004B51A0">
              <w:rPr>
                <w:sz w:val="22"/>
                <w:szCs w:val="22"/>
              </w:rPr>
              <w:t>University of Utah, DPT Committee, Department of Physical Therapy</w:t>
            </w:r>
          </w:p>
        </w:tc>
      </w:tr>
      <w:tr w:rsidR="001B35AB" w14:paraId="15F219F0" w14:textId="77777777">
        <w:trPr>
          <w:tblCellSpacing w:w="0" w:type="dxa"/>
        </w:trPr>
        <w:tc>
          <w:tcPr>
            <w:tcW w:w="1425" w:type="dxa"/>
            <w:noWrap/>
            <w:tcMar>
              <w:top w:w="60" w:type="dxa"/>
              <w:left w:w="0" w:type="dxa"/>
              <w:bottom w:w="0" w:type="dxa"/>
              <w:right w:w="150" w:type="dxa"/>
            </w:tcMar>
          </w:tcPr>
          <w:p w14:paraId="1877DF8D" w14:textId="77777777" w:rsidR="001B35AB" w:rsidRDefault="00AD3FDD">
            <w:pPr>
              <w:rPr>
                <w:sz w:val="22"/>
                <w:szCs w:val="22"/>
              </w:rPr>
            </w:pPr>
            <w:r>
              <w:rPr>
                <w:sz w:val="22"/>
                <w:szCs w:val="22"/>
              </w:rPr>
              <w:t>2009</w:t>
            </w:r>
          </w:p>
        </w:tc>
        <w:tc>
          <w:tcPr>
            <w:tcW w:w="8835" w:type="dxa"/>
            <w:tcMar>
              <w:top w:w="60" w:type="dxa"/>
              <w:left w:w="0" w:type="dxa"/>
              <w:bottom w:w="0" w:type="dxa"/>
              <w:right w:w="150" w:type="dxa"/>
            </w:tcMar>
          </w:tcPr>
          <w:p w14:paraId="49C7ED94" w14:textId="77777777" w:rsidR="001B35AB" w:rsidRPr="004B51A0" w:rsidRDefault="00AD3FDD">
            <w:pPr>
              <w:rPr>
                <w:sz w:val="22"/>
                <w:szCs w:val="22"/>
              </w:rPr>
            </w:pPr>
            <w:r w:rsidRPr="004B51A0">
              <w:rPr>
                <w:sz w:val="22"/>
                <w:szCs w:val="22"/>
              </w:rPr>
              <w:t xml:space="preserve">Member, </w:t>
            </w:r>
            <w:r w:rsidRPr="004B51A0">
              <w:rPr>
                <w:sz w:val="22"/>
              </w:rPr>
              <w:t xml:space="preserve">Julie M. </w:t>
            </w:r>
            <w:proofErr w:type="spellStart"/>
            <w:r w:rsidRPr="004B51A0">
              <w:rPr>
                <w:sz w:val="22"/>
              </w:rPr>
              <w:t>Lonczak</w:t>
            </w:r>
            <w:proofErr w:type="spellEnd"/>
            <w:r w:rsidRPr="004B51A0">
              <w:rPr>
                <w:color w:val="000000"/>
                <w:sz w:val="22"/>
              </w:rPr>
              <w:t xml:space="preserve">, </w:t>
            </w:r>
            <w:r w:rsidRPr="004B51A0">
              <w:rPr>
                <w:sz w:val="22"/>
                <w:szCs w:val="22"/>
              </w:rPr>
              <w:t>University of Utah, DPT Committee, Department of Physical Therapy</w:t>
            </w:r>
          </w:p>
        </w:tc>
      </w:tr>
      <w:tr w:rsidR="001B35AB" w14:paraId="6B9A1494" w14:textId="77777777">
        <w:trPr>
          <w:tblCellSpacing w:w="0" w:type="dxa"/>
        </w:trPr>
        <w:tc>
          <w:tcPr>
            <w:tcW w:w="1425" w:type="dxa"/>
            <w:noWrap/>
            <w:tcMar>
              <w:top w:w="60" w:type="dxa"/>
              <w:left w:w="0" w:type="dxa"/>
              <w:bottom w:w="0" w:type="dxa"/>
              <w:right w:w="150" w:type="dxa"/>
            </w:tcMar>
          </w:tcPr>
          <w:p w14:paraId="03D9D77F" w14:textId="77777777" w:rsidR="001B35AB" w:rsidRDefault="00AD3FDD">
            <w:pPr>
              <w:rPr>
                <w:sz w:val="22"/>
                <w:szCs w:val="22"/>
              </w:rPr>
            </w:pPr>
            <w:r>
              <w:rPr>
                <w:sz w:val="22"/>
                <w:szCs w:val="22"/>
              </w:rPr>
              <w:t>2010</w:t>
            </w:r>
          </w:p>
        </w:tc>
        <w:tc>
          <w:tcPr>
            <w:tcW w:w="8835" w:type="dxa"/>
            <w:tcMar>
              <w:top w:w="60" w:type="dxa"/>
              <w:left w:w="0" w:type="dxa"/>
              <w:bottom w:w="0" w:type="dxa"/>
              <w:right w:w="150" w:type="dxa"/>
            </w:tcMar>
          </w:tcPr>
          <w:p w14:paraId="572CC54E" w14:textId="77777777" w:rsidR="001B35AB" w:rsidRPr="004B51A0" w:rsidRDefault="00AD3FDD">
            <w:pPr>
              <w:rPr>
                <w:sz w:val="22"/>
                <w:szCs w:val="22"/>
              </w:rPr>
            </w:pPr>
            <w:r w:rsidRPr="004B51A0">
              <w:rPr>
                <w:sz w:val="22"/>
                <w:szCs w:val="22"/>
              </w:rPr>
              <w:t xml:space="preserve">Member, </w:t>
            </w:r>
            <w:r w:rsidRPr="004B51A0">
              <w:rPr>
                <w:sz w:val="22"/>
              </w:rPr>
              <w:t xml:space="preserve">Ines </w:t>
            </w:r>
            <w:proofErr w:type="spellStart"/>
            <w:r w:rsidRPr="004B51A0">
              <w:rPr>
                <w:sz w:val="22"/>
              </w:rPr>
              <w:t>Schwemmer</w:t>
            </w:r>
            <w:proofErr w:type="spellEnd"/>
            <w:r w:rsidRPr="004B51A0">
              <w:rPr>
                <w:color w:val="000000"/>
                <w:sz w:val="22"/>
              </w:rPr>
              <w:t xml:space="preserve">, </w:t>
            </w:r>
            <w:r w:rsidRPr="004B51A0">
              <w:rPr>
                <w:sz w:val="22"/>
                <w:szCs w:val="22"/>
              </w:rPr>
              <w:t>University of Utah, DPT Committee, Department of Physical Therapy</w:t>
            </w:r>
          </w:p>
        </w:tc>
      </w:tr>
      <w:tr w:rsidR="001B35AB" w14:paraId="354C1961" w14:textId="77777777">
        <w:trPr>
          <w:tblCellSpacing w:w="0" w:type="dxa"/>
        </w:trPr>
        <w:tc>
          <w:tcPr>
            <w:tcW w:w="1425" w:type="dxa"/>
            <w:noWrap/>
            <w:tcMar>
              <w:top w:w="60" w:type="dxa"/>
              <w:left w:w="0" w:type="dxa"/>
              <w:bottom w:w="0" w:type="dxa"/>
              <w:right w:w="150" w:type="dxa"/>
            </w:tcMar>
          </w:tcPr>
          <w:p w14:paraId="11146A67" w14:textId="77777777" w:rsidR="001B35AB" w:rsidRDefault="00AD3FDD">
            <w:pPr>
              <w:rPr>
                <w:sz w:val="22"/>
                <w:szCs w:val="22"/>
              </w:rPr>
            </w:pPr>
            <w:r>
              <w:rPr>
                <w:sz w:val="22"/>
                <w:szCs w:val="22"/>
              </w:rPr>
              <w:t>2010</w:t>
            </w:r>
          </w:p>
        </w:tc>
        <w:tc>
          <w:tcPr>
            <w:tcW w:w="8835" w:type="dxa"/>
            <w:tcMar>
              <w:top w:w="60" w:type="dxa"/>
              <w:left w:w="0" w:type="dxa"/>
              <w:bottom w:w="0" w:type="dxa"/>
              <w:right w:w="150" w:type="dxa"/>
            </w:tcMar>
          </w:tcPr>
          <w:p w14:paraId="5742B5FA" w14:textId="77777777" w:rsidR="001B35AB" w:rsidRPr="004B51A0" w:rsidRDefault="00AD3FDD">
            <w:pPr>
              <w:rPr>
                <w:sz w:val="22"/>
                <w:szCs w:val="22"/>
              </w:rPr>
            </w:pPr>
            <w:r w:rsidRPr="004B51A0">
              <w:rPr>
                <w:sz w:val="22"/>
                <w:szCs w:val="22"/>
              </w:rPr>
              <w:t xml:space="preserve">Member, </w:t>
            </w:r>
            <w:r w:rsidRPr="004B51A0">
              <w:rPr>
                <w:sz w:val="22"/>
              </w:rPr>
              <w:t>Janine L. Wood</w:t>
            </w:r>
            <w:r w:rsidRPr="004B51A0">
              <w:rPr>
                <w:color w:val="000000"/>
                <w:sz w:val="22"/>
              </w:rPr>
              <w:t xml:space="preserve">, </w:t>
            </w:r>
            <w:r w:rsidRPr="004B51A0">
              <w:rPr>
                <w:sz w:val="22"/>
                <w:szCs w:val="22"/>
              </w:rPr>
              <w:t>University of Utah, DPT Committee, Department of Physical Therapy</w:t>
            </w:r>
          </w:p>
        </w:tc>
      </w:tr>
      <w:tr w:rsidR="001B35AB" w14:paraId="1C74E0CA" w14:textId="77777777">
        <w:trPr>
          <w:tblCellSpacing w:w="0" w:type="dxa"/>
        </w:trPr>
        <w:tc>
          <w:tcPr>
            <w:tcW w:w="1425" w:type="dxa"/>
            <w:noWrap/>
            <w:tcMar>
              <w:top w:w="60" w:type="dxa"/>
              <w:left w:w="0" w:type="dxa"/>
              <w:bottom w:w="0" w:type="dxa"/>
              <w:right w:w="150" w:type="dxa"/>
            </w:tcMar>
          </w:tcPr>
          <w:p w14:paraId="437664BF" w14:textId="77777777" w:rsidR="001B35AB" w:rsidRDefault="00AD3FDD">
            <w:pPr>
              <w:rPr>
                <w:sz w:val="22"/>
                <w:szCs w:val="22"/>
              </w:rPr>
            </w:pPr>
            <w:r>
              <w:rPr>
                <w:sz w:val="22"/>
                <w:szCs w:val="22"/>
              </w:rPr>
              <w:t>2010</w:t>
            </w:r>
          </w:p>
        </w:tc>
        <w:tc>
          <w:tcPr>
            <w:tcW w:w="8835" w:type="dxa"/>
            <w:tcMar>
              <w:top w:w="60" w:type="dxa"/>
              <w:left w:w="0" w:type="dxa"/>
              <w:bottom w:w="0" w:type="dxa"/>
              <w:right w:w="150" w:type="dxa"/>
            </w:tcMar>
          </w:tcPr>
          <w:p w14:paraId="3003CA4E" w14:textId="77777777" w:rsidR="001B35AB" w:rsidRPr="004B51A0" w:rsidRDefault="00AD3FDD">
            <w:pPr>
              <w:rPr>
                <w:sz w:val="22"/>
                <w:szCs w:val="22"/>
              </w:rPr>
            </w:pPr>
            <w:r w:rsidRPr="004B51A0">
              <w:rPr>
                <w:sz w:val="22"/>
                <w:szCs w:val="22"/>
              </w:rPr>
              <w:t xml:space="preserve">Member, </w:t>
            </w:r>
            <w:r w:rsidRPr="004B51A0">
              <w:rPr>
                <w:sz w:val="22"/>
              </w:rPr>
              <w:t>Susan Mikell</w:t>
            </w:r>
            <w:r w:rsidRPr="004B51A0">
              <w:rPr>
                <w:color w:val="000000"/>
                <w:sz w:val="22"/>
              </w:rPr>
              <w:t xml:space="preserve">, </w:t>
            </w:r>
            <w:r w:rsidRPr="004B51A0">
              <w:rPr>
                <w:sz w:val="22"/>
                <w:szCs w:val="22"/>
              </w:rPr>
              <w:t>University of Utah, DPT Committee, Department of Physical Therapy</w:t>
            </w:r>
          </w:p>
        </w:tc>
      </w:tr>
      <w:tr w:rsidR="00340626" w14:paraId="0CC061A9" w14:textId="77777777">
        <w:trPr>
          <w:tblCellSpacing w:w="0" w:type="dxa"/>
        </w:trPr>
        <w:tc>
          <w:tcPr>
            <w:tcW w:w="1425" w:type="dxa"/>
            <w:noWrap/>
            <w:tcMar>
              <w:top w:w="60" w:type="dxa"/>
              <w:left w:w="0" w:type="dxa"/>
              <w:bottom w:w="0" w:type="dxa"/>
              <w:right w:w="150" w:type="dxa"/>
            </w:tcMar>
          </w:tcPr>
          <w:p w14:paraId="4AE05FAD" w14:textId="77777777" w:rsidR="00340626" w:rsidRDefault="00340626">
            <w:pPr>
              <w:rPr>
                <w:sz w:val="22"/>
                <w:szCs w:val="22"/>
              </w:rPr>
            </w:pPr>
            <w:r>
              <w:rPr>
                <w:sz w:val="22"/>
                <w:szCs w:val="22"/>
              </w:rPr>
              <w:t>2010</w:t>
            </w:r>
          </w:p>
        </w:tc>
        <w:tc>
          <w:tcPr>
            <w:tcW w:w="8835" w:type="dxa"/>
            <w:tcMar>
              <w:top w:w="60" w:type="dxa"/>
              <w:left w:w="0" w:type="dxa"/>
              <w:bottom w:w="0" w:type="dxa"/>
              <w:right w:w="150" w:type="dxa"/>
            </w:tcMar>
          </w:tcPr>
          <w:p w14:paraId="1CC355D4" w14:textId="77777777" w:rsidR="00340626" w:rsidRPr="004B51A0" w:rsidRDefault="00340626">
            <w:pPr>
              <w:rPr>
                <w:sz w:val="22"/>
                <w:szCs w:val="22"/>
              </w:rPr>
            </w:pPr>
            <w:r w:rsidRPr="004B51A0">
              <w:rPr>
                <w:sz w:val="22"/>
                <w:szCs w:val="22"/>
              </w:rPr>
              <w:t xml:space="preserve">Member, Rebecca </w:t>
            </w:r>
            <w:proofErr w:type="spellStart"/>
            <w:r w:rsidRPr="004B51A0">
              <w:rPr>
                <w:sz w:val="22"/>
                <w:szCs w:val="22"/>
              </w:rPr>
              <w:t>Ahlberg</w:t>
            </w:r>
            <w:proofErr w:type="spellEnd"/>
            <w:r w:rsidRPr="004B51A0">
              <w:rPr>
                <w:sz w:val="22"/>
                <w:szCs w:val="22"/>
              </w:rPr>
              <w:t>, University of Utah, DPT Committee, Department of Physical Therapy</w:t>
            </w:r>
          </w:p>
        </w:tc>
      </w:tr>
      <w:tr w:rsidR="00340626" w14:paraId="6E319129" w14:textId="77777777">
        <w:trPr>
          <w:tblCellSpacing w:w="0" w:type="dxa"/>
        </w:trPr>
        <w:tc>
          <w:tcPr>
            <w:tcW w:w="1425" w:type="dxa"/>
            <w:noWrap/>
            <w:tcMar>
              <w:top w:w="60" w:type="dxa"/>
              <w:left w:w="0" w:type="dxa"/>
              <w:bottom w:w="0" w:type="dxa"/>
              <w:right w:w="150" w:type="dxa"/>
            </w:tcMar>
          </w:tcPr>
          <w:p w14:paraId="4B6F5A59" w14:textId="77777777" w:rsidR="00340626" w:rsidRDefault="00340626">
            <w:pPr>
              <w:rPr>
                <w:sz w:val="22"/>
                <w:szCs w:val="22"/>
              </w:rPr>
            </w:pPr>
            <w:r>
              <w:rPr>
                <w:sz w:val="22"/>
                <w:szCs w:val="22"/>
              </w:rPr>
              <w:t>2010</w:t>
            </w:r>
          </w:p>
        </w:tc>
        <w:tc>
          <w:tcPr>
            <w:tcW w:w="8835" w:type="dxa"/>
            <w:tcMar>
              <w:top w:w="60" w:type="dxa"/>
              <w:left w:w="0" w:type="dxa"/>
              <w:bottom w:w="0" w:type="dxa"/>
              <w:right w:w="150" w:type="dxa"/>
            </w:tcMar>
          </w:tcPr>
          <w:p w14:paraId="09E9ECE4" w14:textId="77777777" w:rsidR="00340626" w:rsidRPr="004B51A0" w:rsidRDefault="00340626">
            <w:pPr>
              <w:rPr>
                <w:sz w:val="22"/>
                <w:szCs w:val="22"/>
              </w:rPr>
            </w:pPr>
            <w:r>
              <w:rPr>
                <w:sz w:val="22"/>
                <w:szCs w:val="22"/>
              </w:rPr>
              <w:t xml:space="preserve">Chair, Kirsten </w:t>
            </w:r>
            <w:proofErr w:type="spellStart"/>
            <w:r>
              <w:rPr>
                <w:sz w:val="22"/>
                <w:szCs w:val="22"/>
              </w:rPr>
              <w:t>Ahlberg</w:t>
            </w:r>
            <w:proofErr w:type="spellEnd"/>
            <w:r>
              <w:rPr>
                <w:sz w:val="22"/>
                <w:szCs w:val="22"/>
              </w:rPr>
              <w:t xml:space="preserve">, </w:t>
            </w:r>
            <w:r w:rsidRPr="004B51A0">
              <w:rPr>
                <w:sz w:val="22"/>
                <w:szCs w:val="22"/>
              </w:rPr>
              <w:t>University of Utah, DPT Committee, Department of Physical Therapy</w:t>
            </w:r>
          </w:p>
        </w:tc>
      </w:tr>
      <w:tr w:rsidR="00340626" w14:paraId="019DF677" w14:textId="77777777">
        <w:trPr>
          <w:tblCellSpacing w:w="0" w:type="dxa"/>
        </w:trPr>
        <w:tc>
          <w:tcPr>
            <w:tcW w:w="1425" w:type="dxa"/>
            <w:noWrap/>
            <w:tcMar>
              <w:top w:w="60" w:type="dxa"/>
              <w:left w:w="0" w:type="dxa"/>
              <w:bottom w:w="0" w:type="dxa"/>
              <w:right w:w="150" w:type="dxa"/>
            </w:tcMar>
          </w:tcPr>
          <w:p w14:paraId="7E9AC3C8" w14:textId="77777777" w:rsidR="00340626" w:rsidRDefault="00340626">
            <w:pPr>
              <w:rPr>
                <w:sz w:val="22"/>
                <w:szCs w:val="22"/>
              </w:rPr>
            </w:pPr>
            <w:r>
              <w:rPr>
                <w:sz w:val="22"/>
                <w:szCs w:val="22"/>
              </w:rPr>
              <w:lastRenderedPageBreak/>
              <w:t>2010</w:t>
            </w:r>
          </w:p>
        </w:tc>
        <w:tc>
          <w:tcPr>
            <w:tcW w:w="8835" w:type="dxa"/>
            <w:tcMar>
              <w:top w:w="60" w:type="dxa"/>
              <w:left w:w="0" w:type="dxa"/>
              <w:bottom w:w="0" w:type="dxa"/>
              <w:right w:w="150" w:type="dxa"/>
            </w:tcMar>
          </w:tcPr>
          <w:p w14:paraId="1255D375" w14:textId="77777777" w:rsidR="00340626" w:rsidRDefault="00340626">
            <w:pPr>
              <w:rPr>
                <w:sz w:val="22"/>
                <w:szCs w:val="22"/>
              </w:rPr>
            </w:pPr>
            <w:r>
              <w:rPr>
                <w:sz w:val="22"/>
                <w:szCs w:val="22"/>
              </w:rPr>
              <w:t xml:space="preserve">Chair, Karen Shaw, </w:t>
            </w:r>
            <w:r w:rsidRPr="004B51A0">
              <w:rPr>
                <w:sz w:val="22"/>
                <w:szCs w:val="22"/>
              </w:rPr>
              <w:t>University of Utah, DPT Committee, Department of Physical Therapy</w:t>
            </w:r>
          </w:p>
        </w:tc>
      </w:tr>
      <w:tr w:rsidR="00340626" w14:paraId="69F942B9" w14:textId="77777777">
        <w:trPr>
          <w:tblCellSpacing w:w="0" w:type="dxa"/>
        </w:trPr>
        <w:tc>
          <w:tcPr>
            <w:tcW w:w="1425" w:type="dxa"/>
            <w:noWrap/>
            <w:tcMar>
              <w:top w:w="60" w:type="dxa"/>
              <w:left w:w="0" w:type="dxa"/>
              <w:bottom w:w="0" w:type="dxa"/>
              <w:right w:w="150" w:type="dxa"/>
            </w:tcMar>
          </w:tcPr>
          <w:p w14:paraId="2404E73C" w14:textId="77777777" w:rsidR="00340626" w:rsidRDefault="00340626">
            <w:pPr>
              <w:rPr>
                <w:sz w:val="22"/>
                <w:szCs w:val="22"/>
              </w:rPr>
            </w:pPr>
            <w:r>
              <w:rPr>
                <w:sz w:val="22"/>
                <w:szCs w:val="22"/>
              </w:rPr>
              <w:t>2011</w:t>
            </w:r>
          </w:p>
        </w:tc>
        <w:tc>
          <w:tcPr>
            <w:tcW w:w="8835" w:type="dxa"/>
            <w:tcMar>
              <w:top w:w="60" w:type="dxa"/>
              <w:left w:w="0" w:type="dxa"/>
              <w:bottom w:w="0" w:type="dxa"/>
              <w:right w:w="150" w:type="dxa"/>
            </w:tcMar>
          </w:tcPr>
          <w:p w14:paraId="6B279E85" w14:textId="77777777" w:rsidR="00340626" w:rsidRDefault="00340626" w:rsidP="00340626">
            <w:pPr>
              <w:rPr>
                <w:sz w:val="22"/>
                <w:szCs w:val="22"/>
              </w:rPr>
            </w:pPr>
            <w:r>
              <w:rPr>
                <w:sz w:val="22"/>
                <w:szCs w:val="22"/>
              </w:rPr>
              <w:t xml:space="preserve">Chair, Mike </w:t>
            </w:r>
            <w:proofErr w:type="spellStart"/>
            <w:r>
              <w:rPr>
                <w:sz w:val="22"/>
                <w:szCs w:val="22"/>
              </w:rPr>
              <w:t>Jacketta</w:t>
            </w:r>
            <w:proofErr w:type="spellEnd"/>
            <w:r>
              <w:rPr>
                <w:sz w:val="22"/>
                <w:szCs w:val="22"/>
              </w:rPr>
              <w:t xml:space="preserve">, </w:t>
            </w:r>
            <w:r w:rsidRPr="004B51A0">
              <w:rPr>
                <w:sz w:val="22"/>
                <w:szCs w:val="22"/>
              </w:rPr>
              <w:t>University of Utah, DPT Committee, Department of Physical Therapy</w:t>
            </w:r>
          </w:p>
        </w:tc>
      </w:tr>
      <w:tr w:rsidR="00340626" w14:paraId="7F8996FC" w14:textId="77777777">
        <w:trPr>
          <w:tblCellSpacing w:w="0" w:type="dxa"/>
        </w:trPr>
        <w:tc>
          <w:tcPr>
            <w:tcW w:w="1425" w:type="dxa"/>
            <w:noWrap/>
            <w:tcMar>
              <w:top w:w="60" w:type="dxa"/>
              <w:left w:w="0" w:type="dxa"/>
              <w:bottom w:w="0" w:type="dxa"/>
              <w:right w:w="150" w:type="dxa"/>
            </w:tcMar>
          </w:tcPr>
          <w:p w14:paraId="1A8192BE" w14:textId="77777777" w:rsidR="00340626" w:rsidRDefault="00340626">
            <w:pPr>
              <w:rPr>
                <w:sz w:val="22"/>
                <w:szCs w:val="22"/>
              </w:rPr>
            </w:pPr>
            <w:r>
              <w:rPr>
                <w:sz w:val="22"/>
                <w:szCs w:val="22"/>
              </w:rPr>
              <w:t>2011</w:t>
            </w:r>
          </w:p>
        </w:tc>
        <w:tc>
          <w:tcPr>
            <w:tcW w:w="8835" w:type="dxa"/>
            <w:tcMar>
              <w:top w:w="60" w:type="dxa"/>
              <w:left w:w="0" w:type="dxa"/>
              <w:bottom w:w="0" w:type="dxa"/>
              <w:right w:w="150" w:type="dxa"/>
            </w:tcMar>
          </w:tcPr>
          <w:p w14:paraId="77E74D33" w14:textId="7CA02F81" w:rsidR="00B76548" w:rsidRDefault="00340626" w:rsidP="00340626">
            <w:pPr>
              <w:rPr>
                <w:sz w:val="22"/>
                <w:szCs w:val="22"/>
              </w:rPr>
            </w:pPr>
            <w:r>
              <w:rPr>
                <w:sz w:val="22"/>
                <w:szCs w:val="22"/>
              </w:rPr>
              <w:t xml:space="preserve">Chair, Mark Cronin, </w:t>
            </w:r>
            <w:r w:rsidRPr="004B51A0">
              <w:rPr>
                <w:sz w:val="22"/>
                <w:szCs w:val="22"/>
              </w:rPr>
              <w:t>University of Utah, DPT Committee, Department of Physical Therapy</w:t>
            </w:r>
          </w:p>
        </w:tc>
      </w:tr>
    </w:tbl>
    <w:p w14:paraId="73B7BA94" w14:textId="23397443" w:rsidR="009E12A5" w:rsidRDefault="009E12A5" w:rsidP="00206884">
      <w:pPr>
        <w:spacing w:before="300"/>
        <w:ind w:left="720"/>
        <w:rPr>
          <w:b/>
          <w:bCs/>
          <w:sz w:val="22"/>
          <w:szCs w:val="22"/>
        </w:rPr>
      </w:pPr>
      <w:r>
        <w:rPr>
          <w:b/>
          <w:bCs/>
          <w:sz w:val="22"/>
          <w:szCs w:val="22"/>
        </w:rPr>
        <w:t>Entry-</w:t>
      </w:r>
      <w:r w:rsidR="00AD3FDD">
        <w:rPr>
          <w:b/>
          <w:bCs/>
          <w:sz w:val="22"/>
          <w:szCs w:val="22"/>
        </w:rPr>
        <w:t>level Clinical Doctoral Students (DPT</w:t>
      </w:r>
      <w:r>
        <w:rPr>
          <w:b/>
          <w:bCs/>
          <w:sz w:val="22"/>
          <w:szCs w:val="22"/>
        </w:rPr>
        <w:t>) and Entry-level Clinical Master’s Students (MPT)</w:t>
      </w:r>
    </w:p>
    <w:p w14:paraId="5C722C51" w14:textId="2D10EF64" w:rsidR="001B35AB" w:rsidRDefault="000833C1" w:rsidP="00206884">
      <w:pPr>
        <w:spacing w:before="300"/>
        <w:ind w:left="720"/>
        <w:rPr>
          <w:bCs/>
          <w:sz w:val="22"/>
          <w:szCs w:val="22"/>
        </w:rPr>
      </w:pPr>
      <w:r w:rsidRPr="00206884">
        <w:rPr>
          <w:bCs/>
          <w:sz w:val="22"/>
          <w:szCs w:val="22"/>
        </w:rPr>
        <w:t xml:space="preserve">From 2005 until 2014, </w:t>
      </w:r>
      <w:r w:rsidR="00442EA7">
        <w:rPr>
          <w:bCs/>
          <w:sz w:val="22"/>
          <w:szCs w:val="22"/>
        </w:rPr>
        <w:t xml:space="preserve">on average </w:t>
      </w:r>
      <w:r w:rsidR="00206884" w:rsidRPr="00206884">
        <w:rPr>
          <w:bCs/>
          <w:sz w:val="22"/>
          <w:szCs w:val="22"/>
        </w:rPr>
        <w:t xml:space="preserve">I advised 4-5 students per year on their </w:t>
      </w:r>
      <w:r w:rsidR="009E12A5">
        <w:rPr>
          <w:bCs/>
          <w:sz w:val="22"/>
          <w:szCs w:val="22"/>
        </w:rPr>
        <w:t xml:space="preserve">Doctoral degree </w:t>
      </w:r>
      <w:r w:rsidR="00206884" w:rsidRPr="00206884">
        <w:rPr>
          <w:bCs/>
          <w:sz w:val="22"/>
          <w:szCs w:val="22"/>
        </w:rPr>
        <w:t>capstone project.  Names and topics available upon request.</w:t>
      </w:r>
    </w:p>
    <w:p w14:paraId="43E5484F" w14:textId="7AD6F788" w:rsidR="00132207" w:rsidRDefault="009E12A5" w:rsidP="00775F73">
      <w:pPr>
        <w:spacing w:before="300"/>
        <w:ind w:left="720"/>
        <w:rPr>
          <w:bCs/>
          <w:sz w:val="22"/>
          <w:szCs w:val="22"/>
        </w:rPr>
      </w:pPr>
      <w:r>
        <w:rPr>
          <w:bCs/>
          <w:sz w:val="22"/>
          <w:szCs w:val="22"/>
        </w:rPr>
        <w:t xml:space="preserve">From 1996 until 2004, </w:t>
      </w:r>
      <w:r w:rsidR="00442EA7">
        <w:rPr>
          <w:bCs/>
          <w:sz w:val="22"/>
          <w:szCs w:val="22"/>
        </w:rPr>
        <w:t xml:space="preserve">on average </w:t>
      </w:r>
      <w:r w:rsidRPr="00206884">
        <w:rPr>
          <w:bCs/>
          <w:sz w:val="22"/>
          <w:szCs w:val="22"/>
        </w:rPr>
        <w:t xml:space="preserve">I advised 4-5 students per year on their </w:t>
      </w:r>
      <w:proofErr w:type="gramStart"/>
      <w:r>
        <w:rPr>
          <w:bCs/>
          <w:sz w:val="22"/>
          <w:szCs w:val="22"/>
        </w:rPr>
        <w:t>Master’s</w:t>
      </w:r>
      <w:proofErr w:type="gramEnd"/>
      <w:r>
        <w:rPr>
          <w:bCs/>
          <w:sz w:val="22"/>
          <w:szCs w:val="22"/>
        </w:rPr>
        <w:t xml:space="preserve"> degree </w:t>
      </w:r>
      <w:r w:rsidRPr="00206884">
        <w:rPr>
          <w:bCs/>
          <w:sz w:val="22"/>
          <w:szCs w:val="22"/>
        </w:rPr>
        <w:t>capstone project.  Names and topics available upon request.</w:t>
      </w:r>
    </w:p>
    <w:p w14:paraId="23E3217B" w14:textId="77777777" w:rsidR="00304FFB" w:rsidRPr="009E12A5" w:rsidRDefault="00304FFB" w:rsidP="00775F73">
      <w:pPr>
        <w:spacing w:before="300"/>
        <w:ind w:left="720"/>
        <w:rPr>
          <w:bCs/>
          <w:sz w:val="22"/>
          <w:szCs w:val="22"/>
        </w:rPr>
      </w:pPr>
    </w:p>
    <w:p w14:paraId="25BA550E" w14:textId="77777777" w:rsidR="001B35AB" w:rsidRDefault="00AD3FDD" w:rsidP="00B91C88">
      <w:pPr>
        <w:numPr>
          <w:ilvl w:val="0"/>
          <w:numId w:val="11"/>
        </w:numPr>
        <w:spacing w:before="300"/>
        <w:rPr>
          <w:b/>
          <w:bCs/>
          <w:sz w:val="22"/>
          <w:szCs w:val="22"/>
          <w:u w:val="single"/>
        </w:rPr>
      </w:pPr>
      <w:r>
        <w:rPr>
          <w:b/>
          <w:bCs/>
          <w:sz w:val="22"/>
          <w:szCs w:val="22"/>
          <w:u w:val="single"/>
        </w:rPr>
        <w:t>EDITORIAL EXPERIENCE</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470"/>
        <w:gridCol w:w="7417"/>
      </w:tblGrid>
      <w:tr w:rsidR="00E13E3E" w14:paraId="3ADB63BB" w14:textId="77777777">
        <w:trPr>
          <w:tblCellSpacing w:w="15" w:type="dxa"/>
        </w:trPr>
        <w:tc>
          <w:tcPr>
            <w:tcW w:w="1425" w:type="dxa"/>
            <w:noWrap/>
            <w:tcMar>
              <w:top w:w="60" w:type="dxa"/>
              <w:left w:w="0" w:type="dxa"/>
              <w:bottom w:w="0" w:type="dxa"/>
              <w:right w:w="150" w:type="dxa"/>
            </w:tcMar>
          </w:tcPr>
          <w:p w14:paraId="7C60C0F7" w14:textId="0D8DDE0B" w:rsidR="00E13E3E" w:rsidRDefault="00E13E3E">
            <w:pPr>
              <w:rPr>
                <w:sz w:val="22"/>
                <w:szCs w:val="22"/>
              </w:rPr>
            </w:pPr>
            <w:r>
              <w:rPr>
                <w:sz w:val="22"/>
                <w:szCs w:val="22"/>
              </w:rPr>
              <w:t>2017-2019</w:t>
            </w:r>
          </w:p>
        </w:tc>
        <w:tc>
          <w:tcPr>
            <w:tcW w:w="0" w:type="auto"/>
            <w:tcMar>
              <w:top w:w="60" w:type="dxa"/>
              <w:left w:w="0" w:type="dxa"/>
              <w:bottom w:w="0" w:type="dxa"/>
              <w:right w:w="150" w:type="dxa"/>
            </w:tcMar>
          </w:tcPr>
          <w:p w14:paraId="113BEB24" w14:textId="77777777" w:rsidR="00E13E3E" w:rsidRDefault="00E13E3E" w:rsidP="008D252E">
            <w:pPr>
              <w:rPr>
                <w:sz w:val="22"/>
                <w:szCs w:val="22"/>
              </w:rPr>
            </w:pPr>
            <w:r>
              <w:rPr>
                <w:sz w:val="22"/>
                <w:szCs w:val="22"/>
              </w:rPr>
              <w:t>Guest Editor:  Special Topic Issue for the Journal of Neurologic Physical Therapy</w:t>
            </w:r>
          </w:p>
          <w:p w14:paraId="26D7AB82" w14:textId="3397E8FE" w:rsidR="00E13E3E" w:rsidRPr="00E13E3E" w:rsidRDefault="00E13E3E" w:rsidP="008D252E">
            <w:pPr>
              <w:rPr>
                <w:sz w:val="22"/>
                <w:szCs w:val="22"/>
              </w:rPr>
            </w:pPr>
            <w:r>
              <w:rPr>
                <w:sz w:val="22"/>
                <w:szCs w:val="22"/>
              </w:rPr>
              <w:t>Parkinson’s disease, Neurorehabilitation, and Motor L</w:t>
            </w:r>
            <w:r w:rsidRPr="00E13E3E">
              <w:rPr>
                <w:sz w:val="22"/>
                <w:szCs w:val="22"/>
              </w:rPr>
              <w:t>earning</w:t>
            </w:r>
          </w:p>
        </w:tc>
      </w:tr>
      <w:tr w:rsidR="008D252E" w14:paraId="0480E3C3" w14:textId="77777777">
        <w:trPr>
          <w:tblCellSpacing w:w="15" w:type="dxa"/>
        </w:trPr>
        <w:tc>
          <w:tcPr>
            <w:tcW w:w="1425" w:type="dxa"/>
            <w:noWrap/>
            <w:tcMar>
              <w:top w:w="60" w:type="dxa"/>
              <w:left w:w="0" w:type="dxa"/>
              <w:bottom w:w="0" w:type="dxa"/>
              <w:right w:w="150" w:type="dxa"/>
            </w:tcMar>
          </w:tcPr>
          <w:p w14:paraId="349D74B6" w14:textId="5FAE61BE" w:rsidR="008D252E" w:rsidRDefault="008D252E">
            <w:pPr>
              <w:rPr>
                <w:sz w:val="22"/>
                <w:szCs w:val="22"/>
              </w:rPr>
            </w:pPr>
            <w:r>
              <w:rPr>
                <w:sz w:val="22"/>
                <w:szCs w:val="22"/>
              </w:rPr>
              <w:t>2012-2013</w:t>
            </w:r>
          </w:p>
        </w:tc>
        <w:tc>
          <w:tcPr>
            <w:tcW w:w="0" w:type="auto"/>
            <w:tcMar>
              <w:top w:w="60" w:type="dxa"/>
              <w:left w:w="0" w:type="dxa"/>
              <w:bottom w:w="0" w:type="dxa"/>
              <w:right w:w="150" w:type="dxa"/>
            </w:tcMar>
          </w:tcPr>
          <w:p w14:paraId="3FE88ED0" w14:textId="07175015" w:rsidR="008D252E" w:rsidRDefault="008D252E" w:rsidP="008D252E">
            <w:pPr>
              <w:rPr>
                <w:sz w:val="22"/>
                <w:szCs w:val="22"/>
              </w:rPr>
            </w:pPr>
            <w:r>
              <w:rPr>
                <w:sz w:val="22"/>
                <w:szCs w:val="22"/>
              </w:rPr>
              <w:t>Guest Editor:  Special Topic Issue for the Journal of Neurologic Physical Therapy</w:t>
            </w:r>
          </w:p>
          <w:p w14:paraId="17932F0E" w14:textId="40EDC7EA" w:rsidR="008D252E" w:rsidRDefault="008D252E" w:rsidP="008D252E">
            <w:pPr>
              <w:rPr>
                <w:sz w:val="22"/>
                <w:szCs w:val="22"/>
              </w:rPr>
            </w:pPr>
            <w:r>
              <w:rPr>
                <w:sz w:val="22"/>
                <w:szCs w:val="22"/>
              </w:rPr>
              <w:t>Prevention and Wellness in Neurologic Physical Therapy</w:t>
            </w:r>
          </w:p>
        </w:tc>
      </w:tr>
      <w:tr w:rsidR="008D252E" w14:paraId="545F157D" w14:textId="77777777">
        <w:trPr>
          <w:tblCellSpacing w:w="15" w:type="dxa"/>
        </w:trPr>
        <w:tc>
          <w:tcPr>
            <w:tcW w:w="1425" w:type="dxa"/>
            <w:noWrap/>
            <w:tcMar>
              <w:top w:w="60" w:type="dxa"/>
              <w:left w:w="0" w:type="dxa"/>
              <w:bottom w:w="0" w:type="dxa"/>
              <w:right w:w="150" w:type="dxa"/>
            </w:tcMar>
          </w:tcPr>
          <w:p w14:paraId="715CEE66" w14:textId="3763F33F" w:rsidR="008D252E" w:rsidRDefault="008D252E">
            <w:pPr>
              <w:rPr>
                <w:sz w:val="22"/>
                <w:szCs w:val="22"/>
              </w:rPr>
            </w:pPr>
            <w:r>
              <w:rPr>
                <w:sz w:val="22"/>
                <w:szCs w:val="22"/>
              </w:rPr>
              <w:t>2012-2013</w:t>
            </w:r>
          </w:p>
        </w:tc>
        <w:tc>
          <w:tcPr>
            <w:tcW w:w="0" w:type="auto"/>
            <w:tcMar>
              <w:top w:w="60" w:type="dxa"/>
              <w:left w:w="0" w:type="dxa"/>
              <w:bottom w:w="0" w:type="dxa"/>
              <w:right w:w="150" w:type="dxa"/>
            </w:tcMar>
          </w:tcPr>
          <w:p w14:paraId="24E09DAB" w14:textId="77777777" w:rsidR="008D252E" w:rsidRDefault="008D252E" w:rsidP="008D252E">
            <w:pPr>
              <w:rPr>
                <w:sz w:val="22"/>
                <w:szCs w:val="22"/>
              </w:rPr>
            </w:pPr>
            <w:r>
              <w:rPr>
                <w:sz w:val="22"/>
                <w:szCs w:val="22"/>
              </w:rPr>
              <w:t>Guest Editor:  Special Topic Issue for the Journal: Parkinson Disease</w:t>
            </w:r>
          </w:p>
          <w:p w14:paraId="1532AE8D" w14:textId="580D7AF1" w:rsidR="008D252E" w:rsidRDefault="008D252E" w:rsidP="008D252E">
            <w:pPr>
              <w:rPr>
                <w:sz w:val="22"/>
                <w:szCs w:val="22"/>
              </w:rPr>
            </w:pPr>
            <w:r>
              <w:rPr>
                <w:sz w:val="22"/>
                <w:szCs w:val="22"/>
              </w:rPr>
              <w:t>Rehabilitation in Parkinson Disease</w:t>
            </w:r>
          </w:p>
        </w:tc>
      </w:tr>
      <w:tr w:rsidR="00622453" w14:paraId="112B43BB" w14:textId="77777777">
        <w:trPr>
          <w:tblCellSpacing w:w="15" w:type="dxa"/>
        </w:trPr>
        <w:tc>
          <w:tcPr>
            <w:tcW w:w="1425" w:type="dxa"/>
            <w:noWrap/>
            <w:tcMar>
              <w:top w:w="60" w:type="dxa"/>
              <w:left w:w="0" w:type="dxa"/>
              <w:bottom w:w="0" w:type="dxa"/>
              <w:right w:w="150" w:type="dxa"/>
            </w:tcMar>
          </w:tcPr>
          <w:p w14:paraId="785DD2B9" w14:textId="719334F8" w:rsidR="00622453" w:rsidRDefault="008D252E">
            <w:pPr>
              <w:rPr>
                <w:sz w:val="22"/>
                <w:szCs w:val="22"/>
              </w:rPr>
            </w:pPr>
            <w:r>
              <w:rPr>
                <w:sz w:val="22"/>
                <w:szCs w:val="22"/>
              </w:rPr>
              <w:t>2011</w:t>
            </w:r>
            <w:r w:rsidR="00622453">
              <w:rPr>
                <w:sz w:val="22"/>
                <w:szCs w:val="22"/>
              </w:rPr>
              <w:t>-201</w:t>
            </w:r>
            <w:r>
              <w:rPr>
                <w:sz w:val="22"/>
                <w:szCs w:val="22"/>
              </w:rPr>
              <w:t>2</w:t>
            </w:r>
          </w:p>
        </w:tc>
        <w:tc>
          <w:tcPr>
            <w:tcW w:w="0" w:type="auto"/>
            <w:tcMar>
              <w:top w:w="60" w:type="dxa"/>
              <w:left w:w="0" w:type="dxa"/>
              <w:bottom w:w="0" w:type="dxa"/>
              <w:right w:w="150" w:type="dxa"/>
            </w:tcMar>
          </w:tcPr>
          <w:p w14:paraId="4269FED7" w14:textId="77777777" w:rsidR="005B1D5C" w:rsidRDefault="00622453">
            <w:pPr>
              <w:rPr>
                <w:sz w:val="22"/>
                <w:szCs w:val="22"/>
              </w:rPr>
            </w:pPr>
            <w:r>
              <w:rPr>
                <w:sz w:val="22"/>
                <w:szCs w:val="22"/>
              </w:rPr>
              <w:t>Guest Editor:  Special Topic Issue for the Journal: Parkinson Disease</w:t>
            </w:r>
          </w:p>
          <w:p w14:paraId="77624CDA" w14:textId="77777777" w:rsidR="00622453" w:rsidRDefault="005B1D5C">
            <w:pPr>
              <w:rPr>
                <w:sz w:val="22"/>
                <w:szCs w:val="22"/>
              </w:rPr>
            </w:pPr>
            <w:r>
              <w:rPr>
                <w:sz w:val="22"/>
                <w:szCs w:val="22"/>
              </w:rPr>
              <w:t>Rehabilitation in Parkinson Disease</w:t>
            </w:r>
          </w:p>
        </w:tc>
      </w:tr>
      <w:tr w:rsidR="001B35AB" w14:paraId="57D0CA70" w14:textId="77777777">
        <w:trPr>
          <w:tblCellSpacing w:w="15" w:type="dxa"/>
        </w:trPr>
        <w:tc>
          <w:tcPr>
            <w:tcW w:w="1425" w:type="dxa"/>
            <w:noWrap/>
            <w:tcMar>
              <w:top w:w="60" w:type="dxa"/>
              <w:left w:w="0" w:type="dxa"/>
              <w:bottom w:w="0" w:type="dxa"/>
              <w:right w:w="150" w:type="dxa"/>
            </w:tcMar>
          </w:tcPr>
          <w:p w14:paraId="43D20C37" w14:textId="00DBD318" w:rsidR="001B35AB" w:rsidRDefault="00AD3FDD" w:rsidP="00DB1E15">
            <w:pPr>
              <w:rPr>
                <w:sz w:val="22"/>
                <w:szCs w:val="22"/>
              </w:rPr>
            </w:pPr>
            <w:r>
              <w:rPr>
                <w:sz w:val="22"/>
                <w:szCs w:val="22"/>
              </w:rPr>
              <w:t xml:space="preserve">2008 - </w:t>
            </w:r>
            <w:r w:rsidR="00DB1E15">
              <w:rPr>
                <w:sz w:val="22"/>
                <w:szCs w:val="22"/>
              </w:rPr>
              <w:t>2015</w:t>
            </w:r>
          </w:p>
        </w:tc>
        <w:tc>
          <w:tcPr>
            <w:tcW w:w="0" w:type="auto"/>
            <w:tcMar>
              <w:top w:w="60" w:type="dxa"/>
              <w:left w:w="0" w:type="dxa"/>
              <w:bottom w:w="0" w:type="dxa"/>
              <w:right w:w="150" w:type="dxa"/>
            </w:tcMar>
          </w:tcPr>
          <w:p w14:paraId="6C2B650E" w14:textId="77777777" w:rsidR="001B35AB" w:rsidRDefault="00AD3FDD">
            <w:pPr>
              <w:rPr>
                <w:sz w:val="22"/>
                <w:szCs w:val="22"/>
              </w:rPr>
            </w:pPr>
            <w:r>
              <w:rPr>
                <w:sz w:val="22"/>
                <w:szCs w:val="22"/>
              </w:rPr>
              <w:t>Associate Editor: Journal of Neurologic Physical Therapy</w:t>
            </w:r>
          </w:p>
        </w:tc>
      </w:tr>
      <w:tr w:rsidR="001B35AB" w14:paraId="53280957" w14:textId="77777777">
        <w:trPr>
          <w:tblCellSpacing w:w="15" w:type="dxa"/>
        </w:trPr>
        <w:tc>
          <w:tcPr>
            <w:tcW w:w="1425" w:type="dxa"/>
            <w:noWrap/>
            <w:tcMar>
              <w:top w:w="60" w:type="dxa"/>
              <w:left w:w="0" w:type="dxa"/>
              <w:bottom w:w="0" w:type="dxa"/>
              <w:right w:w="150" w:type="dxa"/>
            </w:tcMar>
          </w:tcPr>
          <w:p w14:paraId="7FF30A5E" w14:textId="77777777" w:rsidR="001B35AB" w:rsidRDefault="00AD3FDD" w:rsidP="00081D76">
            <w:pPr>
              <w:rPr>
                <w:sz w:val="22"/>
                <w:szCs w:val="22"/>
              </w:rPr>
            </w:pPr>
            <w:r>
              <w:rPr>
                <w:sz w:val="22"/>
                <w:szCs w:val="22"/>
              </w:rPr>
              <w:t xml:space="preserve">2007 - </w:t>
            </w:r>
            <w:r w:rsidR="00081D76">
              <w:rPr>
                <w:sz w:val="22"/>
                <w:szCs w:val="22"/>
              </w:rPr>
              <w:t>2011</w:t>
            </w:r>
          </w:p>
        </w:tc>
        <w:tc>
          <w:tcPr>
            <w:tcW w:w="0" w:type="auto"/>
            <w:tcMar>
              <w:top w:w="60" w:type="dxa"/>
              <w:left w:w="0" w:type="dxa"/>
              <w:bottom w:w="0" w:type="dxa"/>
              <w:right w:w="150" w:type="dxa"/>
            </w:tcMar>
          </w:tcPr>
          <w:p w14:paraId="29E1B6A1" w14:textId="675C8A76" w:rsidR="00442EA7" w:rsidRDefault="00AD3FDD">
            <w:pPr>
              <w:rPr>
                <w:sz w:val="22"/>
                <w:szCs w:val="22"/>
              </w:rPr>
            </w:pPr>
            <w:r>
              <w:rPr>
                <w:sz w:val="22"/>
                <w:szCs w:val="22"/>
              </w:rPr>
              <w:t>Assistant Editor</w:t>
            </w:r>
            <w:r w:rsidR="00622453">
              <w:rPr>
                <w:sz w:val="22"/>
                <w:szCs w:val="22"/>
              </w:rPr>
              <w:t>:</w:t>
            </w:r>
            <w:r>
              <w:rPr>
                <w:sz w:val="22"/>
                <w:szCs w:val="22"/>
              </w:rPr>
              <w:t xml:space="preserve"> Journal of Hand Therapy</w:t>
            </w:r>
          </w:p>
        </w:tc>
      </w:tr>
    </w:tbl>
    <w:p w14:paraId="41FB3A0E" w14:textId="77777777" w:rsidR="001B35AB" w:rsidRDefault="00AD3FDD" w:rsidP="00B91C88">
      <w:pPr>
        <w:numPr>
          <w:ilvl w:val="0"/>
          <w:numId w:val="11"/>
        </w:numPr>
        <w:spacing w:before="300"/>
        <w:rPr>
          <w:b/>
          <w:bCs/>
          <w:sz w:val="22"/>
          <w:szCs w:val="22"/>
        </w:rPr>
      </w:pPr>
      <w:r>
        <w:rPr>
          <w:b/>
          <w:bCs/>
          <w:sz w:val="22"/>
          <w:szCs w:val="22"/>
        </w:rPr>
        <w:t>Reviewer Experience</w:t>
      </w:r>
    </w:p>
    <w:tbl>
      <w:tblPr>
        <w:tblW w:w="0" w:type="auto"/>
        <w:tblCellSpacing w:w="0" w:type="dxa"/>
        <w:tblInd w:w="720" w:type="dxa"/>
        <w:tblCellMar>
          <w:top w:w="15" w:type="dxa"/>
          <w:left w:w="15" w:type="dxa"/>
          <w:bottom w:w="15" w:type="dxa"/>
          <w:right w:w="15" w:type="dxa"/>
        </w:tblCellMar>
        <w:tblLook w:val="0000" w:firstRow="0" w:lastRow="0" w:firstColumn="0" w:lastColumn="0" w:noHBand="0" w:noVBand="0"/>
      </w:tblPr>
      <w:tblGrid>
        <w:gridCol w:w="5594"/>
      </w:tblGrid>
      <w:tr w:rsidR="003D37EB" w14:paraId="7043918F" w14:textId="77777777">
        <w:trPr>
          <w:tblCellSpacing w:w="0" w:type="dxa"/>
        </w:trPr>
        <w:tc>
          <w:tcPr>
            <w:tcW w:w="0" w:type="auto"/>
            <w:tcMar>
              <w:top w:w="60" w:type="dxa"/>
              <w:left w:w="0" w:type="dxa"/>
              <w:bottom w:w="0" w:type="dxa"/>
              <w:right w:w="150" w:type="dxa"/>
            </w:tcMar>
          </w:tcPr>
          <w:p w14:paraId="0E88650D" w14:textId="21995374" w:rsidR="00442EA7" w:rsidRDefault="00442EA7">
            <w:pPr>
              <w:rPr>
                <w:sz w:val="22"/>
                <w:szCs w:val="22"/>
              </w:rPr>
            </w:pPr>
            <w:r>
              <w:rPr>
                <w:sz w:val="22"/>
                <w:szCs w:val="22"/>
              </w:rPr>
              <w:t xml:space="preserve">Ad hoc </w:t>
            </w:r>
            <w:r w:rsidR="003D37EB">
              <w:rPr>
                <w:sz w:val="22"/>
                <w:szCs w:val="22"/>
              </w:rPr>
              <w:t xml:space="preserve">Manuscript Reviewer for </w:t>
            </w:r>
            <w:r>
              <w:rPr>
                <w:sz w:val="22"/>
                <w:szCs w:val="22"/>
              </w:rPr>
              <w:t>the following journals:</w:t>
            </w:r>
          </w:p>
          <w:p w14:paraId="2DC00CE6" w14:textId="77777777" w:rsidR="00A90A76" w:rsidRDefault="00442EA7">
            <w:pPr>
              <w:rPr>
                <w:sz w:val="22"/>
                <w:szCs w:val="22"/>
              </w:rPr>
            </w:pPr>
            <w:r>
              <w:rPr>
                <w:sz w:val="22"/>
                <w:szCs w:val="22"/>
              </w:rPr>
              <w:t xml:space="preserve">     </w:t>
            </w:r>
          </w:p>
          <w:p w14:paraId="25A7FF07" w14:textId="4D2D7376" w:rsidR="00A90A76" w:rsidRDefault="00A90A76">
            <w:pPr>
              <w:rPr>
                <w:sz w:val="22"/>
                <w:szCs w:val="22"/>
              </w:rPr>
            </w:pPr>
            <w:r>
              <w:rPr>
                <w:sz w:val="22"/>
                <w:szCs w:val="22"/>
              </w:rPr>
              <w:t xml:space="preserve">     Journal of Neurophysiology</w:t>
            </w:r>
          </w:p>
          <w:p w14:paraId="54E50026" w14:textId="38EF6C29" w:rsidR="003D37EB" w:rsidRDefault="00A90A76">
            <w:pPr>
              <w:rPr>
                <w:sz w:val="22"/>
                <w:szCs w:val="22"/>
              </w:rPr>
            </w:pPr>
            <w:r>
              <w:rPr>
                <w:sz w:val="22"/>
                <w:szCs w:val="22"/>
              </w:rPr>
              <w:t xml:space="preserve">     </w:t>
            </w:r>
            <w:r w:rsidR="003D37EB">
              <w:rPr>
                <w:sz w:val="22"/>
                <w:szCs w:val="22"/>
              </w:rPr>
              <w:t>American Journal of Physical Medicine and Rehabilitation</w:t>
            </w:r>
          </w:p>
        </w:tc>
      </w:tr>
      <w:tr w:rsidR="0097186B" w14:paraId="3294ACB0" w14:textId="77777777">
        <w:trPr>
          <w:tblCellSpacing w:w="0" w:type="dxa"/>
        </w:trPr>
        <w:tc>
          <w:tcPr>
            <w:tcW w:w="0" w:type="auto"/>
            <w:tcMar>
              <w:top w:w="60" w:type="dxa"/>
              <w:left w:w="0" w:type="dxa"/>
              <w:bottom w:w="0" w:type="dxa"/>
              <w:right w:w="150" w:type="dxa"/>
            </w:tcMar>
          </w:tcPr>
          <w:p w14:paraId="5DEEF0B1" w14:textId="26F496A1" w:rsidR="0097186B" w:rsidRDefault="00442EA7">
            <w:pPr>
              <w:rPr>
                <w:sz w:val="22"/>
                <w:szCs w:val="22"/>
              </w:rPr>
            </w:pPr>
            <w:r>
              <w:rPr>
                <w:sz w:val="22"/>
                <w:szCs w:val="22"/>
              </w:rPr>
              <w:t xml:space="preserve">     </w:t>
            </w:r>
            <w:r w:rsidR="0097186B">
              <w:rPr>
                <w:sz w:val="22"/>
                <w:szCs w:val="22"/>
              </w:rPr>
              <w:t>Journal on Neurology, Neurosurgery, and Psychiatry</w:t>
            </w:r>
          </w:p>
        </w:tc>
      </w:tr>
      <w:tr w:rsidR="001B35AB" w14:paraId="188BE57C" w14:textId="77777777">
        <w:trPr>
          <w:tblCellSpacing w:w="0" w:type="dxa"/>
        </w:trPr>
        <w:tc>
          <w:tcPr>
            <w:tcW w:w="0" w:type="auto"/>
            <w:tcMar>
              <w:top w:w="60" w:type="dxa"/>
              <w:left w:w="0" w:type="dxa"/>
              <w:bottom w:w="0" w:type="dxa"/>
              <w:right w:w="150" w:type="dxa"/>
            </w:tcMar>
          </w:tcPr>
          <w:p w14:paraId="0CB1B57B" w14:textId="03896CF0" w:rsidR="001B35AB" w:rsidRDefault="00442EA7">
            <w:pPr>
              <w:rPr>
                <w:sz w:val="22"/>
                <w:szCs w:val="22"/>
              </w:rPr>
            </w:pPr>
            <w:r>
              <w:rPr>
                <w:sz w:val="22"/>
                <w:szCs w:val="22"/>
              </w:rPr>
              <w:t xml:space="preserve">     </w:t>
            </w:r>
            <w:r w:rsidR="00AD3FDD">
              <w:rPr>
                <w:sz w:val="22"/>
                <w:szCs w:val="22"/>
              </w:rPr>
              <w:t>Journal of Vestibular Research</w:t>
            </w:r>
          </w:p>
        </w:tc>
      </w:tr>
      <w:tr w:rsidR="001B35AB" w14:paraId="057CFFAE" w14:textId="77777777">
        <w:trPr>
          <w:tblCellSpacing w:w="0" w:type="dxa"/>
        </w:trPr>
        <w:tc>
          <w:tcPr>
            <w:tcW w:w="0" w:type="auto"/>
            <w:tcMar>
              <w:top w:w="60" w:type="dxa"/>
              <w:left w:w="0" w:type="dxa"/>
              <w:bottom w:w="0" w:type="dxa"/>
              <w:right w:w="150" w:type="dxa"/>
            </w:tcMar>
          </w:tcPr>
          <w:p w14:paraId="49EF898F" w14:textId="0597CF16" w:rsidR="001B35AB" w:rsidRDefault="00442EA7">
            <w:pPr>
              <w:rPr>
                <w:sz w:val="22"/>
                <w:szCs w:val="22"/>
              </w:rPr>
            </w:pPr>
            <w:r>
              <w:rPr>
                <w:sz w:val="22"/>
                <w:szCs w:val="22"/>
              </w:rPr>
              <w:t xml:space="preserve">     </w:t>
            </w:r>
            <w:r w:rsidR="00AD3FDD">
              <w:rPr>
                <w:sz w:val="22"/>
                <w:szCs w:val="22"/>
              </w:rPr>
              <w:t>Neurorehabilitation and Neural Repair</w:t>
            </w:r>
          </w:p>
        </w:tc>
      </w:tr>
      <w:tr w:rsidR="001B35AB" w14:paraId="1208569D" w14:textId="77777777">
        <w:trPr>
          <w:tblCellSpacing w:w="0" w:type="dxa"/>
        </w:trPr>
        <w:tc>
          <w:tcPr>
            <w:tcW w:w="0" w:type="auto"/>
            <w:tcMar>
              <w:top w:w="60" w:type="dxa"/>
              <w:left w:w="0" w:type="dxa"/>
              <w:bottom w:w="0" w:type="dxa"/>
              <w:right w:w="150" w:type="dxa"/>
            </w:tcMar>
          </w:tcPr>
          <w:p w14:paraId="276969B0" w14:textId="3B119D24" w:rsidR="001B35AB" w:rsidRDefault="00442EA7">
            <w:pPr>
              <w:rPr>
                <w:sz w:val="22"/>
                <w:szCs w:val="22"/>
              </w:rPr>
            </w:pPr>
            <w:r>
              <w:rPr>
                <w:sz w:val="22"/>
                <w:szCs w:val="22"/>
              </w:rPr>
              <w:t xml:space="preserve">     </w:t>
            </w:r>
            <w:r w:rsidR="00AD3FDD">
              <w:rPr>
                <w:sz w:val="22"/>
                <w:szCs w:val="22"/>
              </w:rPr>
              <w:t>Journal of Rehabilitative Medicine</w:t>
            </w:r>
          </w:p>
        </w:tc>
      </w:tr>
      <w:tr w:rsidR="001B35AB" w14:paraId="51DDCC09" w14:textId="77777777">
        <w:trPr>
          <w:tblCellSpacing w:w="0" w:type="dxa"/>
        </w:trPr>
        <w:tc>
          <w:tcPr>
            <w:tcW w:w="0" w:type="auto"/>
            <w:tcMar>
              <w:top w:w="60" w:type="dxa"/>
              <w:left w:w="0" w:type="dxa"/>
              <w:bottom w:w="0" w:type="dxa"/>
              <w:right w:w="150" w:type="dxa"/>
            </w:tcMar>
          </w:tcPr>
          <w:p w14:paraId="64EF780F" w14:textId="572A41B2" w:rsidR="001B35AB" w:rsidRDefault="00442EA7">
            <w:pPr>
              <w:rPr>
                <w:sz w:val="22"/>
                <w:szCs w:val="22"/>
              </w:rPr>
            </w:pPr>
            <w:r>
              <w:rPr>
                <w:sz w:val="22"/>
                <w:szCs w:val="22"/>
              </w:rPr>
              <w:t xml:space="preserve">     </w:t>
            </w:r>
            <w:r w:rsidR="00AD3FDD">
              <w:rPr>
                <w:sz w:val="22"/>
                <w:szCs w:val="22"/>
              </w:rPr>
              <w:t>Physical Therapy</w:t>
            </w:r>
            <w:r w:rsidR="00720C97">
              <w:rPr>
                <w:sz w:val="22"/>
                <w:szCs w:val="22"/>
              </w:rPr>
              <w:t xml:space="preserve"> Journal</w:t>
            </w:r>
          </w:p>
        </w:tc>
      </w:tr>
      <w:tr w:rsidR="001B35AB" w14:paraId="49300CF1" w14:textId="77777777">
        <w:trPr>
          <w:tblCellSpacing w:w="0" w:type="dxa"/>
        </w:trPr>
        <w:tc>
          <w:tcPr>
            <w:tcW w:w="0" w:type="auto"/>
            <w:tcMar>
              <w:top w:w="60" w:type="dxa"/>
              <w:left w:w="0" w:type="dxa"/>
              <w:bottom w:w="0" w:type="dxa"/>
              <w:right w:w="150" w:type="dxa"/>
            </w:tcMar>
          </w:tcPr>
          <w:p w14:paraId="44E96763" w14:textId="560B9933" w:rsidR="001B35AB" w:rsidRDefault="00442EA7">
            <w:pPr>
              <w:rPr>
                <w:sz w:val="22"/>
                <w:szCs w:val="22"/>
              </w:rPr>
            </w:pPr>
            <w:r>
              <w:rPr>
                <w:sz w:val="22"/>
                <w:szCs w:val="22"/>
              </w:rPr>
              <w:t xml:space="preserve">     </w:t>
            </w:r>
            <w:r w:rsidR="00AD3FDD">
              <w:rPr>
                <w:sz w:val="22"/>
                <w:szCs w:val="22"/>
              </w:rPr>
              <w:t>European Journal of Neurology</w:t>
            </w:r>
          </w:p>
        </w:tc>
      </w:tr>
      <w:tr w:rsidR="001B35AB" w14:paraId="253328D8" w14:textId="77777777">
        <w:trPr>
          <w:tblCellSpacing w:w="0" w:type="dxa"/>
        </w:trPr>
        <w:tc>
          <w:tcPr>
            <w:tcW w:w="0" w:type="auto"/>
            <w:tcMar>
              <w:top w:w="60" w:type="dxa"/>
              <w:left w:w="0" w:type="dxa"/>
              <w:bottom w:w="0" w:type="dxa"/>
              <w:right w:w="150" w:type="dxa"/>
            </w:tcMar>
          </w:tcPr>
          <w:p w14:paraId="536D5A6F" w14:textId="4295CBB7" w:rsidR="001B35AB" w:rsidRDefault="00442EA7">
            <w:pPr>
              <w:rPr>
                <w:sz w:val="22"/>
                <w:szCs w:val="22"/>
              </w:rPr>
            </w:pPr>
            <w:r>
              <w:rPr>
                <w:sz w:val="22"/>
                <w:szCs w:val="22"/>
              </w:rPr>
              <w:t xml:space="preserve">     </w:t>
            </w:r>
            <w:r w:rsidR="00AD3FDD">
              <w:rPr>
                <w:sz w:val="22"/>
                <w:szCs w:val="22"/>
              </w:rPr>
              <w:t>Journal of Applied Physiology</w:t>
            </w:r>
          </w:p>
        </w:tc>
      </w:tr>
      <w:tr w:rsidR="001B35AB" w14:paraId="01E76F9E" w14:textId="77777777">
        <w:trPr>
          <w:tblCellSpacing w:w="0" w:type="dxa"/>
        </w:trPr>
        <w:tc>
          <w:tcPr>
            <w:tcW w:w="0" w:type="auto"/>
            <w:tcMar>
              <w:top w:w="60" w:type="dxa"/>
              <w:left w:w="0" w:type="dxa"/>
              <w:bottom w:w="0" w:type="dxa"/>
              <w:right w:w="150" w:type="dxa"/>
            </w:tcMar>
          </w:tcPr>
          <w:p w14:paraId="36B2BC1D" w14:textId="48F5914D" w:rsidR="001B35AB" w:rsidRDefault="00442EA7">
            <w:pPr>
              <w:rPr>
                <w:sz w:val="22"/>
                <w:szCs w:val="22"/>
              </w:rPr>
            </w:pPr>
            <w:r>
              <w:rPr>
                <w:sz w:val="22"/>
                <w:szCs w:val="22"/>
              </w:rPr>
              <w:t xml:space="preserve">     </w:t>
            </w:r>
            <w:r w:rsidR="00AD3FDD">
              <w:rPr>
                <w:sz w:val="22"/>
                <w:szCs w:val="22"/>
              </w:rPr>
              <w:t xml:space="preserve">Acta </w:t>
            </w:r>
            <w:proofErr w:type="spellStart"/>
            <w:r w:rsidR="00AD3FDD">
              <w:rPr>
                <w:sz w:val="22"/>
                <w:szCs w:val="22"/>
              </w:rPr>
              <w:t>Neurologica</w:t>
            </w:r>
            <w:proofErr w:type="spellEnd"/>
            <w:r w:rsidR="00AD3FDD">
              <w:rPr>
                <w:sz w:val="22"/>
                <w:szCs w:val="22"/>
              </w:rPr>
              <w:t xml:space="preserve"> </w:t>
            </w:r>
            <w:proofErr w:type="spellStart"/>
            <w:r w:rsidR="00AD3FDD">
              <w:rPr>
                <w:sz w:val="22"/>
                <w:szCs w:val="22"/>
              </w:rPr>
              <w:t>Scandanavia</w:t>
            </w:r>
            <w:proofErr w:type="spellEnd"/>
          </w:p>
        </w:tc>
      </w:tr>
      <w:tr w:rsidR="001B35AB" w14:paraId="0A5429CB" w14:textId="77777777">
        <w:trPr>
          <w:tblCellSpacing w:w="0" w:type="dxa"/>
        </w:trPr>
        <w:tc>
          <w:tcPr>
            <w:tcW w:w="0" w:type="auto"/>
            <w:tcMar>
              <w:top w:w="60" w:type="dxa"/>
              <w:left w:w="0" w:type="dxa"/>
              <w:bottom w:w="0" w:type="dxa"/>
              <w:right w:w="150" w:type="dxa"/>
            </w:tcMar>
          </w:tcPr>
          <w:p w14:paraId="26B1B407" w14:textId="580E30C8" w:rsidR="001B35AB" w:rsidRDefault="00442EA7">
            <w:pPr>
              <w:rPr>
                <w:sz w:val="22"/>
                <w:szCs w:val="22"/>
              </w:rPr>
            </w:pPr>
            <w:r>
              <w:rPr>
                <w:sz w:val="22"/>
                <w:szCs w:val="22"/>
              </w:rPr>
              <w:t xml:space="preserve">     </w:t>
            </w:r>
            <w:r w:rsidR="00AD3FDD">
              <w:rPr>
                <w:sz w:val="22"/>
                <w:szCs w:val="22"/>
              </w:rPr>
              <w:t>Archives of Physical Medicine and Rehabilitation</w:t>
            </w:r>
          </w:p>
        </w:tc>
      </w:tr>
      <w:tr w:rsidR="001B35AB" w14:paraId="37D7D7AE" w14:textId="77777777">
        <w:trPr>
          <w:tblCellSpacing w:w="0" w:type="dxa"/>
        </w:trPr>
        <w:tc>
          <w:tcPr>
            <w:tcW w:w="0" w:type="auto"/>
            <w:tcMar>
              <w:top w:w="60" w:type="dxa"/>
              <w:left w:w="0" w:type="dxa"/>
              <w:bottom w:w="0" w:type="dxa"/>
              <w:right w:w="150" w:type="dxa"/>
            </w:tcMar>
          </w:tcPr>
          <w:p w14:paraId="59D41288" w14:textId="4378FC45" w:rsidR="001B35AB" w:rsidRDefault="00442EA7">
            <w:pPr>
              <w:rPr>
                <w:sz w:val="22"/>
                <w:szCs w:val="22"/>
              </w:rPr>
            </w:pPr>
            <w:r>
              <w:rPr>
                <w:sz w:val="22"/>
                <w:szCs w:val="22"/>
              </w:rPr>
              <w:t xml:space="preserve">     </w:t>
            </w:r>
            <w:r w:rsidR="00AD3FDD">
              <w:rPr>
                <w:sz w:val="22"/>
                <w:szCs w:val="22"/>
              </w:rPr>
              <w:t>Gait and Posture</w:t>
            </w:r>
          </w:p>
        </w:tc>
      </w:tr>
      <w:tr w:rsidR="001B35AB" w14:paraId="5788AF71" w14:textId="77777777">
        <w:trPr>
          <w:tblCellSpacing w:w="0" w:type="dxa"/>
        </w:trPr>
        <w:tc>
          <w:tcPr>
            <w:tcW w:w="0" w:type="auto"/>
            <w:tcMar>
              <w:top w:w="60" w:type="dxa"/>
              <w:left w:w="0" w:type="dxa"/>
              <w:bottom w:w="0" w:type="dxa"/>
              <w:right w:w="150" w:type="dxa"/>
            </w:tcMar>
          </w:tcPr>
          <w:p w14:paraId="6E79F3BE" w14:textId="3649C4FC" w:rsidR="001B35AB" w:rsidRDefault="00442EA7">
            <w:pPr>
              <w:rPr>
                <w:sz w:val="22"/>
                <w:szCs w:val="22"/>
              </w:rPr>
            </w:pPr>
            <w:r>
              <w:rPr>
                <w:sz w:val="22"/>
                <w:szCs w:val="22"/>
              </w:rPr>
              <w:t xml:space="preserve">     </w:t>
            </w:r>
            <w:r w:rsidR="00AD3FDD">
              <w:rPr>
                <w:sz w:val="22"/>
                <w:szCs w:val="22"/>
              </w:rPr>
              <w:t>Parkinsonism and Related Disorders</w:t>
            </w:r>
          </w:p>
        </w:tc>
      </w:tr>
      <w:tr w:rsidR="001B35AB" w14:paraId="15CA84C7" w14:textId="77777777">
        <w:trPr>
          <w:tblCellSpacing w:w="0" w:type="dxa"/>
        </w:trPr>
        <w:tc>
          <w:tcPr>
            <w:tcW w:w="0" w:type="auto"/>
            <w:tcMar>
              <w:top w:w="60" w:type="dxa"/>
              <w:left w:w="0" w:type="dxa"/>
              <w:bottom w:w="0" w:type="dxa"/>
              <w:right w:w="150" w:type="dxa"/>
            </w:tcMar>
          </w:tcPr>
          <w:p w14:paraId="46240F18" w14:textId="50FE598D" w:rsidR="009D4827" w:rsidRDefault="00442EA7">
            <w:pPr>
              <w:rPr>
                <w:sz w:val="22"/>
                <w:szCs w:val="22"/>
              </w:rPr>
            </w:pPr>
            <w:r>
              <w:rPr>
                <w:sz w:val="22"/>
                <w:szCs w:val="22"/>
              </w:rPr>
              <w:t xml:space="preserve">    </w:t>
            </w:r>
            <w:r w:rsidR="009D4827">
              <w:rPr>
                <w:sz w:val="22"/>
                <w:szCs w:val="22"/>
              </w:rPr>
              <w:t xml:space="preserve"> Neurology</w:t>
            </w:r>
          </w:p>
          <w:p w14:paraId="31BF5FCA" w14:textId="4879C2D4" w:rsidR="001B35AB" w:rsidRDefault="00442EA7">
            <w:pPr>
              <w:rPr>
                <w:sz w:val="22"/>
                <w:szCs w:val="22"/>
              </w:rPr>
            </w:pPr>
            <w:r>
              <w:rPr>
                <w:sz w:val="22"/>
                <w:szCs w:val="22"/>
              </w:rPr>
              <w:t xml:space="preserve">    </w:t>
            </w:r>
            <w:r w:rsidR="00AD3FDD">
              <w:rPr>
                <w:sz w:val="22"/>
                <w:szCs w:val="22"/>
              </w:rPr>
              <w:t xml:space="preserve"> Movement Disorders</w:t>
            </w:r>
          </w:p>
        </w:tc>
      </w:tr>
      <w:tr w:rsidR="00B76548" w14:paraId="2E235378" w14:textId="77777777">
        <w:trPr>
          <w:tblCellSpacing w:w="0" w:type="dxa"/>
        </w:trPr>
        <w:tc>
          <w:tcPr>
            <w:tcW w:w="0" w:type="auto"/>
            <w:tcMar>
              <w:top w:w="60" w:type="dxa"/>
              <w:left w:w="0" w:type="dxa"/>
              <w:bottom w:w="0" w:type="dxa"/>
              <w:right w:w="150" w:type="dxa"/>
            </w:tcMar>
          </w:tcPr>
          <w:p w14:paraId="3B4055AB" w14:textId="26B55D09" w:rsidR="00B11980" w:rsidRDefault="00442EA7">
            <w:pPr>
              <w:rPr>
                <w:sz w:val="22"/>
                <w:szCs w:val="22"/>
              </w:rPr>
            </w:pPr>
            <w:r>
              <w:rPr>
                <w:sz w:val="22"/>
                <w:szCs w:val="22"/>
              </w:rPr>
              <w:t xml:space="preserve">     </w:t>
            </w:r>
            <w:r w:rsidR="00B76548">
              <w:rPr>
                <w:sz w:val="22"/>
                <w:szCs w:val="22"/>
              </w:rPr>
              <w:t>Neuroscience</w:t>
            </w:r>
          </w:p>
        </w:tc>
      </w:tr>
      <w:tr w:rsidR="00B11980" w14:paraId="66069CAC" w14:textId="77777777">
        <w:trPr>
          <w:tblCellSpacing w:w="0" w:type="dxa"/>
        </w:trPr>
        <w:tc>
          <w:tcPr>
            <w:tcW w:w="0" w:type="auto"/>
            <w:tcMar>
              <w:top w:w="60" w:type="dxa"/>
              <w:left w:w="0" w:type="dxa"/>
              <w:bottom w:w="0" w:type="dxa"/>
              <w:right w:w="150" w:type="dxa"/>
            </w:tcMar>
          </w:tcPr>
          <w:p w14:paraId="0B272D66" w14:textId="77777777" w:rsidR="00B11980" w:rsidRDefault="00B11980" w:rsidP="00B11980">
            <w:pPr>
              <w:ind w:left="270"/>
              <w:rPr>
                <w:sz w:val="22"/>
                <w:szCs w:val="22"/>
              </w:rPr>
            </w:pPr>
            <w:r>
              <w:rPr>
                <w:sz w:val="22"/>
                <w:szCs w:val="22"/>
              </w:rPr>
              <w:t>Medicine in Sports Science and Exercise</w:t>
            </w:r>
          </w:p>
          <w:p w14:paraId="44D2CCC6" w14:textId="79054C76" w:rsidR="00720C97" w:rsidRDefault="00720C97" w:rsidP="00B11980">
            <w:pPr>
              <w:ind w:left="270"/>
              <w:rPr>
                <w:sz w:val="22"/>
                <w:szCs w:val="22"/>
              </w:rPr>
            </w:pPr>
            <w:r>
              <w:rPr>
                <w:sz w:val="22"/>
                <w:szCs w:val="22"/>
              </w:rPr>
              <w:t>Journal of Neurologic Physical Therapy</w:t>
            </w:r>
          </w:p>
        </w:tc>
      </w:tr>
    </w:tbl>
    <w:p w14:paraId="62B2CF06" w14:textId="77777777" w:rsidR="001B35AB" w:rsidRDefault="00AD3FDD" w:rsidP="00B91C88">
      <w:pPr>
        <w:numPr>
          <w:ilvl w:val="0"/>
          <w:numId w:val="11"/>
        </w:numPr>
        <w:spacing w:before="300"/>
        <w:rPr>
          <w:b/>
          <w:bCs/>
          <w:sz w:val="22"/>
          <w:szCs w:val="22"/>
          <w:u w:val="single"/>
        </w:rPr>
      </w:pPr>
      <w:r>
        <w:rPr>
          <w:b/>
          <w:bCs/>
          <w:sz w:val="22"/>
          <w:szCs w:val="22"/>
          <w:u w:val="single"/>
        </w:rPr>
        <w:t>GRANT REVIEW COMMITTEE/STUDY</w:t>
      </w:r>
    </w:p>
    <w:tbl>
      <w:tblPr>
        <w:tblW w:w="0" w:type="auto"/>
        <w:tblCellSpacing w:w="0" w:type="dxa"/>
        <w:tblInd w:w="720" w:type="dxa"/>
        <w:tblCellMar>
          <w:top w:w="15" w:type="dxa"/>
          <w:left w:w="15" w:type="dxa"/>
          <w:bottom w:w="15" w:type="dxa"/>
          <w:right w:w="15" w:type="dxa"/>
        </w:tblCellMar>
        <w:tblLook w:val="0000" w:firstRow="0" w:lastRow="0" w:firstColumn="0" w:lastColumn="0" w:noHBand="0" w:noVBand="0"/>
      </w:tblPr>
      <w:tblGrid>
        <w:gridCol w:w="1425"/>
        <w:gridCol w:w="8655"/>
      </w:tblGrid>
      <w:tr w:rsidR="00E203C2" w14:paraId="2F936586" w14:textId="77777777">
        <w:trPr>
          <w:tblCellSpacing w:w="0" w:type="dxa"/>
        </w:trPr>
        <w:tc>
          <w:tcPr>
            <w:tcW w:w="1425" w:type="dxa"/>
            <w:noWrap/>
            <w:tcMar>
              <w:top w:w="60" w:type="dxa"/>
              <w:left w:w="0" w:type="dxa"/>
              <w:bottom w:w="0" w:type="dxa"/>
              <w:right w:w="150" w:type="dxa"/>
            </w:tcMar>
          </w:tcPr>
          <w:p w14:paraId="7C58563B" w14:textId="44AA82AC" w:rsidR="00E203C2" w:rsidRDefault="00E203C2">
            <w:pPr>
              <w:rPr>
                <w:sz w:val="22"/>
                <w:szCs w:val="22"/>
              </w:rPr>
            </w:pPr>
            <w:r>
              <w:rPr>
                <w:sz w:val="22"/>
                <w:szCs w:val="22"/>
              </w:rPr>
              <w:lastRenderedPageBreak/>
              <w:t>2020</w:t>
            </w:r>
          </w:p>
        </w:tc>
        <w:tc>
          <w:tcPr>
            <w:tcW w:w="0" w:type="auto"/>
            <w:tcMar>
              <w:top w:w="60" w:type="dxa"/>
              <w:left w:w="0" w:type="dxa"/>
              <w:bottom w:w="0" w:type="dxa"/>
              <w:right w:w="150" w:type="dxa"/>
            </w:tcMar>
          </w:tcPr>
          <w:p w14:paraId="63F0FFD4" w14:textId="5C63D4C7" w:rsidR="00E203C2" w:rsidRDefault="00E203C2">
            <w:pPr>
              <w:rPr>
                <w:sz w:val="22"/>
                <w:szCs w:val="22"/>
              </w:rPr>
            </w:pPr>
            <w:r>
              <w:rPr>
                <w:sz w:val="22"/>
                <w:szCs w:val="22"/>
              </w:rPr>
              <w:t>DoD, Congressionally Mandated Medical Research Program</w:t>
            </w:r>
          </w:p>
        </w:tc>
      </w:tr>
      <w:tr w:rsidR="004B6F2E" w14:paraId="3BA05CF7" w14:textId="77777777">
        <w:trPr>
          <w:tblCellSpacing w:w="0" w:type="dxa"/>
        </w:trPr>
        <w:tc>
          <w:tcPr>
            <w:tcW w:w="1425" w:type="dxa"/>
            <w:noWrap/>
            <w:tcMar>
              <w:top w:w="60" w:type="dxa"/>
              <w:left w:w="0" w:type="dxa"/>
              <w:bottom w:w="0" w:type="dxa"/>
              <w:right w:w="150" w:type="dxa"/>
            </w:tcMar>
          </w:tcPr>
          <w:p w14:paraId="28D5FB04" w14:textId="121B3BB6" w:rsidR="004B6F2E" w:rsidRDefault="004B6F2E">
            <w:pPr>
              <w:rPr>
                <w:sz w:val="22"/>
                <w:szCs w:val="22"/>
              </w:rPr>
            </w:pPr>
            <w:r>
              <w:rPr>
                <w:sz w:val="22"/>
                <w:szCs w:val="22"/>
              </w:rPr>
              <w:t>2019</w:t>
            </w:r>
          </w:p>
        </w:tc>
        <w:tc>
          <w:tcPr>
            <w:tcW w:w="0" w:type="auto"/>
            <w:tcMar>
              <w:top w:w="60" w:type="dxa"/>
              <w:left w:w="0" w:type="dxa"/>
              <w:bottom w:w="0" w:type="dxa"/>
              <w:right w:w="150" w:type="dxa"/>
            </w:tcMar>
          </w:tcPr>
          <w:p w14:paraId="340B96AE" w14:textId="39CE6FA3" w:rsidR="004B6F2E" w:rsidRDefault="004B6F2E">
            <w:pPr>
              <w:rPr>
                <w:sz w:val="22"/>
                <w:szCs w:val="22"/>
              </w:rPr>
            </w:pPr>
            <w:r>
              <w:rPr>
                <w:sz w:val="22"/>
                <w:szCs w:val="22"/>
              </w:rPr>
              <w:t>NIH / NICHD Early Career R03 Special Emphasis Panel</w:t>
            </w:r>
          </w:p>
        </w:tc>
      </w:tr>
      <w:tr w:rsidR="00070DCE" w14:paraId="5856FF5B" w14:textId="77777777">
        <w:trPr>
          <w:tblCellSpacing w:w="0" w:type="dxa"/>
        </w:trPr>
        <w:tc>
          <w:tcPr>
            <w:tcW w:w="1425" w:type="dxa"/>
            <w:noWrap/>
            <w:tcMar>
              <w:top w:w="60" w:type="dxa"/>
              <w:left w:w="0" w:type="dxa"/>
              <w:bottom w:w="0" w:type="dxa"/>
              <w:right w:w="150" w:type="dxa"/>
            </w:tcMar>
          </w:tcPr>
          <w:p w14:paraId="1A750E27" w14:textId="1C8F3B8C" w:rsidR="00070DCE" w:rsidRDefault="00070DCE">
            <w:pPr>
              <w:rPr>
                <w:sz w:val="22"/>
                <w:szCs w:val="22"/>
              </w:rPr>
            </w:pPr>
            <w:r>
              <w:rPr>
                <w:sz w:val="22"/>
                <w:szCs w:val="22"/>
              </w:rPr>
              <w:t>2018</w:t>
            </w:r>
          </w:p>
        </w:tc>
        <w:tc>
          <w:tcPr>
            <w:tcW w:w="0" w:type="auto"/>
            <w:tcMar>
              <w:top w:w="60" w:type="dxa"/>
              <w:left w:w="0" w:type="dxa"/>
              <w:bottom w:w="0" w:type="dxa"/>
              <w:right w:w="150" w:type="dxa"/>
            </w:tcMar>
          </w:tcPr>
          <w:p w14:paraId="17ACB98C" w14:textId="32FC77AD" w:rsidR="00070DCE" w:rsidRPr="00EB2AD9" w:rsidRDefault="00EB2AD9">
            <w:r>
              <w:rPr>
                <w:sz w:val="22"/>
                <w:szCs w:val="22"/>
              </w:rPr>
              <w:t xml:space="preserve">NIH / NINDS </w:t>
            </w:r>
            <w:r w:rsidR="00760824">
              <w:rPr>
                <w:sz w:val="22"/>
                <w:szCs w:val="22"/>
              </w:rPr>
              <w:t>Special E</w:t>
            </w:r>
            <w:r>
              <w:rPr>
                <w:sz w:val="22"/>
                <w:szCs w:val="22"/>
              </w:rPr>
              <w:t xml:space="preserve">mphasis </w:t>
            </w:r>
            <w:r w:rsidRPr="00EB2AD9">
              <w:rPr>
                <w:sz w:val="22"/>
                <w:szCs w:val="22"/>
              </w:rPr>
              <w:t xml:space="preserve">Panel </w:t>
            </w:r>
            <w:r w:rsidRPr="00EB2AD9">
              <w:rPr>
                <w:color w:val="333333"/>
                <w:sz w:val="22"/>
                <w:szCs w:val="22"/>
                <w:shd w:val="clear" w:color="auto" w:fill="FFFFFF"/>
              </w:rPr>
              <w:t>ZNS1 SRB-A (15)</w:t>
            </w:r>
            <w:r>
              <w:rPr>
                <w:color w:val="333333"/>
                <w:sz w:val="22"/>
                <w:szCs w:val="22"/>
                <w:shd w:val="clear" w:color="auto" w:fill="FFFFFF"/>
              </w:rPr>
              <w:t xml:space="preserve">, </w:t>
            </w:r>
            <w:proofErr w:type="spellStart"/>
            <w:r>
              <w:rPr>
                <w:color w:val="333333"/>
                <w:sz w:val="22"/>
                <w:szCs w:val="22"/>
                <w:shd w:val="clear" w:color="auto" w:fill="FFFFFF"/>
              </w:rPr>
              <w:t>NeuroNEXT</w:t>
            </w:r>
            <w:proofErr w:type="spellEnd"/>
            <w:r>
              <w:rPr>
                <w:color w:val="333333"/>
                <w:sz w:val="22"/>
                <w:szCs w:val="22"/>
                <w:shd w:val="clear" w:color="auto" w:fill="FFFFFF"/>
              </w:rPr>
              <w:t xml:space="preserve"> Trial Network</w:t>
            </w:r>
          </w:p>
        </w:tc>
      </w:tr>
      <w:tr w:rsidR="00EB2AD9" w14:paraId="1C984704" w14:textId="77777777">
        <w:trPr>
          <w:tblCellSpacing w:w="0" w:type="dxa"/>
        </w:trPr>
        <w:tc>
          <w:tcPr>
            <w:tcW w:w="1425" w:type="dxa"/>
            <w:noWrap/>
            <w:tcMar>
              <w:top w:w="60" w:type="dxa"/>
              <w:left w:w="0" w:type="dxa"/>
              <w:bottom w:w="0" w:type="dxa"/>
              <w:right w:w="150" w:type="dxa"/>
            </w:tcMar>
          </w:tcPr>
          <w:p w14:paraId="676FEBF9" w14:textId="18E91742" w:rsidR="00EB2AD9" w:rsidRDefault="00EB2AD9">
            <w:pPr>
              <w:rPr>
                <w:sz w:val="22"/>
                <w:szCs w:val="22"/>
              </w:rPr>
            </w:pPr>
            <w:r>
              <w:rPr>
                <w:sz w:val="22"/>
                <w:szCs w:val="22"/>
              </w:rPr>
              <w:t>2018</w:t>
            </w:r>
          </w:p>
        </w:tc>
        <w:tc>
          <w:tcPr>
            <w:tcW w:w="0" w:type="auto"/>
            <w:tcMar>
              <w:top w:w="60" w:type="dxa"/>
              <w:left w:w="0" w:type="dxa"/>
              <w:bottom w:w="0" w:type="dxa"/>
              <w:right w:w="150" w:type="dxa"/>
            </w:tcMar>
          </w:tcPr>
          <w:p w14:paraId="4BBC9476" w14:textId="44E4819F" w:rsidR="00EB2AD9" w:rsidRDefault="00EB2AD9">
            <w:pPr>
              <w:rPr>
                <w:sz w:val="22"/>
                <w:szCs w:val="22"/>
              </w:rPr>
            </w:pPr>
            <w:r>
              <w:rPr>
                <w:sz w:val="22"/>
                <w:szCs w:val="22"/>
              </w:rPr>
              <w:t xml:space="preserve">US / Israel </w:t>
            </w:r>
            <w:r w:rsidR="005940E5">
              <w:rPr>
                <w:sz w:val="22"/>
                <w:szCs w:val="22"/>
              </w:rPr>
              <w:t>Binational Science Foundation</w:t>
            </w:r>
          </w:p>
        </w:tc>
      </w:tr>
      <w:tr w:rsidR="00DB1E15" w14:paraId="2EC69DE2" w14:textId="77777777" w:rsidTr="00EB2AD9">
        <w:trPr>
          <w:trHeight w:val="516"/>
          <w:tblCellSpacing w:w="0" w:type="dxa"/>
        </w:trPr>
        <w:tc>
          <w:tcPr>
            <w:tcW w:w="1425" w:type="dxa"/>
            <w:noWrap/>
            <w:tcMar>
              <w:top w:w="60" w:type="dxa"/>
              <w:left w:w="0" w:type="dxa"/>
              <w:bottom w:w="0" w:type="dxa"/>
              <w:right w:w="150" w:type="dxa"/>
            </w:tcMar>
          </w:tcPr>
          <w:p w14:paraId="6013AECB" w14:textId="14A3A405" w:rsidR="00DB1E15" w:rsidRDefault="00DB1E15">
            <w:pPr>
              <w:rPr>
                <w:sz w:val="22"/>
                <w:szCs w:val="22"/>
              </w:rPr>
            </w:pPr>
            <w:r>
              <w:rPr>
                <w:sz w:val="22"/>
                <w:szCs w:val="22"/>
              </w:rPr>
              <w:t>2016</w:t>
            </w:r>
          </w:p>
        </w:tc>
        <w:tc>
          <w:tcPr>
            <w:tcW w:w="0" w:type="auto"/>
            <w:tcMar>
              <w:top w:w="60" w:type="dxa"/>
              <w:left w:w="0" w:type="dxa"/>
              <w:bottom w:w="0" w:type="dxa"/>
              <w:right w:w="150" w:type="dxa"/>
            </w:tcMar>
          </w:tcPr>
          <w:p w14:paraId="6E257A02" w14:textId="5B2DAFF7" w:rsidR="00DB1E15" w:rsidRDefault="00DB1E15">
            <w:pPr>
              <w:rPr>
                <w:sz w:val="22"/>
                <w:szCs w:val="22"/>
              </w:rPr>
            </w:pPr>
            <w:r>
              <w:rPr>
                <w:sz w:val="22"/>
                <w:szCs w:val="22"/>
              </w:rPr>
              <w:t xml:space="preserve">Ad Hoc Reviewer, NIH, </w:t>
            </w:r>
            <w:r w:rsidRPr="00DB1E15">
              <w:rPr>
                <w:iCs/>
                <w:sz w:val="22"/>
                <w:szCs w:val="22"/>
              </w:rPr>
              <w:t>Sensory and Motor Neuroscience Cognition and Perception Fellowship Study Section</w:t>
            </w:r>
            <w:r>
              <w:rPr>
                <w:iCs/>
                <w:sz w:val="22"/>
                <w:szCs w:val="22"/>
              </w:rPr>
              <w:t>, Spring</w:t>
            </w:r>
          </w:p>
        </w:tc>
      </w:tr>
      <w:tr w:rsidR="00B76548" w14:paraId="5A791B8D" w14:textId="77777777">
        <w:trPr>
          <w:tblCellSpacing w:w="0" w:type="dxa"/>
        </w:trPr>
        <w:tc>
          <w:tcPr>
            <w:tcW w:w="1425" w:type="dxa"/>
            <w:noWrap/>
            <w:tcMar>
              <w:top w:w="60" w:type="dxa"/>
              <w:left w:w="0" w:type="dxa"/>
              <w:bottom w:w="0" w:type="dxa"/>
              <w:right w:w="150" w:type="dxa"/>
            </w:tcMar>
          </w:tcPr>
          <w:p w14:paraId="1127172F" w14:textId="7322D632" w:rsidR="00B76548" w:rsidRDefault="00B76548">
            <w:pPr>
              <w:rPr>
                <w:sz w:val="22"/>
                <w:szCs w:val="22"/>
              </w:rPr>
            </w:pPr>
            <w:r>
              <w:rPr>
                <w:sz w:val="22"/>
                <w:szCs w:val="22"/>
              </w:rPr>
              <w:t>2014</w:t>
            </w:r>
          </w:p>
        </w:tc>
        <w:tc>
          <w:tcPr>
            <w:tcW w:w="0" w:type="auto"/>
            <w:tcMar>
              <w:top w:w="60" w:type="dxa"/>
              <w:left w:w="0" w:type="dxa"/>
              <w:bottom w:w="0" w:type="dxa"/>
              <w:right w:w="150" w:type="dxa"/>
            </w:tcMar>
          </w:tcPr>
          <w:p w14:paraId="23B10E2A" w14:textId="20111E43" w:rsidR="00B76548" w:rsidRDefault="00B76548">
            <w:pPr>
              <w:rPr>
                <w:sz w:val="22"/>
                <w:szCs w:val="22"/>
              </w:rPr>
            </w:pPr>
            <w:r>
              <w:rPr>
                <w:sz w:val="22"/>
                <w:szCs w:val="22"/>
              </w:rPr>
              <w:t>Ad hoc reviewer, Veterans Administration, Career Development Award Panel, Summer</w:t>
            </w:r>
          </w:p>
        </w:tc>
      </w:tr>
      <w:tr w:rsidR="00152635" w14:paraId="721CBDB9" w14:textId="77777777">
        <w:trPr>
          <w:tblCellSpacing w:w="0" w:type="dxa"/>
        </w:trPr>
        <w:tc>
          <w:tcPr>
            <w:tcW w:w="1425" w:type="dxa"/>
            <w:noWrap/>
            <w:tcMar>
              <w:top w:w="60" w:type="dxa"/>
              <w:left w:w="0" w:type="dxa"/>
              <w:bottom w:w="0" w:type="dxa"/>
              <w:right w:w="150" w:type="dxa"/>
            </w:tcMar>
          </w:tcPr>
          <w:p w14:paraId="763EE99A" w14:textId="53A74DF4" w:rsidR="00152635" w:rsidRDefault="00152635">
            <w:pPr>
              <w:rPr>
                <w:sz w:val="22"/>
                <w:szCs w:val="22"/>
              </w:rPr>
            </w:pPr>
            <w:r>
              <w:rPr>
                <w:sz w:val="22"/>
                <w:szCs w:val="22"/>
              </w:rPr>
              <w:t>2014</w:t>
            </w:r>
          </w:p>
        </w:tc>
        <w:tc>
          <w:tcPr>
            <w:tcW w:w="0" w:type="auto"/>
            <w:tcMar>
              <w:top w:w="60" w:type="dxa"/>
              <w:left w:w="0" w:type="dxa"/>
              <w:bottom w:w="0" w:type="dxa"/>
              <w:right w:w="150" w:type="dxa"/>
            </w:tcMar>
          </w:tcPr>
          <w:p w14:paraId="6694B626" w14:textId="54666B45" w:rsidR="00152635" w:rsidRDefault="00152635">
            <w:pPr>
              <w:rPr>
                <w:sz w:val="22"/>
                <w:szCs w:val="22"/>
              </w:rPr>
            </w:pPr>
            <w:r>
              <w:rPr>
                <w:sz w:val="22"/>
                <w:szCs w:val="22"/>
              </w:rPr>
              <w:t>Ad hoc reviewer, FWO, Belgium Government Research Committee</w:t>
            </w:r>
          </w:p>
        </w:tc>
      </w:tr>
      <w:tr w:rsidR="00152635" w14:paraId="6E671DBC" w14:textId="77777777">
        <w:trPr>
          <w:tblCellSpacing w:w="0" w:type="dxa"/>
        </w:trPr>
        <w:tc>
          <w:tcPr>
            <w:tcW w:w="1425" w:type="dxa"/>
            <w:noWrap/>
            <w:tcMar>
              <w:top w:w="60" w:type="dxa"/>
              <w:left w:w="0" w:type="dxa"/>
              <w:bottom w:w="0" w:type="dxa"/>
              <w:right w:w="150" w:type="dxa"/>
            </w:tcMar>
          </w:tcPr>
          <w:p w14:paraId="6C378A33" w14:textId="04EC94E9" w:rsidR="00152635" w:rsidRDefault="00152635">
            <w:pPr>
              <w:rPr>
                <w:sz w:val="22"/>
                <w:szCs w:val="22"/>
              </w:rPr>
            </w:pPr>
            <w:r>
              <w:rPr>
                <w:sz w:val="22"/>
                <w:szCs w:val="22"/>
              </w:rPr>
              <w:t>2014</w:t>
            </w:r>
          </w:p>
        </w:tc>
        <w:tc>
          <w:tcPr>
            <w:tcW w:w="0" w:type="auto"/>
            <w:tcMar>
              <w:top w:w="60" w:type="dxa"/>
              <w:left w:w="0" w:type="dxa"/>
              <w:bottom w:w="0" w:type="dxa"/>
              <w:right w:w="150" w:type="dxa"/>
            </w:tcMar>
          </w:tcPr>
          <w:p w14:paraId="29BDB8CB" w14:textId="2C42C55B" w:rsidR="00152635" w:rsidRDefault="00152635">
            <w:pPr>
              <w:rPr>
                <w:sz w:val="22"/>
                <w:szCs w:val="22"/>
              </w:rPr>
            </w:pPr>
            <w:r>
              <w:rPr>
                <w:sz w:val="22"/>
                <w:szCs w:val="22"/>
              </w:rPr>
              <w:t>Ad hoc reviewer, Veterans Administration, Career Development Award Panel</w:t>
            </w:r>
            <w:r w:rsidR="00B76548">
              <w:rPr>
                <w:sz w:val="22"/>
                <w:szCs w:val="22"/>
              </w:rPr>
              <w:t>, Spring</w:t>
            </w:r>
          </w:p>
        </w:tc>
      </w:tr>
      <w:tr w:rsidR="00152635" w14:paraId="4F1DD729" w14:textId="77777777">
        <w:trPr>
          <w:tblCellSpacing w:w="0" w:type="dxa"/>
        </w:trPr>
        <w:tc>
          <w:tcPr>
            <w:tcW w:w="1425" w:type="dxa"/>
            <w:noWrap/>
            <w:tcMar>
              <w:top w:w="60" w:type="dxa"/>
              <w:left w:w="0" w:type="dxa"/>
              <w:bottom w:w="0" w:type="dxa"/>
              <w:right w:w="150" w:type="dxa"/>
            </w:tcMar>
          </w:tcPr>
          <w:p w14:paraId="2BDAEF04" w14:textId="46D43160" w:rsidR="00152635" w:rsidRDefault="00152635">
            <w:pPr>
              <w:rPr>
                <w:sz w:val="22"/>
                <w:szCs w:val="22"/>
              </w:rPr>
            </w:pPr>
            <w:r>
              <w:rPr>
                <w:sz w:val="22"/>
                <w:szCs w:val="22"/>
              </w:rPr>
              <w:t>2013</w:t>
            </w:r>
          </w:p>
        </w:tc>
        <w:tc>
          <w:tcPr>
            <w:tcW w:w="0" w:type="auto"/>
            <w:tcMar>
              <w:top w:w="60" w:type="dxa"/>
              <w:left w:w="0" w:type="dxa"/>
              <w:bottom w:w="0" w:type="dxa"/>
              <w:right w:w="150" w:type="dxa"/>
            </w:tcMar>
          </w:tcPr>
          <w:p w14:paraId="09103DC1" w14:textId="410234C2" w:rsidR="00152635" w:rsidRDefault="00152635">
            <w:pPr>
              <w:rPr>
                <w:sz w:val="22"/>
                <w:szCs w:val="22"/>
              </w:rPr>
            </w:pPr>
            <w:r>
              <w:rPr>
                <w:sz w:val="22"/>
                <w:szCs w:val="22"/>
              </w:rPr>
              <w:t>NIH, NINDS</w:t>
            </w:r>
            <w:r w:rsidR="00760824">
              <w:rPr>
                <w:sz w:val="22"/>
                <w:szCs w:val="22"/>
              </w:rPr>
              <w:t xml:space="preserve"> </w:t>
            </w:r>
            <w:proofErr w:type="spellStart"/>
            <w:r w:rsidR="00760824">
              <w:rPr>
                <w:sz w:val="22"/>
                <w:szCs w:val="22"/>
              </w:rPr>
              <w:t>Speical</w:t>
            </w:r>
            <w:proofErr w:type="spellEnd"/>
            <w:r w:rsidR="00760824">
              <w:rPr>
                <w:sz w:val="22"/>
                <w:szCs w:val="22"/>
              </w:rPr>
              <w:t xml:space="preserve"> Emphasis Panel, </w:t>
            </w:r>
            <w:proofErr w:type="spellStart"/>
            <w:r w:rsidR="00760824">
              <w:rPr>
                <w:sz w:val="22"/>
                <w:szCs w:val="22"/>
              </w:rPr>
              <w:t>StrokeNET</w:t>
            </w:r>
            <w:proofErr w:type="spellEnd"/>
            <w:r w:rsidR="00760824">
              <w:rPr>
                <w:sz w:val="22"/>
                <w:szCs w:val="22"/>
              </w:rPr>
              <w:t xml:space="preserve"> Trial Network</w:t>
            </w:r>
          </w:p>
        </w:tc>
      </w:tr>
      <w:tr w:rsidR="0097186B" w14:paraId="312D331D" w14:textId="77777777">
        <w:trPr>
          <w:tblCellSpacing w:w="0" w:type="dxa"/>
        </w:trPr>
        <w:tc>
          <w:tcPr>
            <w:tcW w:w="1425" w:type="dxa"/>
            <w:noWrap/>
            <w:tcMar>
              <w:top w:w="60" w:type="dxa"/>
              <w:left w:w="0" w:type="dxa"/>
              <w:bottom w:w="0" w:type="dxa"/>
              <w:right w:w="150" w:type="dxa"/>
            </w:tcMar>
          </w:tcPr>
          <w:p w14:paraId="00BD0E39" w14:textId="77777777" w:rsidR="0097186B" w:rsidRDefault="0097186B">
            <w:pPr>
              <w:rPr>
                <w:sz w:val="22"/>
                <w:szCs w:val="22"/>
              </w:rPr>
            </w:pPr>
            <w:r>
              <w:rPr>
                <w:sz w:val="22"/>
                <w:szCs w:val="22"/>
              </w:rPr>
              <w:t>2011</w:t>
            </w:r>
          </w:p>
        </w:tc>
        <w:tc>
          <w:tcPr>
            <w:tcW w:w="0" w:type="auto"/>
            <w:tcMar>
              <w:top w:w="60" w:type="dxa"/>
              <w:left w:w="0" w:type="dxa"/>
              <w:bottom w:w="0" w:type="dxa"/>
              <w:right w:w="150" w:type="dxa"/>
            </w:tcMar>
          </w:tcPr>
          <w:p w14:paraId="6FD7498A" w14:textId="77777777" w:rsidR="0097186B" w:rsidRDefault="0097186B">
            <w:pPr>
              <w:rPr>
                <w:sz w:val="22"/>
                <w:szCs w:val="22"/>
              </w:rPr>
            </w:pPr>
            <w:r>
              <w:rPr>
                <w:sz w:val="22"/>
                <w:szCs w:val="22"/>
              </w:rPr>
              <w:t>Ad hoc reviewer, Catholic University of Leuven, Belgium Grant Competition</w:t>
            </w:r>
          </w:p>
        </w:tc>
      </w:tr>
      <w:tr w:rsidR="0097186B" w14:paraId="40832ED5" w14:textId="77777777">
        <w:trPr>
          <w:tblCellSpacing w:w="0" w:type="dxa"/>
        </w:trPr>
        <w:tc>
          <w:tcPr>
            <w:tcW w:w="1425" w:type="dxa"/>
            <w:noWrap/>
            <w:tcMar>
              <w:top w:w="60" w:type="dxa"/>
              <w:left w:w="0" w:type="dxa"/>
              <w:bottom w:w="0" w:type="dxa"/>
              <w:right w:w="150" w:type="dxa"/>
            </w:tcMar>
          </w:tcPr>
          <w:p w14:paraId="2E0EA7D8" w14:textId="77777777" w:rsidR="0097186B" w:rsidRDefault="0097186B">
            <w:pPr>
              <w:rPr>
                <w:sz w:val="22"/>
                <w:szCs w:val="22"/>
              </w:rPr>
            </w:pPr>
            <w:r>
              <w:rPr>
                <w:sz w:val="22"/>
                <w:szCs w:val="22"/>
              </w:rPr>
              <w:t>2011</w:t>
            </w:r>
          </w:p>
        </w:tc>
        <w:tc>
          <w:tcPr>
            <w:tcW w:w="0" w:type="auto"/>
            <w:tcMar>
              <w:top w:w="60" w:type="dxa"/>
              <w:left w:w="0" w:type="dxa"/>
              <w:bottom w:w="0" w:type="dxa"/>
              <w:right w:w="150" w:type="dxa"/>
            </w:tcMar>
          </w:tcPr>
          <w:p w14:paraId="0349C7D0" w14:textId="77777777" w:rsidR="0097186B" w:rsidRDefault="0097186B">
            <w:pPr>
              <w:rPr>
                <w:sz w:val="22"/>
                <w:szCs w:val="22"/>
              </w:rPr>
            </w:pPr>
            <w:r>
              <w:rPr>
                <w:sz w:val="22"/>
                <w:szCs w:val="22"/>
              </w:rPr>
              <w:t>Ad hoc reviewer, National Parkinson Foundation, Clinical &amp; Scientific Advisory Board</w:t>
            </w:r>
          </w:p>
        </w:tc>
      </w:tr>
      <w:tr w:rsidR="001B35AB" w14:paraId="06596313" w14:textId="77777777">
        <w:trPr>
          <w:tblCellSpacing w:w="0" w:type="dxa"/>
        </w:trPr>
        <w:tc>
          <w:tcPr>
            <w:tcW w:w="1425" w:type="dxa"/>
            <w:noWrap/>
            <w:tcMar>
              <w:top w:w="60" w:type="dxa"/>
              <w:left w:w="0" w:type="dxa"/>
              <w:bottom w:w="0" w:type="dxa"/>
              <w:right w:w="150" w:type="dxa"/>
            </w:tcMar>
          </w:tcPr>
          <w:p w14:paraId="03A88B09" w14:textId="4BC2C3BC" w:rsidR="001B35AB" w:rsidRDefault="00AD3FDD" w:rsidP="00B76548">
            <w:pPr>
              <w:rPr>
                <w:sz w:val="22"/>
                <w:szCs w:val="22"/>
              </w:rPr>
            </w:pPr>
            <w:r>
              <w:rPr>
                <w:sz w:val="22"/>
                <w:szCs w:val="22"/>
              </w:rPr>
              <w:t>2010</w:t>
            </w:r>
          </w:p>
        </w:tc>
        <w:tc>
          <w:tcPr>
            <w:tcW w:w="0" w:type="auto"/>
            <w:tcMar>
              <w:top w:w="60" w:type="dxa"/>
              <w:left w:w="0" w:type="dxa"/>
              <w:bottom w:w="0" w:type="dxa"/>
              <w:right w:w="150" w:type="dxa"/>
            </w:tcMar>
          </w:tcPr>
          <w:p w14:paraId="73EA80BA" w14:textId="77777777" w:rsidR="001B35AB" w:rsidRDefault="00AD3FDD">
            <w:pPr>
              <w:rPr>
                <w:sz w:val="22"/>
                <w:szCs w:val="22"/>
              </w:rPr>
            </w:pPr>
            <w:r>
              <w:rPr>
                <w:sz w:val="22"/>
                <w:szCs w:val="22"/>
              </w:rPr>
              <w:t>American Association for Advancement of Science- USF Neuroscience Seed Grant Competition</w:t>
            </w:r>
          </w:p>
        </w:tc>
      </w:tr>
      <w:tr w:rsidR="001B35AB" w14:paraId="0054FD49" w14:textId="77777777">
        <w:trPr>
          <w:tblCellSpacing w:w="0" w:type="dxa"/>
        </w:trPr>
        <w:tc>
          <w:tcPr>
            <w:tcW w:w="1425" w:type="dxa"/>
            <w:noWrap/>
            <w:tcMar>
              <w:top w:w="60" w:type="dxa"/>
              <w:left w:w="0" w:type="dxa"/>
              <w:bottom w:w="0" w:type="dxa"/>
              <w:right w:w="150" w:type="dxa"/>
            </w:tcMar>
          </w:tcPr>
          <w:p w14:paraId="2E3A7AFD" w14:textId="09DBE382" w:rsidR="001B35AB" w:rsidRDefault="00AD3FDD" w:rsidP="00B76548">
            <w:pPr>
              <w:rPr>
                <w:sz w:val="22"/>
                <w:szCs w:val="22"/>
              </w:rPr>
            </w:pPr>
            <w:r>
              <w:rPr>
                <w:sz w:val="22"/>
                <w:szCs w:val="22"/>
              </w:rPr>
              <w:t>2009</w:t>
            </w:r>
          </w:p>
        </w:tc>
        <w:tc>
          <w:tcPr>
            <w:tcW w:w="0" w:type="auto"/>
            <w:tcMar>
              <w:top w:w="60" w:type="dxa"/>
              <w:left w:w="0" w:type="dxa"/>
              <w:bottom w:w="0" w:type="dxa"/>
              <w:right w:w="150" w:type="dxa"/>
            </w:tcMar>
          </w:tcPr>
          <w:p w14:paraId="148D0066" w14:textId="77777777" w:rsidR="001B35AB" w:rsidRPr="002D5FF9" w:rsidRDefault="00AD3FDD">
            <w:pPr>
              <w:rPr>
                <w:sz w:val="22"/>
                <w:szCs w:val="22"/>
              </w:rPr>
            </w:pPr>
            <w:r>
              <w:rPr>
                <w:sz w:val="22"/>
                <w:szCs w:val="22"/>
              </w:rPr>
              <w:t xml:space="preserve"> </w:t>
            </w:r>
            <w:proofErr w:type="spellStart"/>
            <w:r w:rsidRPr="002D5FF9">
              <w:rPr>
                <w:sz w:val="22"/>
              </w:rPr>
              <w:t>Prinses</w:t>
            </w:r>
            <w:proofErr w:type="spellEnd"/>
            <w:r w:rsidRPr="002D5FF9">
              <w:rPr>
                <w:sz w:val="22"/>
              </w:rPr>
              <w:t xml:space="preserve"> Beatrix Fonds Research Prize Grant Review Committee, Netherlands</w:t>
            </w:r>
          </w:p>
        </w:tc>
      </w:tr>
      <w:tr w:rsidR="001B35AB" w14:paraId="62339AAB" w14:textId="77777777">
        <w:trPr>
          <w:tblCellSpacing w:w="0" w:type="dxa"/>
        </w:trPr>
        <w:tc>
          <w:tcPr>
            <w:tcW w:w="1425" w:type="dxa"/>
            <w:noWrap/>
            <w:tcMar>
              <w:top w:w="60" w:type="dxa"/>
              <w:left w:w="0" w:type="dxa"/>
              <w:bottom w:w="0" w:type="dxa"/>
              <w:right w:w="150" w:type="dxa"/>
            </w:tcMar>
          </w:tcPr>
          <w:p w14:paraId="57857DC9" w14:textId="53B3AE65" w:rsidR="001B35AB" w:rsidRDefault="00AD3FDD" w:rsidP="00B76548">
            <w:pPr>
              <w:rPr>
                <w:sz w:val="22"/>
                <w:szCs w:val="22"/>
              </w:rPr>
            </w:pPr>
            <w:r>
              <w:rPr>
                <w:sz w:val="22"/>
                <w:szCs w:val="22"/>
              </w:rPr>
              <w:t xml:space="preserve">2008 </w:t>
            </w:r>
          </w:p>
        </w:tc>
        <w:tc>
          <w:tcPr>
            <w:tcW w:w="0" w:type="auto"/>
            <w:tcMar>
              <w:top w:w="60" w:type="dxa"/>
              <w:left w:w="0" w:type="dxa"/>
              <w:bottom w:w="0" w:type="dxa"/>
              <w:right w:w="150" w:type="dxa"/>
            </w:tcMar>
          </w:tcPr>
          <w:p w14:paraId="37375E90" w14:textId="77777777" w:rsidR="001B35AB" w:rsidRDefault="00AD3FDD">
            <w:pPr>
              <w:rPr>
                <w:sz w:val="22"/>
                <w:szCs w:val="22"/>
              </w:rPr>
            </w:pPr>
            <w:r>
              <w:rPr>
                <w:sz w:val="22"/>
                <w:szCs w:val="22"/>
              </w:rPr>
              <w:t>Grant Reviewer, Hong Kong Government Bureau for Health Services</w:t>
            </w:r>
          </w:p>
        </w:tc>
      </w:tr>
      <w:tr w:rsidR="001B35AB" w14:paraId="1C01DA01" w14:textId="77777777">
        <w:trPr>
          <w:tblCellSpacing w:w="0" w:type="dxa"/>
        </w:trPr>
        <w:tc>
          <w:tcPr>
            <w:tcW w:w="1425" w:type="dxa"/>
            <w:noWrap/>
            <w:tcMar>
              <w:top w:w="60" w:type="dxa"/>
              <w:left w:w="0" w:type="dxa"/>
              <w:bottom w:w="0" w:type="dxa"/>
              <w:right w:w="150" w:type="dxa"/>
            </w:tcMar>
          </w:tcPr>
          <w:p w14:paraId="70C18296" w14:textId="2F362D10" w:rsidR="001B35AB" w:rsidRDefault="00AD3FDD" w:rsidP="00B76548">
            <w:pPr>
              <w:rPr>
                <w:sz w:val="22"/>
                <w:szCs w:val="22"/>
              </w:rPr>
            </w:pPr>
            <w:r>
              <w:rPr>
                <w:sz w:val="22"/>
                <w:szCs w:val="22"/>
              </w:rPr>
              <w:t xml:space="preserve">2007 </w:t>
            </w:r>
          </w:p>
        </w:tc>
        <w:tc>
          <w:tcPr>
            <w:tcW w:w="0" w:type="auto"/>
            <w:tcMar>
              <w:top w:w="60" w:type="dxa"/>
              <w:left w:w="0" w:type="dxa"/>
              <w:bottom w:w="0" w:type="dxa"/>
              <w:right w:w="150" w:type="dxa"/>
            </w:tcMar>
          </w:tcPr>
          <w:p w14:paraId="4ABBA6FB" w14:textId="77777777" w:rsidR="001B35AB" w:rsidRDefault="00AD3FDD">
            <w:pPr>
              <w:rPr>
                <w:sz w:val="22"/>
                <w:szCs w:val="22"/>
              </w:rPr>
            </w:pPr>
            <w:r>
              <w:rPr>
                <w:sz w:val="22"/>
                <w:szCs w:val="22"/>
              </w:rPr>
              <w:t xml:space="preserve">Grant Reviewer, </w:t>
            </w:r>
            <w:proofErr w:type="spellStart"/>
            <w:r>
              <w:rPr>
                <w:sz w:val="22"/>
                <w:szCs w:val="22"/>
              </w:rPr>
              <w:t>ZonRW</w:t>
            </w:r>
            <w:proofErr w:type="spellEnd"/>
            <w:r>
              <w:rPr>
                <w:sz w:val="22"/>
                <w:szCs w:val="22"/>
              </w:rPr>
              <w:t>, Netherlands Society for Exercise in Health and Disease</w:t>
            </w:r>
          </w:p>
        </w:tc>
      </w:tr>
      <w:tr w:rsidR="001B35AB" w14:paraId="0B8C7D7F" w14:textId="77777777">
        <w:trPr>
          <w:tblCellSpacing w:w="0" w:type="dxa"/>
        </w:trPr>
        <w:tc>
          <w:tcPr>
            <w:tcW w:w="1425" w:type="dxa"/>
            <w:noWrap/>
            <w:tcMar>
              <w:top w:w="60" w:type="dxa"/>
              <w:left w:w="0" w:type="dxa"/>
              <w:bottom w:w="0" w:type="dxa"/>
              <w:right w:w="150" w:type="dxa"/>
            </w:tcMar>
          </w:tcPr>
          <w:p w14:paraId="0E1524A5" w14:textId="77777777" w:rsidR="001B35AB" w:rsidRDefault="00AD3FDD">
            <w:pPr>
              <w:rPr>
                <w:sz w:val="22"/>
                <w:szCs w:val="22"/>
              </w:rPr>
            </w:pPr>
            <w:r>
              <w:rPr>
                <w:sz w:val="22"/>
                <w:szCs w:val="22"/>
              </w:rPr>
              <w:t>2007-</w:t>
            </w:r>
            <w:r w:rsidR="0097186B">
              <w:rPr>
                <w:sz w:val="22"/>
                <w:szCs w:val="22"/>
              </w:rPr>
              <w:t>Present</w:t>
            </w:r>
          </w:p>
        </w:tc>
        <w:tc>
          <w:tcPr>
            <w:tcW w:w="0" w:type="auto"/>
            <w:tcMar>
              <w:top w:w="60" w:type="dxa"/>
              <w:left w:w="0" w:type="dxa"/>
              <w:bottom w:w="0" w:type="dxa"/>
              <w:right w:w="150" w:type="dxa"/>
            </w:tcMar>
          </w:tcPr>
          <w:p w14:paraId="5C2B7DF8" w14:textId="77777777" w:rsidR="001B35AB" w:rsidRDefault="00AD3FDD">
            <w:pPr>
              <w:rPr>
                <w:sz w:val="22"/>
                <w:szCs w:val="22"/>
              </w:rPr>
            </w:pPr>
            <w:r>
              <w:rPr>
                <w:sz w:val="22"/>
                <w:szCs w:val="22"/>
              </w:rPr>
              <w:t>University of Utah Funding Incentive Seed Grant Competition</w:t>
            </w:r>
          </w:p>
        </w:tc>
      </w:tr>
      <w:tr w:rsidR="001B35AB" w14:paraId="1AE45115" w14:textId="77777777">
        <w:trPr>
          <w:tblCellSpacing w:w="0" w:type="dxa"/>
        </w:trPr>
        <w:tc>
          <w:tcPr>
            <w:tcW w:w="1425" w:type="dxa"/>
            <w:noWrap/>
            <w:tcMar>
              <w:top w:w="60" w:type="dxa"/>
              <w:left w:w="0" w:type="dxa"/>
              <w:bottom w:w="0" w:type="dxa"/>
              <w:right w:w="150" w:type="dxa"/>
            </w:tcMar>
          </w:tcPr>
          <w:p w14:paraId="27B721EB" w14:textId="77777777" w:rsidR="001B35AB" w:rsidRDefault="00AD3FDD" w:rsidP="005B1D5C">
            <w:pPr>
              <w:rPr>
                <w:sz w:val="22"/>
                <w:szCs w:val="22"/>
              </w:rPr>
            </w:pPr>
            <w:r>
              <w:rPr>
                <w:sz w:val="22"/>
                <w:szCs w:val="22"/>
              </w:rPr>
              <w:t xml:space="preserve">2007 - </w:t>
            </w:r>
            <w:r w:rsidR="005B1D5C">
              <w:rPr>
                <w:sz w:val="22"/>
                <w:szCs w:val="22"/>
              </w:rPr>
              <w:t>2010</w:t>
            </w:r>
          </w:p>
        </w:tc>
        <w:tc>
          <w:tcPr>
            <w:tcW w:w="0" w:type="auto"/>
            <w:tcMar>
              <w:top w:w="60" w:type="dxa"/>
              <w:left w:w="0" w:type="dxa"/>
              <w:bottom w:w="0" w:type="dxa"/>
              <w:right w:w="150" w:type="dxa"/>
            </w:tcMar>
          </w:tcPr>
          <w:p w14:paraId="379CF15D" w14:textId="77777777" w:rsidR="001B35AB" w:rsidRDefault="00AD3FDD">
            <w:pPr>
              <w:rPr>
                <w:sz w:val="22"/>
                <w:szCs w:val="22"/>
              </w:rPr>
            </w:pPr>
            <w:r>
              <w:rPr>
                <w:sz w:val="22"/>
                <w:szCs w:val="22"/>
              </w:rPr>
              <w:t>Chair of Intramural Grant Competition, University of Utah Center for Rehabilitation Research</w:t>
            </w:r>
          </w:p>
        </w:tc>
      </w:tr>
      <w:tr w:rsidR="001B35AB" w14:paraId="3220BDB9" w14:textId="77777777">
        <w:trPr>
          <w:tblCellSpacing w:w="0" w:type="dxa"/>
        </w:trPr>
        <w:tc>
          <w:tcPr>
            <w:tcW w:w="1425" w:type="dxa"/>
            <w:noWrap/>
            <w:tcMar>
              <w:top w:w="60" w:type="dxa"/>
              <w:left w:w="0" w:type="dxa"/>
              <w:bottom w:w="0" w:type="dxa"/>
              <w:right w:w="150" w:type="dxa"/>
            </w:tcMar>
          </w:tcPr>
          <w:p w14:paraId="4407535E" w14:textId="4C6B8685" w:rsidR="001B35AB" w:rsidRDefault="00AD3FDD" w:rsidP="00B76548">
            <w:pPr>
              <w:rPr>
                <w:sz w:val="22"/>
                <w:szCs w:val="22"/>
              </w:rPr>
            </w:pPr>
            <w:r>
              <w:rPr>
                <w:sz w:val="22"/>
                <w:szCs w:val="22"/>
              </w:rPr>
              <w:t xml:space="preserve">2005 </w:t>
            </w:r>
          </w:p>
        </w:tc>
        <w:tc>
          <w:tcPr>
            <w:tcW w:w="0" w:type="auto"/>
            <w:tcMar>
              <w:top w:w="60" w:type="dxa"/>
              <w:left w:w="0" w:type="dxa"/>
              <w:bottom w:w="0" w:type="dxa"/>
              <w:right w:w="150" w:type="dxa"/>
            </w:tcMar>
          </w:tcPr>
          <w:p w14:paraId="68161496" w14:textId="77777777" w:rsidR="001B35AB" w:rsidRDefault="00AD3FDD">
            <w:pPr>
              <w:rPr>
                <w:sz w:val="22"/>
                <w:szCs w:val="22"/>
              </w:rPr>
            </w:pPr>
            <w:r>
              <w:rPr>
                <w:sz w:val="22"/>
                <w:szCs w:val="22"/>
              </w:rPr>
              <w:t>Grant Reviewer, United Kingdom Parkinson Disease Society</w:t>
            </w:r>
          </w:p>
        </w:tc>
      </w:tr>
      <w:tr w:rsidR="001B35AB" w14:paraId="3FA1F271" w14:textId="77777777">
        <w:trPr>
          <w:tblCellSpacing w:w="0" w:type="dxa"/>
        </w:trPr>
        <w:tc>
          <w:tcPr>
            <w:tcW w:w="1425" w:type="dxa"/>
            <w:noWrap/>
            <w:tcMar>
              <w:top w:w="60" w:type="dxa"/>
              <w:left w:w="0" w:type="dxa"/>
              <w:bottom w:w="0" w:type="dxa"/>
              <w:right w:w="150" w:type="dxa"/>
            </w:tcMar>
          </w:tcPr>
          <w:p w14:paraId="2D1B2605" w14:textId="77777777" w:rsidR="001B35AB" w:rsidRDefault="00AD3FDD">
            <w:pPr>
              <w:rPr>
                <w:sz w:val="22"/>
                <w:szCs w:val="22"/>
              </w:rPr>
            </w:pPr>
            <w:r>
              <w:rPr>
                <w:sz w:val="22"/>
                <w:szCs w:val="22"/>
              </w:rPr>
              <w:t xml:space="preserve">2005 </w:t>
            </w:r>
          </w:p>
        </w:tc>
        <w:tc>
          <w:tcPr>
            <w:tcW w:w="0" w:type="auto"/>
            <w:tcMar>
              <w:top w:w="60" w:type="dxa"/>
              <w:left w:w="0" w:type="dxa"/>
              <w:bottom w:w="0" w:type="dxa"/>
              <w:right w:w="150" w:type="dxa"/>
            </w:tcMar>
          </w:tcPr>
          <w:p w14:paraId="058E500F" w14:textId="492E1C29" w:rsidR="00DB1E15" w:rsidRDefault="00AD3FDD">
            <w:pPr>
              <w:rPr>
                <w:sz w:val="22"/>
                <w:szCs w:val="22"/>
              </w:rPr>
            </w:pPr>
            <w:r>
              <w:rPr>
                <w:sz w:val="22"/>
                <w:szCs w:val="22"/>
              </w:rPr>
              <w:t>Grant Reviewer, National Athletic Trainers Association Research &amp; Education Foundation</w:t>
            </w:r>
          </w:p>
        </w:tc>
      </w:tr>
    </w:tbl>
    <w:p w14:paraId="42DEAC39" w14:textId="33C9FEA9" w:rsidR="001B35AB" w:rsidRDefault="00AD3FDD" w:rsidP="00B91C88">
      <w:pPr>
        <w:numPr>
          <w:ilvl w:val="0"/>
          <w:numId w:val="11"/>
        </w:numPr>
        <w:spacing w:before="300"/>
        <w:rPr>
          <w:b/>
          <w:bCs/>
          <w:sz w:val="22"/>
          <w:szCs w:val="22"/>
          <w:u w:val="single"/>
        </w:rPr>
      </w:pPr>
      <w:r>
        <w:rPr>
          <w:b/>
          <w:bCs/>
          <w:sz w:val="22"/>
          <w:szCs w:val="22"/>
          <w:u w:val="single"/>
        </w:rPr>
        <w:t>SYMPOSIUM / MEETING CHAIR /</w:t>
      </w:r>
      <w:r w:rsidR="00B11980">
        <w:rPr>
          <w:b/>
          <w:bCs/>
          <w:sz w:val="22"/>
          <w:szCs w:val="22"/>
          <w:u w:val="single"/>
        </w:rPr>
        <w:t xml:space="preserve"> </w:t>
      </w:r>
      <w:r>
        <w:rPr>
          <w:b/>
          <w:bCs/>
          <w:sz w:val="22"/>
          <w:szCs w:val="22"/>
          <w:u w:val="single"/>
        </w:rPr>
        <w:t>COORDINATOR</w:t>
      </w:r>
    </w:p>
    <w:tbl>
      <w:tblPr>
        <w:tblW w:w="0" w:type="auto"/>
        <w:tblCellSpacing w:w="0" w:type="dxa"/>
        <w:tblInd w:w="720" w:type="dxa"/>
        <w:tblCellMar>
          <w:top w:w="15" w:type="dxa"/>
          <w:left w:w="15" w:type="dxa"/>
          <w:bottom w:w="15" w:type="dxa"/>
          <w:right w:w="15" w:type="dxa"/>
        </w:tblCellMar>
        <w:tblLook w:val="0000" w:firstRow="0" w:lastRow="0" w:firstColumn="0" w:lastColumn="0" w:noHBand="0" w:noVBand="0"/>
      </w:tblPr>
      <w:tblGrid>
        <w:gridCol w:w="1425"/>
        <w:gridCol w:w="8655"/>
      </w:tblGrid>
      <w:tr w:rsidR="00304FFB" w14:paraId="4F9EFE58" w14:textId="77777777">
        <w:trPr>
          <w:tblCellSpacing w:w="0" w:type="dxa"/>
        </w:trPr>
        <w:tc>
          <w:tcPr>
            <w:tcW w:w="1425" w:type="dxa"/>
            <w:noWrap/>
            <w:tcMar>
              <w:top w:w="60" w:type="dxa"/>
              <w:left w:w="0" w:type="dxa"/>
              <w:bottom w:w="0" w:type="dxa"/>
              <w:right w:w="150" w:type="dxa"/>
            </w:tcMar>
          </w:tcPr>
          <w:p w14:paraId="32EB07D4" w14:textId="16CF27F4" w:rsidR="00304FFB" w:rsidRDefault="00304FFB" w:rsidP="00E13CD8">
            <w:pPr>
              <w:rPr>
                <w:sz w:val="22"/>
                <w:szCs w:val="22"/>
              </w:rPr>
            </w:pPr>
            <w:r>
              <w:rPr>
                <w:sz w:val="22"/>
                <w:szCs w:val="22"/>
              </w:rPr>
              <w:t>2022</w:t>
            </w:r>
          </w:p>
        </w:tc>
        <w:tc>
          <w:tcPr>
            <w:tcW w:w="0" w:type="auto"/>
            <w:tcMar>
              <w:top w:w="60" w:type="dxa"/>
              <w:left w:w="0" w:type="dxa"/>
              <w:bottom w:w="0" w:type="dxa"/>
              <w:right w:w="150" w:type="dxa"/>
            </w:tcMar>
          </w:tcPr>
          <w:p w14:paraId="7D981D0A" w14:textId="15381FE2" w:rsidR="00304FFB" w:rsidRDefault="00304FFB" w:rsidP="00E13CD8">
            <w:pPr>
              <w:rPr>
                <w:sz w:val="22"/>
                <w:szCs w:val="22"/>
              </w:rPr>
            </w:pPr>
            <w:r>
              <w:rPr>
                <w:sz w:val="22"/>
                <w:szCs w:val="22"/>
              </w:rPr>
              <w:t>APTA / Emory Vestibular Competency Course, Salt Lake City, UT</w:t>
            </w:r>
          </w:p>
        </w:tc>
      </w:tr>
      <w:tr w:rsidR="00E13CD8" w14:paraId="59F03929" w14:textId="77777777">
        <w:trPr>
          <w:tblCellSpacing w:w="0" w:type="dxa"/>
        </w:trPr>
        <w:tc>
          <w:tcPr>
            <w:tcW w:w="1425" w:type="dxa"/>
            <w:noWrap/>
            <w:tcMar>
              <w:top w:w="60" w:type="dxa"/>
              <w:left w:w="0" w:type="dxa"/>
              <w:bottom w:w="0" w:type="dxa"/>
              <w:right w:w="150" w:type="dxa"/>
            </w:tcMar>
          </w:tcPr>
          <w:p w14:paraId="4EB3C8BE" w14:textId="3520BA55" w:rsidR="00E13CD8" w:rsidRDefault="00E13CD8" w:rsidP="00E13CD8">
            <w:pPr>
              <w:rPr>
                <w:sz w:val="22"/>
                <w:szCs w:val="22"/>
              </w:rPr>
            </w:pPr>
            <w:r>
              <w:rPr>
                <w:sz w:val="22"/>
                <w:szCs w:val="22"/>
              </w:rPr>
              <w:t>2021</w:t>
            </w:r>
          </w:p>
        </w:tc>
        <w:tc>
          <w:tcPr>
            <w:tcW w:w="0" w:type="auto"/>
            <w:tcMar>
              <w:top w:w="60" w:type="dxa"/>
              <w:left w:w="0" w:type="dxa"/>
              <w:bottom w:w="0" w:type="dxa"/>
              <w:right w:w="150" w:type="dxa"/>
            </w:tcMar>
          </w:tcPr>
          <w:p w14:paraId="6228FFF5" w14:textId="2D712719" w:rsidR="00E13CD8" w:rsidRDefault="00E13CD8" w:rsidP="00E13CD8">
            <w:pPr>
              <w:rPr>
                <w:sz w:val="22"/>
                <w:szCs w:val="22"/>
              </w:rPr>
            </w:pPr>
            <w:r>
              <w:rPr>
                <w:sz w:val="22"/>
                <w:szCs w:val="22"/>
              </w:rPr>
              <w:t>APTA / Emory Vestibular Competency Course, Salt Lake City, UT</w:t>
            </w:r>
          </w:p>
        </w:tc>
      </w:tr>
      <w:tr w:rsidR="00E13CD8" w14:paraId="70FE569E" w14:textId="77777777">
        <w:trPr>
          <w:tblCellSpacing w:w="0" w:type="dxa"/>
        </w:trPr>
        <w:tc>
          <w:tcPr>
            <w:tcW w:w="1425" w:type="dxa"/>
            <w:noWrap/>
            <w:tcMar>
              <w:top w:w="60" w:type="dxa"/>
              <w:left w:w="0" w:type="dxa"/>
              <w:bottom w:w="0" w:type="dxa"/>
              <w:right w:w="150" w:type="dxa"/>
            </w:tcMar>
          </w:tcPr>
          <w:p w14:paraId="7A37741C" w14:textId="684DF112" w:rsidR="00E13CD8" w:rsidRDefault="00E13CD8" w:rsidP="00E13CD8">
            <w:pPr>
              <w:rPr>
                <w:sz w:val="22"/>
                <w:szCs w:val="22"/>
              </w:rPr>
            </w:pPr>
            <w:r>
              <w:rPr>
                <w:sz w:val="22"/>
                <w:szCs w:val="22"/>
              </w:rPr>
              <w:t>2018</w:t>
            </w:r>
          </w:p>
        </w:tc>
        <w:tc>
          <w:tcPr>
            <w:tcW w:w="0" w:type="auto"/>
            <w:tcMar>
              <w:top w:w="60" w:type="dxa"/>
              <w:left w:w="0" w:type="dxa"/>
              <w:bottom w:w="0" w:type="dxa"/>
              <w:right w:w="150" w:type="dxa"/>
            </w:tcMar>
          </w:tcPr>
          <w:p w14:paraId="3C6E5D4E" w14:textId="35DA0770" w:rsidR="00E13CD8" w:rsidRDefault="00E13CD8" w:rsidP="00E13CD8">
            <w:pPr>
              <w:rPr>
                <w:sz w:val="22"/>
                <w:szCs w:val="22"/>
              </w:rPr>
            </w:pPr>
            <w:r>
              <w:rPr>
                <w:sz w:val="22"/>
                <w:szCs w:val="22"/>
              </w:rPr>
              <w:t xml:space="preserve">Concussion Rehabilitation, Salt Lake City, UT </w:t>
            </w:r>
          </w:p>
        </w:tc>
      </w:tr>
      <w:tr w:rsidR="00E13CD8" w14:paraId="7A1A4082" w14:textId="77777777">
        <w:trPr>
          <w:tblCellSpacing w:w="0" w:type="dxa"/>
        </w:trPr>
        <w:tc>
          <w:tcPr>
            <w:tcW w:w="1425" w:type="dxa"/>
            <w:noWrap/>
            <w:tcMar>
              <w:top w:w="60" w:type="dxa"/>
              <w:left w:w="0" w:type="dxa"/>
              <w:bottom w:w="0" w:type="dxa"/>
              <w:right w:w="150" w:type="dxa"/>
            </w:tcMar>
          </w:tcPr>
          <w:p w14:paraId="72D42F37" w14:textId="5C29A5C6" w:rsidR="00E13CD8" w:rsidRDefault="00E13CD8" w:rsidP="00E13CD8">
            <w:pPr>
              <w:rPr>
                <w:sz w:val="22"/>
                <w:szCs w:val="22"/>
              </w:rPr>
            </w:pPr>
            <w:r>
              <w:rPr>
                <w:sz w:val="22"/>
                <w:szCs w:val="22"/>
              </w:rPr>
              <w:t>2018</w:t>
            </w:r>
          </w:p>
        </w:tc>
        <w:tc>
          <w:tcPr>
            <w:tcW w:w="0" w:type="auto"/>
            <w:tcMar>
              <w:top w:w="60" w:type="dxa"/>
              <w:left w:w="0" w:type="dxa"/>
              <w:bottom w:w="0" w:type="dxa"/>
              <w:right w:w="150" w:type="dxa"/>
            </w:tcMar>
          </w:tcPr>
          <w:p w14:paraId="51245694" w14:textId="01932196" w:rsidR="00E13CD8" w:rsidRDefault="00E13CD8" w:rsidP="00E13CD8">
            <w:pPr>
              <w:rPr>
                <w:sz w:val="22"/>
                <w:szCs w:val="22"/>
              </w:rPr>
            </w:pPr>
            <w:r>
              <w:rPr>
                <w:sz w:val="22"/>
                <w:szCs w:val="22"/>
              </w:rPr>
              <w:t>APTA / Emory Vestibular Competency Course, Salt Lake City, UT</w:t>
            </w:r>
          </w:p>
        </w:tc>
      </w:tr>
      <w:tr w:rsidR="00E13CD8" w14:paraId="6C6A78C3" w14:textId="77777777">
        <w:trPr>
          <w:tblCellSpacing w:w="0" w:type="dxa"/>
        </w:trPr>
        <w:tc>
          <w:tcPr>
            <w:tcW w:w="1425" w:type="dxa"/>
            <w:noWrap/>
            <w:tcMar>
              <w:top w:w="60" w:type="dxa"/>
              <w:left w:w="0" w:type="dxa"/>
              <w:bottom w:w="0" w:type="dxa"/>
              <w:right w:w="150" w:type="dxa"/>
            </w:tcMar>
          </w:tcPr>
          <w:p w14:paraId="144FB443" w14:textId="4BA7CD4C" w:rsidR="00E13CD8" w:rsidRDefault="00E13CD8" w:rsidP="00E13CD8">
            <w:pPr>
              <w:rPr>
                <w:sz w:val="22"/>
                <w:szCs w:val="22"/>
              </w:rPr>
            </w:pPr>
            <w:r>
              <w:rPr>
                <w:sz w:val="22"/>
                <w:szCs w:val="22"/>
              </w:rPr>
              <w:t>2017</w:t>
            </w:r>
          </w:p>
        </w:tc>
        <w:tc>
          <w:tcPr>
            <w:tcW w:w="0" w:type="auto"/>
            <w:tcMar>
              <w:top w:w="60" w:type="dxa"/>
              <w:left w:w="0" w:type="dxa"/>
              <w:bottom w:w="0" w:type="dxa"/>
              <w:right w:w="150" w:type="dxa"/>
            </w:tcMar>
          </w:tcPr>
          <w:p w14:paraId="50C338E5" w14:textId="7F7BAB35" w:rsidR="00E13CD8" w:rsidRDefault="00E13CD8" w:rsidP="00E13CD8">
            <w:pPr>
              <w:rPr>
                <w:sz w:val="22"/>
                <w:szCs w:val="22"/>
              </w:rPr>
            </w:pPr>
            <w:r>
              <w:rPr>
                <w:sz w:val="22"/>
                <w:szCs w:val="22"/>
              </w:rPr>
              <w:t>Co-Chair, American Parkinson Disease Association Sponsored Blue Ribbon Panel on Exercise Management of Parkinson Disease.  Boston, MA</w:t>
            </w:r>
          </w:p>
        </w:tc>
      </w:tr>
      <w:tr w:rsidR="00E13CD8" w14:paraId="61D49920" w14:textId="77777777">
        <w:trPr>
          <w:tblCellSpacing w:w="0" w:type="dxa"/>
        </w:trPr>
        <w:tc>
          <w:tcPr>
            <w:tcW w:w="1425" w:type="dxa"/>
            <w:noWrap/>
            <w:tcMar>
              <w:top w:w="60" w:type="dxa"/>
              <w:left w:w="0" w:type="dxa"/>
              <w:bottom w:w="0" w:type="dxa"/>
              <w:right w:w="150" w:type="dxa"/>
            </w:tcMar>
          </w:tcPr>
          <w:p w14:paraId="71D15E2B" w14:textId="340344E1" w:rsidR="00E13CD8" w:rsidRDefault="00E13CD8" w:rsidP="00E13CD8">
            <w:pPr>
              <w:rPr>
                <w:sz w:val="22"/>
                <w:szCs w:val="22"/>
              </w:rPr>
            </w:pPr>
            <w:r>
              <w:rPr>
                <w:sz w:val="22"/>
                <w:szCs w:val="22"/>
              </w:rPr>
              <w:t>2016</w:t>
            </w:r>
          </w:p>
        </w:tc>
        <w:tc>
          <w:tcPr>
            <w:tcW w:w="0" w:type="auto"/>
            <w:tcMar>
              <w:top w:w="60" w:type="dxa"/>
              <w:left w:w="0" w:type="dxa"/>
              <w:bottom w:w="0" w:type="dxa"/>
              <w:right w:w="150" w:type="dxa"/>
            </w:tcMar>
          </w:tcPr>
          <w:p w14:paraId="08167D61" w14:textId="26B0CD52" w:rsidR="00E13CD8" w:rsidRDefault="00E13CD8" w:rsidP="00E13CD8">
            <w:pPr>
              <w:rPr>
                <w:sz w:val="22"/>
                <w:szCs w:val="22"/>
              </w:rPr>
            </w:pPr>
            <w:r>
              <w:rPr>
                <w:sz w:val="22"/>
                <w:szCs w:val="22"/>
              </w:rPr>
              <w:t>Post-Concussion Syndrome:  An Advanced Vestibular Approach.  Salt Lake City, UT</w:t>
            </w:r>
          </w:p>
        </w:tc>
      </w:tr>
      <w:tr w:rsidR="00E13CD8" w14:paraId="50878EF0" w14:textId="77777777">
        <w:trPr>
          <w:tblCellSpacing w:w="0" w:type="dxa"/>
        </w:trPr>
        <w:tc>
          <w:tcPr>
            <w:tcW w:w="1425" w:type="dxa"/>
            <w:noWrap/>
            <w:tcMar>
              <w:top w:w="60" w:type="dxa"/>
              <w:left w:w="0" w:type="dxa"/>
              <w:bottom w:w="0" w:type="dxa"/>
              <w:right w:w="150" w:type="dxa"/>
            </w:tcMar>
          </w:tcPr>
          <w:p w14:paraId="5BBED9FB" w14:textId="7B83636D" w:rsidR="00E13CD8" w:rsidRDefault="00E13CD8" w:rsidP="00E13CD8">
            <w:pPr>
              <w:rPr>
                <w:sz w:val="22"/>
                <w:szCs w:val="22"/>
              </w:rPr>
            </w:pPr>
            <w:r>
              <w:rPr>
                <w:sz w:val="22"/>
                <w:szCs w:val="22"/>
              </w:rPr>
              <w:t>2015</w:t>
            </w:r>
          </w:p>
        </w:tc>
        <w:tc>
          <w:tcPr>
            <w:tcW w:w="0" w:type="auto"/>
            <w:tcMar>
              <w:top w:w="60" w:type="dxa"/>
              <w:left w:w="0" w:type="dxa"/>
              <w:bottom w:w="0" w:type="dxa"/>
              <w:right w:w="150" w:type="dxa"/>
            </w:tcMar>
          </w:tcPr>
          <w:p w14:paraId="43BD4EDF" w14:textId="40768EA3" w:rsidR="00E13CD8" w:rsidRDefault="00E13CD8" w:rsidP="00E13CD8">
            <w:pPr>
              <w:rPr>
                <w:sz w:val="22"/>
                <w:szCs w:val="22"/>
              </w:rPr>
            </w:pPr>
            <w:r>
              <w:rPr>
                <w:sz w:val="22"/>
                <w:szCs w:val="22"/>
              </w:rPr>
              <w:t>Parkinson Disease:  Evidence based management across the continuum of disability.  Regional Course Designer and Coordinator.  Neurology Section of the American Physical Therapy Association.</w:t>
            </w:r>
          </w:p>
        </w:tc>
      </w:tr>
      <w:tr w:rsidR="00E13CD8" w14:paraId="07F0C841" w14:textId="77777777">
        <w:trPr>
          <w:tblCellSpacing w:w="0" w:type="dxa"/>
        </w:trPr>
        <w:tc>
          <w:tcPr>
            <w:tcW w:w="1425" w:type="dxa"/>
            <w:noWrap/>
            <w:tcMar>
              <w:top w:w="60" w:type="dxa"/>
              <w:left w:w="0" w:type="dxa"/>
              <w:bottom w:w="0" w:type="dxa"/>
              <w:right w:w="150" w:type="dxa"/>
            </w:tcMar>
          </w:tcPr>
          <w:p w14:paraId="7A8D1453" w14:textId="3B3F2933" w:rsidR="00E13CD8" w:rsidRDefault="00E13CD8" w:rsidP="00E13CD8">
            <w:pPr>
              <w:rPr>
                <w:sz w:val="22"/>
                <w:szCs w:val="22"/>
              </w:rPr>
            </w:pPr>
            <w:r>
              <w:rPr>
                <w:sz w:val="22"/>
                <w:szCs w:val="22"/>
              </w:rPr>
              <w:t>2014</w:t>
            </w:r>
          </w:p>
        </w:tc>
        <w:tc>
          <w:tcPr>
            <w:tcW w:w="0" w:type="auto"/>
            <w:tcMar>
              <w:top w:w="60" w:type="dxa"/>
              <w:left w:w="0" w:type="dxa"/>
              <w:bottom w:w="0" w:type="dxa"/>
              <w:right w:w="150" w:type="dxa"/>
            </w:tcMar>
          </w:tcPr>
          <w:p w14:paraId="1151BDF3" w14:textId="79F2397D" w:rsidR="00E13CD8" w:rsidRDefault="00E13CD8" w:rsidP="00E13CD8">
            <w:pPr>
              <w:rPr>
                <w:sz w:val="22"/>
                <w:szCs w:val="22"/>
              </w:rPr>
            </w:pPr>
            <w:r>
              <w:rPr>
                <w:sz w:val="22"/>
                <w:szCs w:val="22"/>
              </w:rPr>
              <w:t>Vestibular Rehabilitation, Advanced Topics in the Differential Diagnosis and Treatment of Vestibular Disorders.  Salt Lake City, UT</w:t>
            </w:r>
          </w:p>
        </w:tc>
      </w:tr>
      <w:tr w:rsidR="00E13CD8" w14:paraId="1CACF802" w14:textId="77777777">
        <w:trPr>
          <w:tblCellSpacing w:w="0" w:type="dxa"/>
        </w:trPr>
        <w:tc>
          <w:tcPr>
            <w:tcW w:w="1425" w:type="dxa"/>
            <w:noWrap/>
            <w:tcMar>
              <w:top w:w="60" w:type="dxa"/>
              <w:left w:w="0" w:type="dxa"/>
              <w:bottom w:w="0" w:type="dxa"/>
              <w:right w:w="150" w:type="dxa"/>
            </w:tcMar>
          </w:tcPr>
          <w:p w14:paraId="7381D202" w14:textId="17B427CD" w:rsidR="00E13CD8" w:rsidRDefault="00E13CD8" w:rsidP="00E13CD8">
            <w:pPr>
              <w:rPr>
                <w:sz w:val="22"/>
                <w:szCs w:val="22"/>
              </w:rPr>
            </w:pPr>
            <w:r>
              <w:rPr>
                <w:sz w:val="22"/>
                <w:szCs w:val="22"/>
              </w:rPr>
              <w:t xml:space="preserve">2013 </w:t>
            </w:r>
          </w:p>
        </w:tc>
        <w:tc>
          <w:tcPr>
            <w:tcW w:w="0" w:type="auto"/>
            <w:tcMar>
              <w:top w:w="60" w:type="dxa"/>
              <w:left w:w="0" w:type="dxa"/>
              <w:bottom w:w="0" w:type="dxa"/>
              <w:right w:w="150" w:type="dxa"/>
            </w:tcMar>
          </w:tcPr>
          <w:p w14:paraId="5662859F" w14:textId="42D8A3BC" w:rsidR="00E13CD8" w:rsidRDefault="00E13CD8" w:rsidP="00E13CD8">
            <w:pPr>
              <w:rPr>
                <w:sz w:val="22"/>
                <w:szCs w:val="22"/>
              </w:rPr>
            </w:pPr>
            <w:r>
              <w:rPr>
                <w:sz w:val="22"/>
                <w:szCs w:val="22"/>
              </w:rPr>
              <w:t>International Symposium on Postural Instability and Falls in Parkinson Disease.  Sydney, Australia.</w:t>
            </w:r>
          </w:p>
        </w:tc>
      </w:tr>
      <w:tr w:rsidR="00E13CD8" w14:paraId="1784DB0D" w14:textId="77777777">
        <w:trPr>
          <w:tblCellSpacing w:w="0" w:type="dxa"/>
        </w:trPr>
        <w:tc>
          <w:tcPr>
            <w:tcW w:w="1425" w:type="dxa"/>
            <w:noWrap/>
            <w:tcMar>
              <w:top w:w="60" w:type="dxa"/>
              <w:left w:w="0" w:type="dxa"/>
              <w:bottom w:w="0" w:type="dxa"/>
              <w:right w:w="150" w:type="dxa"/>
            </w:tcMar>
          </w:tcPr>
          <w:p w14:paraId="1AEB88BE" w14:textId="32354CBE" w:rsidR="00E13CD8" w:rsidRDefault="00E13CD8" w:rsidP="00E13CD8">
            <w:pPr>
              <w:rPr>
                <w:sz w:val="22"/>
                <w:szCs w:val="22"/>
              </w:rPr>
            </w:pPr>
            <w:r>
              <w:rPr>
                <w:sz w:val="22"/>
                <w:szCs w:val="22"/>
              </w:rPr>
              <w:t xml:space="preserve">2009 </w:t>
            </w:r>
          </w:p>
        </w:tc>
        <w:tc>
          <w:tcPr>
            <w:tcW w:w="0" w:type="auto"/>
            <w:tcMar>
              <w:top w:w="60" w:type="dxa"/>
              <w:left w:w="0" w:type="dxa"/>
              <w:bottom w:w="0" w:type="dxa"/>
              <w:right w:w="150" w:type="dxa"/>
            </w:tcMar>
          </w:tcPr>
          <w:p w14:paraId="5B5343BA" w14:textId="77777777" w:rsidR="00E13CD8" w:rsidRDefault="00E13CD8" w:rsidP="00E13CD8">
            <w:pPr>
              <w:rPr>
                <w:sz w:val="22"/>
                <w:szCs w:val="22"/>
              </w:rPr>
            </w:pPr>
            <w:r>
              <w:rPr>
                <w:sz w:val="22"/>
                <w:szCs w:val="22"/>
              </w:rPr>
              <w:t>Parkinson Disease Rehabilitation Provider Training. Davis Phinney Foundation Sponsored Professional Education Program.</w:t>
            </w:r>
          </w:p>
          <w:p w14:paraId="58E9AC53" w14:textId="41CDED37" w:rsidR="00E13CD8" w:rsidRDefault="00E13CD8" w:rsidP="00E13CD8">
            <w:pPr>
              <w:rPr>
                <w:sz w:val="22"/>
                <w:szCs w:val="22"/>
              </w:rPr>
            </w:pPr>
          </w:p>
        </w:tc>
      </w:tr>
    </w:tbl>
    <w:p w14:paraId="32B33700" w14:textId="77777777" w:rsidR="001B35AB" w:rsidRDefault="00AD3FDD" w:rsidP="00B91C88">
      <w:pPr>
        <w:numPr>
          <w:ilvl w:val="0"/>
          <w:numId w:val="11"/>
        </w:numPr>
        <w:spacing w:before="300"/>
        <w:rPr>
          <w:b/>
          <w:bCs/>
          <w:sz w:val="22"/>
          <w:szCs w:val="22"/>
          <w:u w:val="single"/>
        </w:rPr>
      </w:pPr>
      <w:r>
        <w:rPr>
          <w:b/>
          <w:bCs/>
          <w:sz w:val="22"/>
          <w:szCs w:val="22"/>
          <w:u w:val="single"/>
        </w:rPr>
        <w:t>AWARDS</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470"/>
        <w:gridCol w:w="8610"/>
      </w:tblGrid>
      <w:tr w:rsidR="00E203C2" w14:paraId="547FA5B3" w14:textId="77777777">
        <w:trPr>
          <w:tblCellSpacing w:w="15" w:type="dxa"/>
        </w:trPr>
        <w:tc>
          <w:tcPr>
            <w:tcW w:w="1425" w:type="dxa"/>
            <w:noWrap/>
            <w:tcMar>
              <w:top w:w="60" w:type="dxa"/>
              <w:left w:w="0" w:type="dxa"/>
              <w:bottom w:w="0" w:type="dxa"/>
              <w:right w:w="150" w:type="dxa"/>
            </w:tcMar>
          </w:tcPr>
          <w:p w14:paraId="0E20280F" w14:textId="4004A836" w:rsidR="00E203C2" w:rsidRDefault="00E203C2">
            <w:pPr>
              <w:rPr>
                <w:sz w:val="22"/>
                <w:szCs w:val="22"/>
              </w:rPr>
            </w:pPr>
            <w:r>
              <w:rPr>
                <w:sz w:val="22"/>
                <w:szCs w:val="22"/>
              </w:rPr>
              <w:t>2020</w:t>
            </w:r>
          </w:p>
        </w:tc>
        <w:tc>
          <w:tcPr>
            <w:tcW w:w="0" w:type="auto"/>
            <w:tcMar>
              <w:top w:w="60" w:type="dxa"/>
              <w:left w:w="0" w:type="dxa"/>
              <w:bottom w:w="0" w:type="dxa"/>
              <w:right w:w="150" w:type="dxa"/>
            </w:tcMar>
          </w:tcPr>
          <w:p w14:paraId="02AD7C21" w14:textId="0DB5E47B" w:rsidR="00E203C2" w:rsidRDefault="00E203C2" w:rsidP="00AA1FD1">
            <w:pPr>
              <w:rPr>
                <w:sz w:val="22"/>
                <w:szCs w:val="22"/>
              </w:rPr>
            </w:pPr>
            <w:r>
              <w:rPr>
                <w:sz w:val="22"/>
                <w:szCs w:val="22"/>
              </w:rPr>
              <w:t xml:space="preserve">Catherine </w:t>
            </w:r>
            <w:proofErr w:type="spellStart"/>
            <w:r>
              <w:rPr>
                <w:sz w:val="22"/>
                <w:szCs w:val="22"/>
              </w:rPr>
              <w:t>Worthingham</w:t>
            </w:r>
            <w:proofErr w:type="spellEnd"/>
            <w:r>
              <w:rPr>
                <w:sz w:val="22"/>
                <w:szCs w:val="22"/>
              </w:rPr>
              <w:t xml:space="preserve"> Fellow, American Physical Therapy Association</w:t>
            </w:r>
          </w:p>
        </w:tc>
      </w:tr>
      <w:tr w:rsidR="00FA63B7" w14:paraId="5442113D" w14:textId="77777777">
        <w:trPr>
          <w:tblCellSpacing w:w="15" w:type="dxa"/>
        </w:trPr>
        <w:tc>
          <w:tcPr>
            <w:tcW w:w="1425" w:type="dxa"/>
            <w:noWrap/>
            <w:tcMar>
              <w:top w:w="60" w:type="dxa"/>
              <w:left w:w="0" w:type="dxa"/>
              <w:bottom w:w="0" w:type="dxa"/>
              <w:right w:w="150" w:type="dxa"/>
            </w:tcMar>
          </w:tcPr>
          <w:p w14:paraId="15D69165" w14:textId="059C3CFC" w:rsidR="00FA63B7" w:rsidRDefault="00FA63B7">
            <w:pPr>
              <w:rPr>
                <w:sz w:val="22"/>
                <w:szCs w:val="22"/>
              </w:rPr>
            </w:pPr>
            <w:r>
              <w:rPr>
                <w:sz w:val="22"/>
                <w:szCs w:val="22"/>
              </w:rPr>
              <w:t>2020</w:t>
            </w:r>
          </w:p>
        </w:tc>
        <w:tc>
          <w:tcPr>
            <w:tcW w:w="0" w:type="auto"/>
            <w:tcMar>
              <w:top w:w="60" w:type="dxa"/>
              <w:left w:w="0" w:type="dxa"/>
              <w:bottom w:w="0" w:type="dxa"/>
              <w:right w:w="150" w:type="dxa"/>
            </w:tcMar>
          </w:tcPr>
          <w:p w14:paraId="63948869" w14:textId="55DC51A2" w:rsidR="00FA63B7" w:rsidRDefault="00FA63B7" w:rsidP="00AA1FD1">
            <w:pPr>
              <w:rPr>
                <w:sz w:val="22"/>
                <w:szCs w:val="22"/>
              </w:rPr>
            </w:pPr>
            <w:r>
              <w:rPr>
                <w:sz w:val="22"/>
                <w:szCs w:val="22"/>
              </w:rPr>
              <w:t>Academy of Neurologic Physical Therapy Excellence in Research Award</w:t>
            </w:r>
          </w:p>
        </w:tc>
      </w:tr>
      <w:tr w:rsidR="006068E3" w14:paraId="390199BA" w14:textId="77777777">
        <w:trPr>
          <w:tblCellSpacing w:w="15" w:type="dxa"/>
        </w:trPr>
        <w:tc>
          <w:tcPr>
            <w:tcW w:w="1425" w:type="dxa"/>
            <w:noWrap/>
            <w:tcMar>
              <w:top w:w="60" w:type="dxa"/>
              <w:left w:w="0" w:type="dxa"/>
              <w:bottom w:w="0" w:type="dxa"/>
              <w:right w:w="150" w:type="dxa"/>
            </w:tcMar>
          </w:tcPr>
          <w:p w14:paraId="498F9A4C" w14:textId="0D73377C" w:rsidR="006068E3" w:rsidRDefault="006068E3">
            <w:pPr>
              <w:rPr>
                <w:sz w:val="22"/>
                <w:szCs w:val="22"/>
              </w:rPr>
            </w:pPr>
            <w:r>
              <w:rPr>
                <w:sz w:val="22"/>
                <w:szCs w:val="22"/>
              </w:rPr>
              <w:t>2016</w:t>
            </w:r>
          </w:p>
        </w:tc>
        <w:tc>
          <w:tcPr>
            <w:tcW w:w="0" w:type="auto"/>
            <w:tcMar>
              <w:top w:w="60" w:type="dxa"/>
              <w:left w:w="0" w:type="dxa"/>
              <w:bottom w:w="0" w:type="dxa"/>
              <w:right w:w="150" w:type="dxa"/>
            </w:tcMar>
          </w:tcPr>
          <w:p w14:paraId="251F3359" w14:textId="436D0FC6" w:rsidR="006068E3" w:rsidRDefault="006068E3" w:rsidP="00AA1FD1">
            <w:pPr>
              <w:rPr>
                <w:sz w:val="22"/>
                <w:szCs w:val="22"/>
              </w:rPr>
            </w:pPr>
            <w:r>
              <w:rPr>
                <w:sz w:val="22"/>
                <w:szCs w:val="22"/>
              </w:rPr>
              <w:t>Chattanooga Research Award, Outstanding Research Article, Physical Therapy Journal</w:t>
            </w:r>
          </w:p>
        </w:tc>
      </w:tr>
      <w:tr w:rsidR="00BE4898" w14:paraId="4CFBBB15" w14:textId="77777777">
        <w:trPr>
          <w:tblCellSpacing w:w="15" w:type="dxa"/>
        </w:trPr>
        <w:tc>
          <w:tcPr>
            <w:tcW w:w="1425" w:type="dxa"/>
            <w:noWrap/>
            <w:tcMar>
              <w:top w:w="60" w:type="dxa"/>
              <w:left w:w="0" w:type="dxa"/>
              <w:bottom w:w="0" w:type="dxa"/>
              <w:right w:w="150" w:type="dxa"/>
            </w:tcMar>
          </w:tcPr>
          <w:p w14:paraId="6E8E8BD1" w14:textId="7044E579" w:rsidR="00BE4898" w:rsidRDefault="00BE4898">
            <w:pPr>
              <w:rPr>
                <w:sz w:val="22"/>
                <w:szCs w:val="22"/>
              </w:rPr>
            </w:pPr>
            <w:r>
              <w:rPr>
                <w:sz w:val="22"/>
                <w:szCs w:val="22"/>
              </w:rPr>
              <w:t>2015</w:t>
            </w:r>
          </w:p>
        </w:tc>
        <w:tc>
          <w:tcPr>
            <w:tcW w:w="0" w:type="auto"/>
            <w:tcMar>
              <w:top w:w="60" w:type="dxa"/>
              <w:left w:w="0" w:type="dxa"/>
              <w:bottom w:w="0" w:type="dxa"/>
              <w:right w:w="150" w:type="dxa"/>
            </w:tcMar>
          </w:tcPr>
          <w:p w14:paraId="6D96CB22" w14:textId="10B52652" w:rsidR="00BE4898" w:rsidRDefault="00BE4898" w:rsidP="00AA1FD1">
            <w:pPr>
              <w:rPr>
                <w:sz w:val="22"/>
                <w:szCs w:val="22"/>
              </w:rPr>
            </w:pPr>
            <w:r>
              <w:rPr>
                <w:sz w:val="22"/>
                <w:szCs w:val="22"/>
              </w:rPr>
              <w:t>Senior Researcher Award, College of Health, University of Utah</w:t>
            </w:r>
          </w:p>
        </w:tc>
      </w:tr>
      <w:tr w:rsidR="00BE4898" w14:paraId="2605FC5C" w14:textId="77777777">
        <w:trPr>
          <w:tblCellSpacing w:w="15" w:type="dxa"/>
        </w:trPr>
        <w:tc>
          <w:tcPr>
            <w:tcW w:w="1425" w:type="dxa"/>
            <w:noWrap/>
            <w:tcMar>
              <w:top w:w="60" w:type="dxa"/>
              <w:left w:w="0" w:type="dxa"/>
              <w:bottom w:w="0" w:type="dxa"/>
              <w:right w:w="150" w:type="dxa"/>
            </w:tcMar>
          </w:tcPr>
          <w:p w14:paraId="1BBD05A8" w14:textId="60ED6B16" w:rsidR="00BE4898" w:rsidRDefault="00B23C60">
            <w:pPr>
              <w:rPr>
                <w:sz w:val="22"/>
                <w:szCs w:val="22"/>
              </w:rPr>
            </w:pPr>
            <w:r>
              <w:rPr>
                <w:sz w:val="22"/>
                <w:szCs w:val="22"/>
              </w:rPr>
              <w:t>2014</w:t>
            </w:r>
          </w:p>
        </w:tc>
        <w:tc>
          <w:tcPr>
            <w:tcW w:w="0" w:type="auto"/>
            <w:tcMar>
              <w:top w:w="60" w:type="dxa"/>
              <w:left w:w="0" w:type="dxa"/>
              <w:bottom w:w="0" w:type="dxa"/>
              <w:right w:w="150" w:type="dxa"/>
            </w:tcMar>
          </w:tcPr>
          <w:p w14:paraId="3D8EB015" w14:textId="611F30FE" w:rsidR="00B23C60" w:rsidRPr="00B23C60" w:rsidRDefault="00B23C60" w:rsidP="00C33CD2">
            <w:pPr>
              <w:rPr>
                <w:sz w:val="22"/>
                <w:szCs w:val="22"/>
              </w:rPr>
            </w:pPr>
            <w:r w:rsidRPr="00B23C60">
              <w:rPr>
                <w:sz w:val="22"/>
                <w:szCs w:val="22"/>
              </w:rPr>
              <w:t>U.S. Army Medical Specialist Corps COL Mary Lipscomb Hamrick Research Abstract Award M Lester</w:t>
            </w:r>
            <w:r>
              <w:rPr>
                <w:sz w:val="22"/>
                <w:szCs w:val="22"/>
              </w:rPr>
              <w:t xml:space="preserve"> M, </w:t>
            </w:r>
            <w:r w:rsidRPr="00B23C60">
              <w:rPr>
                <w:sz w:val="22"/>
                <w:szCs w:val="22"/>
              </w:rPr>
              <w:t>Cavanaugh</w:t>
            </w:r>
            <w:r>
              <w:rPr>
                <w:sz w:val="22"/>
                <w:szCs w:val="22"/>
              </w:rPr>
              <w:t xml:space="preserve"> JT, </w:t>
            </w:r>
            <w:r w:rsidRPr="00B23C60">
              <w:rPr>
                <w:sz w:val="22"/>
                <w:szCs w:val="22"/>
              </w:rPr>
              <w:t>Shaffer</w:t>
            </w:r>
            <w:r>
              <w:rPr>
                <w:sz w:val="22"/>
                <w:szCs w:val="22"/>
              </w:rPr>
              <w:t xml:space="preserve"> S, </w:t>
            </w:r>
            <w:r w:rsidRPr="00B23C60">
              <w:rPr>
                <w:sz w:val="22"/>
                <w:szCs w:val="22"/>
              </w:rPr>
              <w:t>Foreman</w:t>
            </w:r>
            <w:r>
              <w:rPr>
                <w:sz w:val="22"/>
                <w:szCs w:val="22"/>
              </w:rPr>
              <w:t xml:space="preserve"> KB, </w:t>
            </w:r>
            <w:r w:rsidRPr="00B23C60">
              <w:rPr>
                <w:sz w:val="22"/>
                <w:szCs w:val="22"/>
              </w:rPr>
              <w:t>Marcus</w:t>
            </w:r>
            <w:r>
              <w:rPr>
                <w:sz w:val="22"/>
                <w:szCs w:val="22"/>
              </w:rPr>
              <w:t xml:space="preserve"> RL, </w:t>
            </w:r>
            <w:r w:rsidRPr="000C5D01">
              <w:rPr>
                <w:b/>
                <w:sz w:val="22"/>
                <w:szCs w:val="22"/>
              </w:rPr>
              <w:t>Dibble LE</w:t>
            </w:r>
            <w:r>
              <w:rPr>
                <w:sz w:val="22"/>
                <w:szCs w:val="22"/>
              </w:rPr>
              <w:t>.</w:t>
            </w:r>
            <w:r w:rsidRPr="00B23C60">
              <w:rPr>
                <w:sz w:val="22"/>
                <w:szCs w:val="22"/>
              </w:rPr>
              <w:t xml:space="preserve"> </w:t>
            </w:r>
            <w:r w:rsidR="00C33CD2">
              <w:rPr>
                <w:sz w:val="22"/>
                <w:szCs w:val="22"/>
              </w:rPr>
              <w:t xml:space="preserve">Adaptation of </w:t>
            </w:r>
            <w:r w:rsidR="00C33CD2">
              <w:rPr>
                <w:sz w:val="22"/>
                <w:szCs w:val="22"/>
              </w:rPr>
              <w:lastRenderedPageBreak/>
              <w:t xml:space="preserve">postural recovery responses to a vestibular illusion in individuals with Parkinson disease and healthy controls. </w:t>
            </w:r>
          </w:p>
        </w:tc>
      </w:tr>
      <w:tr w:rsidR="00152635" w14:paraId="1B8F1C03" w14:textId="77777777">
        <w:trPr>
          <w:tblCellSpacing w:w="15" w:type="dxa"/>
        </w:trPr>
        <w:tc>
          <w:tcPr>
            <w:tcW w:w="1425" w:type="dxa"/>
            <w:noWrap/>
            <w:tcMar>
              <w:top w:w="60" w:type="dxa"/>
              <w:left w:w="0" w:type="dxa"/>
              <w:bottom w:w="0" w:type="dxa"/>
              <w:right w:w="150" w:type="dxa"/>
            </w:tcMar>
          </w:tcPr>
          <w:p w14:paraId="57BF1E97" w14:textId="5C3254AA" w:rsidR="00152635" w:rsidRDefault="00152635">
            <w:pPr>
              <w:rPr>
                <w:sz w:val="22"/>
                <w:szCs w:val="22"/>
              </w:rPr>
            </w:pPr>
            <w:r>
              <w:rPr>
                <w:sz w:val="22"/>
                <w:szCs w:val="22"/>
              </w:rPr>
              <w:lastRenderedPageBreak/>
              <w:t>2014</w:t>
            </w:r>
          </w:p>
        </w:tc>
        <w:tc>
          <w:tcPr>
            <w:tcW w:w="0" w:type="auto"/>
            <w:tcMar>
              <w:top w:w="60" w:type="dxa"/>
              <w:left w:w="0" w:type="dxa"/>
              <w:bottom w:w="0" w:type="dxa"/>
              <w:right w:w="150" w:type="dxa"/>
            </w:tcMar>
          </w:tcPr>
          <w:p w14:paraId="5A05620B" w14:textId="075232A1" w:rsidR="00152635" w:rsidRDefault="00152635" w:rsidP="00AA1FD1">
            <w:pPr>
              <w:rPr>
                <w:sz w:val="22"/>
                <w:szCs w:val="22"/>
              </w:rPr>
            </w:pPr>
            <w:r>
              <w:rPr>
                <w:sz w:val="22"/>
                <w:szCs w:val="22"/>
              </w:rPr>
              <w:t>Chattanooga Research Award, Outstanding Research Article, Physical Therapy Journal</w:t>
            </w:r>
          </w:p>
        </w:tc>
      </w:tr>
      <w:tr w:rsidR="00532D98" w14:paraId="5C09A9E1" w14:textId="77777777">
        <w:trPr>
          <w:tblCellSpacing w:w="15" w:type="dxa"/>
        </w:trPr>
        <w:tc>
          <w:tcPr>
            <w:tcW w:w="1425" w:type="dxa"/>
            <w:noWrap/>
            <w:tcMar>
              <w:top w:w="60" w:type="dxa"/>
              <w:left w:w="0" w:type="dxa"/>
              <w:bottom w:w="0" w:type="dxa"/>
              <w:right w:w="150" w:type="dxa"/>
            </w:tcMar>
          </w:tcPr>
          <w:p w14:paraId="5CD4D5F8" w14:textId="79C6F3E0" w:rsidR="00532D98" w:rsidRDefault="00532D98">
            <w:pPr>
              <w:rPr>
                <w:sz w:val="22"/>
                <w:szCs w:val="22"/>
              </w:rPr>
            </w:pPr>
            <w:r>
              <w:rPr>
                <w:sz w:val="22"/>
                <w:szCs w:val="22"/>
              </w:rPr>
              <w:t>2014</w:t>
            </w:r>
          </w:p>
        </w:tc>
        <w:tc>
          <w:tcPr>
            <w:tcW w:w="0" w:type="auto"/>
            <w:tcMar>
              <w:top w:w="60" w:type="dxa"/>
              <w:left w:w="0" w:type="dxa"/>
              <w:bottom w:w="0" w:type="dxa"/>
              <w:right w:w="150" w:type="dxa"/>
            </w:tcMar>
          </w:tcPr>
          <w:p w14:paraId="6C217EC8" w14:textId="01D405E1" w:rsidR="00532D98" w:rsidRDefault="00532D98" w:rsidP="00532D98">
            <w:pPr>
              <w:rPr>
                <w:sz w:val="22"/>
                <w:szCs w:val="22"/>
              </w:rPr>
            </w:pPr>
            <w:r w:rsidRPr="008C1686">
              <w:rPr>
                <w:sz w:val="22"/>
                <w:szCs w:val="22"/>
              </w:rPr>
              <w:t xml:space="preserve">Invited Commencement Speaker, University of Utah </w:t>
            </w:r>
            <w:r>
              <w:rPr>
                <w:sz w:val="22"/>
                <w:szCs w:val="22"/>
              </w:rPr>
              <w:t>Department</w:t>
            </w:r>
            <w:r w:rsidRPr="008C1686">
              <w:rPr>
                <w:sz w:val="22"/>
                <w:szCs w:val="22"/>
              </w:rPr>
              <w:t xml:space="preserve"> of Physical Therapy</w:t>
            </w:r>
          </w:p>
        </w:tc>
      </w:tr>
      <w:tr w:rsidR="00752B2F" w14:paraId="6CF617F3" w14:textId="77777777">
        <w:trPr>
          <w:tblCellSpacing w:w="15" w:type="dxa"/>
        </w:trPr>
        <w:tc>
          <w:tcPr>
            <w:tcW w:w="1425" w:type="dxa"/>
            <w:noWrap/>
            <w:tcMar>
              <w:top w:w="60" w:type="dxa"/>
              <w:left w:w="0" w:type="dxa"/>
              <w:bottom w:w="0" w:type="dxa"/>
              <w:right w:w="150" w:type="dxa"/>
            </w:tcMar>
          </w:tcPr>
          <w:p w14:paraId="2051BF69" w14:textId="77777777" w:rsidR="00752B2F" w:rsidRDefault="00752B2F">
            <w:pPr>
              <w:rPr>
                <w:sz w:val="22"/>
                <w:szCs w:val="22"/>
              </w:rPr>
            </w:pPr>
            <w:r>
              <w:rPr>
                <w:sz w:val="22"/>
                <w:szCs w:val="22"/>
              </w:rPr>
              <w:t>2012</w:t>
            </w:r>
          </w:p>
        </w:tc>
        <w:tc>
          <w:tcPr>
            <w:tcW w:w="0" w:type="auto"/>
            <w:tcMar>
              <w:top w:w="60" w:type="dxa"/>
              <w:left w:w="0" w:type="dxa"/>
              <w:bottom w:w="0" w:type="dxa"/>
              <w:right w:w="150" w:type="dxa"/>
            </w:tcMar>
          </w:tcPr>
          <w:p w14:paraId="7B28F2C3" w14:textId="77777777" w:rsidR="00752B2F" w:rsidRDefault="00752B2F" w:rsidP="00AA1FD1">
            <w:pPr>
              <w:rPr>
                <w:sz w:val="22"/>
                <w:szCs w:val="22"/>
              </w:rPr>
            </w:pPr>
            <w:r>
              <w:rPr>
                <w:sz w:val="22"/>
                <w:szCs w:val="22"/>
              </w:rPr>
              <w:t>Utah Chapter American Parkinson Disease Association.  Impact for Parkinson Disease Award</w:t>
            </w:r>
          </w:p>
        </w:tc>
      </w:tr>
      <w:tr w:rsidR="0097186B" w14:paraId="2E986E91" w14:textId="77777777">
        <w:trPr>
          <w:tblCellSpacing w:w="15" w:type="dxa"/>
        </w:trPr>
        <w:tc>
          <w:tcPr>
            <w:tcW w:w="1425" w:type="dxa"/>
            <w:noWrap/>
            <w:tcMar>
              <w:top w:w="60" w:type="dxa"/>
              <w:left w:w="0" w:type="dxa"/>
              <w:bottom w:w="0" w:type="dxa"/>
              <w:right w:w="150" w:type="dxa"/>
            </w:tcMar>
          </w:tcPr>
          <w:p w14:paraId="3801C1E2" w14:textId="77777777" w:rsidR="0097186B" w:rsidRPr="008C1686" w:rsidRDefault="0097186B">
            <w:pPr>
              <w:rPr>
                <w:sz w:val="22"/>
                <w:szCs w:val="22"/>
              </w:rPr>
            </w:pPr>
            <w:r>
              <w:rPr>
                <w:sz w:val="22"/>
                <w:szCs w:val="22"/>
              </w:rPr>
              <w:t>2010</w:t>
            </w:r>
          </w:p>
        </w:tc>
        <w:tc>
          <w:tcPr>
            <w:tcW w:w="0" w:type="auto"/>
            <w:tcMar>
              <w:top w:w="60" w:type="dxa"/>
              <w:left w:w="0" w:type="dxa"/>
              <w:bottom w:w="0" w:type="dxa"/>
              <w:right w:w="150" w:type="dxa"/>
            </w:tcMar>
          </w:tcPr>
          <w:p w14:paraId="3677D7A4" w14:textId="190CC1AB" w:rsidR="0097186B" w:rsidRPr="008C1686" w:rsidRDefault="00793168" w:rsidP="00AA1FD1">
            <w:pPr>
              <w:rPr>
                <w:sz w:val="22"/>
                <w:szCs w:val="22"/>
              </w:rPr>
            </w:pPr>
            <w:r>
              <w:rPr>
                <w:sz w:val="22"/>
                <w:szCs w:val="22"/>
              </w:rPr>
              <w:t>Utah Chapter APTA</w:t>
            </w:r>
            <w:r w:rsidR="0097186B">
              <w:rPr>
                <w:sz w:val="22"/>
                <w:szCs w:val="22"/>
              </w:rPr>
              <w:t xml:space="preserve"> Lifetime Achievement Award</w:t>
            </w:r>
          </w:p>
        </w:tc>
      </w:tr>
      <w:tr w:rsidR="001B35AB" w14:paraId="6C1467BC" w14:textId="77777777">
        <w:trPr>
          <w:tblCellSpacing w:w="15" w:type="dxa"/>
        </w:trPr>
        <w:tc>
          <w:tcPr>
            <w:tcW w:w="1425" w:type="dxa"/>
            <w:noWrap/>
            <w:tcMar>
              <w:top w:w="60" w:type="dxa"/>
              <w:left w:w="0" w:type="dxa"/>
              <w:bottom w:w="0" w:type="dxa"/>
              <w:right w:w="150" w:type="dxa"/>
            </w:tcMar>
          </w:tcPr>
          <w:p w14:paraId="28D68F29" w14:textId="77777777" w:rsidR="001B35AB" w:rsidRPr="008C1686" w:rsidRDefault="00AD3FDD">
            <w:pPr>
              <w:rPr>
                <w:sz w:val="22"/>
                <w:szCs w:val="22"/>
              </w:rPr>
            </w:pPr>
            <w:r w:rsidRPr="008C1686">
              <w:rPr>
                <w:sz w:val="22"/>
                <w:szCs w:val="22"/>
              </w:rPr>
              <w:t>2010</w:t>
            </w:r>
          </w:p>
        </w:tc>
        <w:tc>
          <w:tcPr>
            <w:tcW w:w="0" w:type="auto"/>
            <w:tcMar>
              <w:top w:w="60" w:type="dxa"/>
              <w:left w:w="0" w:type="dxa"/>
              <w:bottom w:w="0" w:type="dxa"/>
              <w:right w:w="150" w:type="dxa"/>
            </w:tcMar>
          </w:tcPr>
          <w:p w14:paraId="4A3EF39B" w14:textId="3DF24821" w:rsidR="001B35AB" w:rsidRPr="008C1686" w:rsidRDefault="00AD3FDD" w:rsidP="00532D98">
            <w:pPr>
              <w:rPr>
                <w:sz w:val="22"/>
                <w:szCs w:val="22"/>
              </w:rPr>
            </w:pPr>
            <w:r w:rsidRPr="008C1686">
              <w:rPr>
                <w:sz w:val="22"/>
                <w:szCs w:val="22"/>
              </w:rPr>
              <w:t>Distinguished Teaching Award, College of Health</w:t>
            </w:r>
            <w:r w:rsidR="00AA1FD1">
              <w:rPr>
                <w:sz w:val="22"/>
                <w:szCs w:val="22"/>
              </w:rPr>
              <w:t xml:space="preserve"> </w:t>
            </w:r>
          </w:p>
        </w:tc>
      </w:tr>
      <w:tr w:rsidR="001B35AB" w14:paraId="6C351525" w14:textId="77777777">
        <w:trPr>
          <w:tblCellSpacing w:w="15" w:type="dxa"/>
        </w:trPr>
        <w:tc>
          <w:tcPr>
            <w:tcW w:w="1425" w:type="dxa"/>
            <w:noWrap/>
            <w:tcMar>
              <w:top w:w="60" w:type="dxa"/>
              <w:left w:w="0" w:type="dxa"/>
              <w:bottom w:w="0" w:type="dxa"/>
              <w:right w:w="150" w:type="dxa"/>
            </w:tcMar>
          </w:tcPr>
          <w:p w14:paraId="65DC7CBF" w14:textId="77777777" w:rsidR="001B35AB" w:rsidRPr="008C1686" w:rsidRDefault="00AD3FDD">
            <w:pPr>
              <w:rPr>
                <w:sz w:val="22"/>
                <w:szCs w:val="22"/>
              </w:rPr>
            </w:pPr>
            <w:r w:rsidRPr="008C1686">
              <w:rPr>
                <w:sz w:val="22"/>
                <w:szCs w:val="22"/>
              </w:rPr>
              <w:t>2010</w:t>
            </w:r>
          </w:p>
        </w:tc>
        <w:tc>
          <w:tcPr>
            <w:tcW w:w="0" w:type="auto"/>
            <w:tcMar>
              <w:top w:w="60" w:type="dxa"/>
              <w:left w:w="0" w:type="dxa"/>
              <w:bottom w:w="0" w:type="dxa"/>
              <w:right w:w="150" w:type="dxa"/>
            </w:tcMar>
          </w:tcPr>
          <w:p w14:paraId="56AAA97D" w14:textId="12C5E718" w:rsidR="001B35AB" w:rsidRPr="008C1686" w:rsidRDefault="00AD3FDD" w:rsidP="00532D98">
            <w:pPr>
              <w:rPr>
                <w:sz w:val="22"/>
                <w:szCs w:val="22"/>
              </w:rPr>
            </w:pPr>
            <w:r w:rsidRPr="008C1686">
              <w:rPr>
                <w:sz w:val="22"/>
                <w:szCs w:val="22"/>
              </w:rPr>
              <w:t>Outstanding Journal Article, Journal of Neurologic Physical Therapy</w:t>
            </w:r>
            <w:r w:rsidR="00AA1FD1">
              <w:rPr>
                <w:sz w:val="22"/>
                <w:szCs w:val="22"/>
              </w:rPr>
              <w:t xml:space="preserve"> </w:t>
            </w:r>
          </w:p>
        </w:tc>
      </w:tr>
      <w:tr w:rsidR="001B35AB" w14:paraId="397F7784" w14:textId="77777777">
        <w:trPr>
          <w:tblCellSpacing w:w="15" w:type="dxa"/>
        </w:trPr>
        <w:tc>
          <w:tcPr>
            <w:tcW w:w="1425" w:type="dxa"/>
            <w:noWrap/>
            <w:tcMar>
              <w:top w:w="60" w:type="dxa"/>
              <w:left w:w="0" w:type="dxa"/>
              <w:bottom w:w="0" w:type="dxa"/>
              <w:right w:w="150" w:type="dxa"/>
            </w:tcMar>
          </w:tcPr>
          <w:p w14:paraId="4B792C7E" w14:textId="4B3E0610" w:rsidR="001B35AB" w:rsidRPr="008C1686" w:rsidRDefault="00B76548">
            <w:pPr>
              <w:rPr>
                <w:sz w:val="22"/>
                <w:szCs w:val="22"/>
              </w:rPr>
            </w:pPr>
            <w:r>
              <w:rPr>
                <w:sz w:val="22"/>
                <w:szCs w:val="22"/>
              </w:rPr>
              <w:t>2008</w:t>
            </w:r>
          </w:p>
        </w:tc>
        <w:tc>
          <w:tcPr>
            <w:tcW w:w="0" w:type="auto"/>
            <w:tcMar>
              <w:top w:w="60" w:type="dxa"/>
              <w:left w:w="0" w:type="dxa"/>
              <w:bottom w:w="0" w:type="dxa"/>
              <w:right w:w="150" w:type="dxa"/>
            </w:tcMar>
          </w:tcPr>
          <w:p w14:paraId="02ACC7F3" w14:textId="4D3F4AAD" w:rsidR="001B35AB" w:rsidRPr="008C1686" w:rsidRDefault="00AD3FDD" w:rsidP="00532D98">
            <w:pPr>
              <w:rPr>
                <w:sz w:val="22"/>
                <w:szCs w:val="22"/>
              </w:rPr>
            </w:pPr>
            <w:r w:rsidRPr="008C1686">
              <w:rPr>
                <w:sz w:val="22"/>
                <w:szCs w:val="22"/>
              </w:rPr>
              <w:t xml:space="preserve">New Investigator Research Award, University of Utah College of Health </w:t>
            </w:r>
          </w:p>
        </w:tc>
      </w:tr>
      <w:tr w:rsidR="001B35AB" w14:paraId="6FC03F9C" w14:textId="77777777">
        <w:trPr>
          <w:tblCellSpacing w:w="15" w:type="dxa"/>
        </w:trPr>
        <w:tc>
          <w:tcPr>
            <w:tcW w:w="1425" w:type="dxa"/>
            <w:noWrap/>
            <w:tcMar>
              <w:top w:w="60" w:type="dxa"/>
              <w:left w:w="0" w:type="dxa"/>
              <w:bottom w:w="0" w:type="dxa"/>
              <w:right w:w="150" w:type="dxa"/>
            </w:tcMar>
          </w:tcPr>
          <w:p w14:paraId="6A18CC4F" w14:textId="77777777" w:rsidR="001B35AB" w:rsidRPr="008C1686" w:rsidRDefault="00AD3FDD">
            <w:pPr>
              <w:rPr>
                <w:sz w:val="22"/>
                <w:szCs w:val="22"/>
              </w:rPr>
            </w:pPr>
            <w:r w:rsidRPr="008C1686">
              <w:rPr>
                <w:sz w:val="22"/>
                <w:szCs w:val="22"/>
              </w:rPr>
              <w:t>2006</w:t>
            </w:r>
          </w:p>
        </w:tc>
        <w:tc>
          <w:tcPr>
            <w:tcW w:w="0" w:type="auto"/>
            <w:tcMar>
              <w:top w:w="60" w:type="dxa"/>
              <w:left w:w="0" w:type="dxa"/>
              <w:bottom w:w="0" w:type="dxa"/>
              <w:right w:w="150" w:type="dxa"/>
            </w:tcMar>
          </w:tcPr>
          <w:p w14:paraId="5462DCDF" w14:textId="3DC5A2D7" w:rsidR="00D51AA8" w:rsidRPr="008C1686" w:rsidRDefault="00B23C60" w:rsidP="00532D98">
            <w:pPr>
              <w:pStyle w:val="NormalWeb"/>
              <w:rPr>
                <w:sz w:val="22"/>
                <w:szCs w:val="22"/>
              </w:rPr>
            </w:pPr>
            <w:r w:rsidRPr="00B23C60">
              <w:rPr>
                <w:sz w:val="22"/>
                <w:szCs w:val="22"/>
              </w:rPr>
              <w:t>U.S. Army Medical Specialist Corps COL Mary Lipscomb Hamrick Research Abstract Award</w:t>
            </w:r>
            <w:r>
              <w:rPr>
                <w:sz w:val="22"/>
                <w:szCs w:val="22"/>
              </w:rPr>
              <w:br/>
              <w:t>Gerber</w:t>
            </w:r>
            <w:r w:rsidR="00AD3FDD" w:rsidRPr="008C1686">
              <w:rPr>
                <w:sz w:val="22"/>
                <w:szCs w:val="22"/>
              </w:rPr>
              <w:t xml:space="preserve"> JP, Marcus RL, </w:t>
            </w:r>
            <w:r w:rsidR="00AD3FDD" w:rsidRPr="008C1686">
              <w:rPr>
                <w:b/>
                <w:sz w:val="22"/>
                <w:szCs w:val="22"/>
              </w:rPr>
              <w:t>Dibble, LE</w:t>
            </w:r>
            <w:r w:rsidR="00AD3FDD" w:rsidRPr="008C1686">
              <w:rPr>
                <w:sz w:val="22"/>
                <w:szCs w:val="22"/>
              </w:rPr>
              <w:t xml:space="preserve">, Greis PE, Burks RT, </w:t>
            </w:r>
            <w:proofErr w:type="spellStart"/>
            <w:r w:rsidR="00AD3FDD" w:rsidRPr="008C1686">
              <w:rPr>
                <w:sz w:val="22"/>
                <w:szCs w:val="22"/>
              </w:rPr>
              <w:t>LaStayo</w:t>
            </w:r>
            <w:proofErr w:type="spellEnd"/>
            <w:r w:rsidR="00AD3FDD" w:rsidRPr="008C1686">
              <w:rPr>
                <w:sz w:val="22"/>
                <w:szCs w:val="22"/>
              </w:rPr>
              <w:t xml:space="preserve"> PC. University of Utah, Salt Lake City, UT. The effects of an eccentric intervention on muscle morphology following anterior cruciate ligament reconstruction.  </w:t>
            </w:r>
          </w:p>
        </w:tc>
      </w:tr>
      <w:tr w:rsidR="001B35AB" w14:paraId="308317AD" w14:textId="77777777">
        <w:trPr>
          <w:tblCellSpacing w:w="15" w:type="dxa"/>
        </w:trPr>
        <w:tc>
          <w:tcPr>
            <w:tcW w:w="1425" w:type="dxa"/>
            <w:noWrap/>
            <w:tcMar>
              <w:top w:w="60" w:type="dxa"/>
              <w:left w:w="0" w:type="dxa"/>
              <w:bottom w:w="0" w:type="dxa"/>
              <w:right w:w="150" w:type="dxa"/>
            </w:tcMar>
          </w:tcPr>
          <w:p w14:paraId="3D553364" w14:textId="77777777" w:rsidR="001B35AB" w:rsidRPr="008C1686" w:rsidRDefault="00AD3FDD">
            <w:pPr>
              <w:rPr>
                <w:sz w:val="22"/>
                <w:szCs w:val="22"/>
              </w:rPr>
            </w:pPr>
            <w:r w:rsidRPr="008C1686">
              <w:rPr>
                <w:sz w:val="22"/>
                <w:szCs w:val="22"/>
              </w:rPr>
              <w:t>2005</w:t>
            </w:r>
          </w:p>
        </w:tc>
        <w:tc>
          <w:tcPr>
            <w:tcW w:w="0" w:type="auto"/>
            <w:tcMar>
              <w:top w:w="60" w:type="dxa"/>
              <w:left w:w="0" w:type="dxa"/>
              <w:bottom w:w="0" w:type="dxa"/>
              <w:right w:w="150" w:type="dxa"/>
            </w:tcMar>
          </w:tcPr>
          <w:p w14:paraId="08A15694" w14:textId="0AC03876" w:rsidR="001B35AB" w:rsidRPr="008C1686" w:rsidRDefault="00AD3FDD" w:rsidP="00076B3E">
            <w:pPr>
              <w:pStyle w:val="NormalWeb"/>
              <w:rPr>
                <w:sz w:val="22"/>
                <w:szCs w:val="22"/>
              </w:rPr>
            </w:pPr>
            <w:r w:rsidRPr="008C1686">
              <w:rPr>
                <w:sz w:val="22"/>
                <w:szCs w:val="22"/>
              </w:rPr>
              <w:t>Outstanding Entry Level Graduate Student Research Award, Neurology Section</w:t>
            </w:r>
            <w:r w:rsidRPr="008C1686">
              <w:rPr>
                <w:sz w:val="22"/>
                <w:szCs w:val="22"/>
              </w:rPr>
              <w:br/>
              <w:t xml:space="preserve">Jessop RT, </w:t>
            </w:r>
            <w:proofErr w:type="spellStart"/>
            <w:r w:rsidRPr="008C1686">
              <w:rPr>
                <w:sz w:val="22"/>
                <w:szCs w:val="22"/>
              </w:rPr>
              <w:t>Horowicz</w:t>
            </w:r>
            <w:proofErr w:type="spellEnd"/>
            <w:r w:rsidRPr="008C1686">
              <w:rPr>
                <w:sz w:val="22"/>
                <w:szCs w:val="22"/>
              </w:rPr>
              <w:t xml:space="preserve"> C., </w:t>
            </w:r>
            <w:r w:rsidRPr="008C1686">
              <w:rPr>
                <w:b/>
                <w:bCs/>
                <w:sz w:val="22"/>
                <w:szCs w:val="22"/>
              </w:rPr>
              <w:t>Dibble, LE</w:t>
            </w:r>
            <w:r w:rsidRPr="008C1686">
              <w:rPr>
                <w:sz w:val="22"/>
                <w:szCs w:val="22"/>
              </w:rPr>
              <w:t>. Motor Learning in Parkinson's Disease: Refinement of Movement Velocity and Endpoint Excursion in a Limits of Stability Balance Task. </w:t>
            </w:r>
            <w:r w:rsidRPr="008C1686">
              <w:rPr>
                <w:sz w:val="22"/>
                <w:szCs w:val="22"/>
              </w:rPr>
              <w:br/>
              <w:t>American Physical Therapy Association, Combined Sections Meeting</w:t>
            </w:r>
            <w:r w:rsidRPr="008C1686">
              <w:rPr>
                <w:sz w:val="22"/>
                <w:szCs w:val="22"/>
              </w:rPr>
              <w:br/>
              <w:t xml:space="preserve">New Orleans, LA  </w:t>
            </w:r>
          </w:p>
        </w:tc>
      </w:tr>
      <w:tr w:rsidR="001B35AB" w14:paraId="1423A356" w14:textId="77777777">
        <w:trPr>
          <w:tblCellSpacing w:w="15" w:type="dxa"/>
        </w:trPr>
        <w:tc>
          <w:tcPr>
            <w:tcW w:w="1425" w:type="dxa"/>
            <w:noWrap/>
            <w:tcMar>
              <w:top w:w="60" w:type="dxa"/>
              <w:left w:w="0" w:type="dxa"/>
              <w:bottom w:w="0" w:type="dxa"/>
              <w:right w:w="150" w:type="dxa"/>
            </w:tcMar>
          </w:tcPr>
          <w:p w14:paraId="30300C42" w14:textId="77777777" w:rsidR="001B35AB" w:rsidRPr="008C1686" w:rsidRDefault="00AD3FDD">
            <w:pPr>
              <w:rPr>
                <w:sz w:val="22"/>
                <w:szCs w:val="22"/>
              </w:rPr>
            </w:pPr>
            <w:r w:rsidRPr="008C1686">
              <w:rPr>
                <w:sz w:val="22"/>
                <w:szCs w:val="22"/>
              </w:rPr>
              <w:t>2005</w:t>
            </w:r>
          </w:p>
        </w:tc>
        <w:tc>
          <w:tcPr>
            <w:tcW w:w="0" w:type="auto"/>
            <w:tcMar>
              <w:top w:w="60" w:type="dxa"/>
              <w:left w:w="0" w:type="dxa"/>
              <w:bottom w:w="0" w:type="dxa"/>
              <w:right w:w="150" w:type="dxa"/>
            </w:tcMar>
          </w:tcPr>
          <w:p w14:paraId="3E531399" w14:textId="546E5B03" w:rsidR="001B35AB" w:rsidRPr="008C1686" w:rsidRDefault="009E61C1" w:rsidP="00076B3E">
            <w:pPr>
              <w:rPr>
                <w:sz w:val="22"/>
                <w:szCs w:val="22"/>
              </w:rPr>
            </w:pPr>
            <w:r>
              <w:rPr>
                <w:sz w:val="22"/>
                <w:szCs w:val="22"/>
              </w:rPr>
              <w:t xml:space="preserve">Outstanding Journal Article, </w:t>
            </w:r>
            <w:r w:rsidR="00AD3FDD" w:rsidRPr="008C1686">
              <w:rPr>
                <w:sz w:val="22"/>
                <w:szCs w:val="22"/>
              </w:rPr>
              <w:t>Journal of N</w:t>
            </w:r>
            <w:r>
              <w:rPr>
                <w:sz w:val="22"/>
                <w:szCs w:val="22"/>
              </w:rPr>
              <w:t>eurologic Physical Therapy</w:t>
            </w:r>
          </w:p>
        </w:tc>
      </w:tr>
      <w:tr w:rsidR="001B35AB" w14:paraId="0609A5B4" w14:textId="77777777">
        <w:trPr>
          <w:tblCellSpacing w:w="15" w:type="dxa"/>
        </w:trPr>
        <w:tc>
          <w:tcPr>
            <w:tcW w:w="1425" w:type="dxa"/>
            <w:noWrap/>
            <w:tcMar>
              <w:top w:w="60" w:type="dxa"/>
              <w:left w:w="0" w:type="dxa"/>
              <w:bottom w:w="0" w:type="dxa"/>
              <w:right w:w="150" w:type="dxa"/>
            </w:tcMar>
          </w:tcPr>
          <w:p w14:paraId="363DCA0C" w14:textId="77777777" w:rsidR="001B35AB" w:rsidRPr="008C1686" w:rsidRDefault="00AD3FDD">
            <w:pPr>
              <w:rPr>
                <w:sz w:val="22"/>
                <w:szCs w:val="22"/>
              </w:rPr>
            </w:pPr>
            <w:r w:rsidRPr="008C1686">
              <w:rPr>
                <w:sz w:val="22"/>
                <w:szCs w:val="22"/>
              </w:rPr>
              <w:t>2003</w:t>
            </w:r>
          </w:p>
        </w:tc>
        <w:tc>
          <w:tcPr>
            <w:tcW w:w="0" w:type="auto"/>
            <w:tcMar>
              <w:top w:w="60" w:type="dxa"/>
              <w:left w:w="0" w:type="dxa"/>
              <w:bottom w:w="0" w:type="dxa"/>
              <w:right w:w="150" w:type="dxa"/>
            </w:tcMar>
          </w:tcPr>
          <w:p w14:paraId="7B7D03D9" w14:textId="19E81429" w:rsidR="001B35AB" w:rsidRPr="008C1686" w:rsidRDefault="00AD3FDD" w:rsidP="00076B3E">
            <w:pPr>
              <w:rPr>
                <w:sz w:val="22"/>
                <w:szCs w:val="22"/>
              </w:rPr>
            </w:pPr>
            <w:r w:rsidRPr="008C1686">
              <w:rPr>
                <w:sz w:val="22"/>
                <w:szCs w:val="22"/>
              </w:rPr>
              <w:t xml:space="preserve">Outstanding Teaching Award, University of Utah Division of Physical Therapy </w:t>
            </w:r>
          </w:p>
        </w:tc>
      </w:tr>
      <w:tr w:rsidR="001B35AB" w14:paraId="2723B9EF" w14:textId="77777777">
        <w:trPr>
          <w:tblCellSpacing w:w="15" w:type="dxa"/>
        </w:trPr>
        <w:tc>
          <w:tcPr>
            <w:tcW w:w="1425" w:type="dxa"/>
            <w:noWrap/>
            <w:tcMar>
              <w:top w:w="60" w:type="dxa"/>
              <w:left w:w="0" w:type="dxa"/>
              <w:bottom w:w="0" w:type="dxa"/>
              <w:right w:w="150" w:type="dxa"/>
            </w:tcMar>
          </w:tcPr>
          <w:p w14:paraId="3B26A642" w14:textId="77777777" w:rsidR="001B35AB" w:rsidRPr="008C1686" w:rsidRDefault="00AD3FDD">
            <w:pPr>
              <w:rPr>
                <w:sz w:val="22"/>
                <w:szCs w:val="22"/>
              </w:rPr>
            </w:pPr>
            <w:r w:rsidRPr="008C1686">
              <w:rPr>
                <w:sz w:val="22"/>
                <w:szCs w:val="22"/>
              </w:rPr>
              <w:t>1995</w:t>
            </w:r>
          </w:p>
        </w:tc>
        <w:tc>
          <w:tcPr>
            <w:tcW w:w="0" w:type="auto"/>
            <w:tcMar>
              <w:top w:w="60" w:type="dxa"/>
              <w:left w:w="0" w:type="dxa"/>
              <w:bottom w:w="0" w:type="dxa"/>
              <w:right w:w="150" w:type="dxa"/>
            </w:tcMar>
          </w:tcPr>
          <w:p w14:paraId="54C510D6" w14:textId="775A2C67" w:rsidR="001B35AB" w:rsidRPr="008C1686" w:rsidRDefault="00AD3FDD" w:rsidP="00076B3E">
            <w:pPr>
              <w:rPr>
                <w:sz w:val="22"/>
                <w:szCs w:val="22"/>
              </w:rPr>
            </w:pPr>
            <w:r w:rsidRPr="008C1686">
              <w:rPr>
                <w:sz w:val="22"/>
                <w:szCs w:val="22"/>
              </w:rPr>
              <w:t xml:space="preserve">Invited Commencement Speaker, University of Utah Division of Physical Therapy Graduation </w:t>
            </w:r>
          </w:p>
        </w:tc>
      </w:tr>
      <w:tr w:rsidR="001B35AB" w14:paraId="72AE4A00" w14:textId="77777777">
        <w:trPr>
          <w:tblCellSpacing w:w="15" w:type="dxa"/>
        </w:trPr>
        <w:tc>
          <w:tcPr>
            <w:tcW w:w="1425" w:type="dxa"/>
            <w:noWrap/>
            <w:tcMar>
              <w:top w:w="60" w:type="dxa"/>
              <w:left w:w="0" w:type="dxa"/>
              <w:bottom w:w="0" w:type="dxa"/>
              <w:right w:w="150" w:type="dxa"/>
            </w:tcMar>
          </w:tcPr>
          <w:p w14:paraId="20A0D7A6" w14:textId="77777777" w:rsidR="001B35AB" w:rsidRPr="008C1686" w:rsidRDefault="00AD3FDD">
            <w:pPr>
              <w:rPr>
                <w:sz w:val="22"/>
                <w:szCs w:val="22"/>
              </w:rPr>
            </w:pPr>
            <w:r w:rsidRPr="008C1686">
              <w:rPr>
                <w:sz w:val="22"/>
                <w:szCs w:val="22"/>
              </w:rPr>
              <w:t>1994</w:t>
            </w:r>
          </w:p>
        </w:tc>
        <w:tc>
          <w:tcPr>
            <w:tcW w:w="0" w:type="auto"/>
            <w:tcMar>
              <w:top w:w="60" w:type="dxa"/>
              <w:left w:w="0" w:type="dxa"/>
              <w:bottom w:w="0" w:type="dxa"/>
              <w:right w:w="150" w:type="dxa"/>
            </w:tcMar>
          </w:tcPr>
          <w:p w14:paraId="1846E43A" w14:textId="59665E82" w:rsidR="001B35AB" w:rsidRPr="008C1686" w:rsidRDefault="00AD3FDD" w:rsidP="00076B3E">
            <w:pPr>
              <w:rPr>
                <w:sz w:val="22"/>
                <w:szCs w:val="22"/>
              </w:rPr>
            </w:pPr>
            <w:r w:rsidRPr="008C1686">
              <w:rPr>
                <w:sz w:val="22"/>
                <w:szCs w:val="22"/>
              </w:rPr>
              <w:t xml:space="preserve">Outstanding Clinical Instructor, University of Utah Division of Physical Therapy </w:t>
            </w:r>
          </w:p>
        </w:tc>
      </w:tr>
    </w:tbl>
    <w:p w14:paraId="2359E666" w14:textId="77777777" w:rsidR="001B35AB" w:rsidRDefault="00AD3FDD" w:rsidP="00B91C88">
      <w:pPr>
        <w:numPr>
          <w:ilvl w:val="0"/>
          <w:numId w:val="11"/>
        </w:numPr>
        <w:spacing w:before="300"/>
        <w:rPr>
          <w:b/>
          <w:bCs/>
          <w:sz w:val="22"/>
          <w:szCs w:val="22"/>
          <w:u w:val="single"/>
        </w:rPr>
      </w:pPr>
      <w:r>
        <w:rPr>
          <w:b/>
          <w:bCs/>
          <w:sz w:val="22"/>
          <w:szCs w:val="22"/>
          <w:u w:val="single"/>
        </w:rPr>
        <w:t>SERVICE</w:t>
      </w:r>
    </w:p>
    <w:p w14:paraId="4AE8AF65" w14:textId="77777777" w:rsidR="001B35AB" w:rsidRDefault="00AD3FDD" w:rsidP="00B91C88">
      <w:pPr>
        <w:numPr>
          <w:ilvl w:val="1"/>
          <w:numId w:val="11"/>
        </w:numPr>
        <w:spacing w:before="75" w:after="15"/>
        <w:rPr>
          <w:b/>
          <w:bCs/>
          <w:sz w:val="22"/>
          <w:szCs w:val="22"/>
        </w:rPr>
      </w:pPr>
      <w:r>
        <w:rPr>
          <w:b/>
          <w:bCs/>
          <w:sz w:val="22"/>
          <w:szCs w:val="22"/>
        </w:rPr>
        <w:t>University Community Activities</w:t>
      </w:r>
    </w:p>
    <w:p w14:paraId="5B9D9573" w14:textId="77777777" w:rsidR="001B35AB" w:rsidRDefault="00AD3FDD">
      <w:pPr>
        <w:spacing w:before="75" w:after="15"/>
        <w:ind w:left="1440"/>
        <w:rPr>
          <w:b/>
          <w:bCs/>
          <w:sz w:val="22"/>
          <w:szCs w:val="22"/>
        </w:rPr>
      </w:pPr>
      <w:r>
        <w:rPr>
          <w:b/>
          <w:bCs/>
          <w:sz w:val="22"/>
          <w:szCs w:val="22"/>
        </w:rPr>
        <w:t xml:space="preserve">University Level </w:t>
      </w:r>
    </w:p>
    <w:tbl>
      <w:tblPr>
        <w:tblW w:w="0" w:type="auto"/>
        <w:tblCellSpacing w:w="0" w:type="dxa"/>
        <w:tblInd w:w="1440" w:type="dxa"/>
        <w:tblCellMar>
          <w:top w:w="15" w:type="dxa"/>
          <w:left w:w="15" w:type="dxa"/>
          <w:bottom w:w="15" w:type="dxa"/>
          <w:right w:w="15" w:type="dxa"/>
        </w:tblCellMar>
        <w:tblLook w:val="0000" w:firstRow="0" w:lastRow="0" w:firstColumn="0" w:lastColumn="0" w:noHBand="0" w:noVBand="0"/>
      </w:tblPr>
      <w:tblGrid>
        <w:gridCol w:w="1425"/>
        <w:gridCol w:w="7935"/>
      </w:tblGrid>
      <w:tr w:rsidR="001A7BCB" w14:paraId="5E2F0BBE" w14:textId="77777777">
        <w:trPr>
          <w:tblCellSpacing w:w="0" w:type="dxa"/>
        </w:trPr>
        <w:tc>
          <w:tcPr>
            <w:tcW w:w="1425" w:type="dxa"/>
            <w:noWrap/>
            <w:tcMar>
              <w:top w:w="60" w:type="dxa"/>
              <w:left w:w="0" w:type="dxa"/>
              <w:bottom w:w="0" w:type="dxa"/>
              <w:right w:w="150" w:type="dxa"/>
            </w:tcMar>
          </w:tcPr>
          <w:p w14:paraId="7538B9E2" w14:textId="2B945879" w:rsidR="001A7BCB" w:rsidRDefault="001A7BCB">
            <w:pPr>
              <w:rPr>
                <w:sz w:val="22"/>
                <w:szCs w:val="22"/>
              </w:rPr>
            </w:pPr>
            <w:r>
              <w:rPr>
                <w:sz w:val="22"/>
                <w:szCs w:val="22"/>
              </w:rPr>
              <w:t>2021</w:t>
            </w:r>
          </w:p>
        </w:tc>
        <w:tc>
          <w:tcPr>
            <w:tcW w:w="0" w:type="auto"/>
            <w:tcMar>
              <w:top w:w="60" w:type="dxa"/>
              <w:left w:w="0" w:type="dxa"/>
              <w:bottom w:w="0" w:type="dxa"/>
              <w:right w:w="150" w:type="dxa"/>
            </w:tcMar>
          </w:tcPr>
          <w:p w14:paraId="1C3FFF3A" w14:textId="6C134CB0" w:rsidR="001A7BCB" w:rsidRDefault="001A7BCB">
            <w:pPr>
              <w:rPr>
                <w:sz w:val="22"/>
                <w:szCs w:val="22"/>
              </w:rPr>
            </w:pPr>
            <w:r>
              <w:rPr>
                <w:sz w:val="22"/>
                <w:szCs w:val="22"/>
              </w:rPr>
              <w:t>University of Utah University Promotion and Tenure Advisory Committee</w:t>
            </w:r>
          </w:p>
        </w:tc>
      </w:tr>
      <w:tr w:rsidR="009E1ED1" w14:paraId="6A080946" w14:textId="77777777">
        <w:trPr>
          <w:tblCellSpacing w:w="0" w:type="dxa"/>
        </w:trPr>
        <w:tc>
          <w:tcPr>
            <w:tcW w:w="1425" w:type="dxa"/>
            <w:noWrap/>
            <w:tcMar>
              <w:top w:w="60" w:type="dxa"/>
              <w:left w:w="0" w:type="dxa"/>
              <w:bottom w:w="0" w:type="dxa"/>
              <w:right w:w="150" w:type="dxa"/>
            </w:tcMar>
          </w:tcPr>
          <w:p w14:paraId="477B3BDC" w14:textId="77777777" w:rsidR="009E1ED1" w:rsidRDefault="009E1ED1">
            <w:pPr>
              <w:rPr>
                <w:sz w:val="22"/>
                <w:szCs w:val="22"/>
              </w:rPr>
            </w:pPr>
            <w:r>
              <w:rPr>
                <w:sz w:val="22"/>
                <w:szCs w:val="22"/>
              </w:rPr>
              <w:t>2011-2012</w:t>
            </w:r>
          </w:p>
        </w:tc>
        <w:tc>
          <w:tcPr>
            <w:tcW w:w="0" w:type="auto"/>
            <w:tcMar>
              <w:top w:w="60" w:type="dxa"/>
              <w:left w:w="0" w:type="dxa"/>
              <w:bottom w:w="0" w:type="dxa"/>
              <w:right w:w="150" w:type="dxa"/>
            </w:tcMar>
          </w:tcPr>
          <w:p w14:paraId="5DB45404" w14:textId="77777777" w:rsidR="009E1ED1" w:rsidRDefault="009E1ED1">
            <w:pPr>
              <w:rPr>
                <w:sz w:val="22"/>
                <w:szCs w:val="22"/>
              </w:rPr>
            </w:pPr>
            <w:r>
              <w:rPr>
                <w:sz w:val="22"/>
                <w:szCs w:val="22"/>
              </w:rPr>
              <w:t>University of Utah Academic Senate Executive Committee</w:t>
            </w:r>
          </w:p>
        </w:tc>
      </w:tr>
      <w:tr w:rsidR="001B35AB" w14:paraId="0FE3D8BB" w14:textId="77777777">
        <w:trPr>
          <w:tblCellSpacing w:w="0" w:type="dxa"/>
        </w:trPr>
        <w:tc>
          <w:tcPr>
            <w:tcW w:w="1425" w:type="dxa"/>
            <w:noWrap/>
            <w:tcMar>
              <w:top w:w="60" w:type="dxa"/>
              <w:left w:w="0" w:type="dxa"/>
              <w:bottom w:w="0" w:type="dxa"/>
              <w:right w:w="150" w:type="dxa"/>
            </w:tcMar>
          </w:tcPr>
          <w:p w14:paraId="5158AAE1" w14:textId="77777777" w:rsidR="001B35AB" w:rsidRDefault="009E1ED1">
            <w:pPr>
              <w:rPr>
                <w:sz w:val="22"/>
                <w:szCs w:val="22"/>
              </w:rPr>
            </w:pPr>
            <w:r>
              <w:rPr>
                <w:sz w:val="22"/>
                <w:szCs w:val="22"/>
              </w:rPr>
              <w:t>2010- 2013</w:t>
            </w:r>
          </w:p>
        </w:tc>
        <w:tc>
          <w:tcPr>
            <w:tcW w:w="0" w:type="auto"/>
            <w:tcMar>
              <w:top w:w="60" w:type="dxa"/>
              <w:left w:w="0" w:type="dxa"/>
              <w:bottom w:w="0" w:type="dxa"/>
              <w:right w:w="150" w:type="dxa"/>
            </w:tcMar>
          </w:tcPr>
          <w:p w14:paraId="51A05B85" w14:textId="70E3FA56" w:rsidR="0040014A" w:rsidRDefault="00AD3FDD">
            <w:pPr>
              <w:rPr>
                <w:sz w:val="22"/>
                <w:szCs w:val="22"/>
              </w:rPr>
            </w:pPr>
            <w:r>
              <w:rPr>
                <w:sz w:val="22"/>
                <w:szCs w:val="22"/>
              </w:rPr>
              <w:t>Academic Senator for College of Health</w:t>
            </w:r>
          </w:p>
        </w:tc>
      </w:tr>
      <w:tr w:rsidR="001B35AB" w14:paraId="20F243A4" w14:textId="77777777">
        <w:trPr>
          <w:tblCellSpacing w:w="0" w:type="dxa"/>
        </w:trPr>
        <w:tc>
          <w:tcPr>
            <w:tcW w:w="1425" w:type="dxa"/>
            <w:noWrap/>
            <w:tcMar>
              <w:top w:w="60" w:type="dxa"/>
              <w:left w:w="0" w:type="dxa"/>
              <w:bottom w:w="0" w:type="dxa"/>
              <w:right w:w="150" w:type="dxa"/>
            </w:tcMar>
          </w:tcPr>
          <w:p w14:paraId="32FE487D" w14:textId="77777777" w:rsidR="001B35AB" w:rsidRDefault="00AD3FDD">
            <w:pPr>
              <w:rPr>
                <w:sz w:val="22"/>
                <w:szCs w:val="22"/>
              </w:rPr>
            </w:pPr>
            <w:r>
              <w:rPr>
                <w:sz w:val="22"/>
                <w:szCs w:val="22"/>
              </w:rPr>
              <w:t xml:space="preserve">2005 - 2010 </w:t>
            </w:r>
          </w:p>
        </w:tc>
        <w:tc>
          <w:tcPr>
            <w:tcW w:w="0" w:type="auto"/>
            <w:tcMar>
              <w:top w:w="60" w:type="dxa"/>
              <w:left w:w="0" w:type="dxa"/>
              <w:bottom w:w="0" w:type="dxa"/>
              <w:right w:w="150" w:type="dxa"/>
            </w:tcMar>
          </w:tcPr>
          <w:p w14:paraId="602FB2FB" w14:textId="77777777" w:rsidR="001B35AB" w:rsidRDefault="00AD3FDD">
            <w:pPr>
              <w:rPr>
                <w:sz w:val="22"/>
                <w:szCs w:val="22"/>
              </w:rPr>
            </w:pPr>
            <w:r>
              <w:rPr>
                <w:sz w:val="22"/>
                <w:szCs w:val="22"/>
              </w:rPr>
              <w:t>Committee Chair, University of Utah, Intramural Grant Program, Center for Contemporary Rehabilitation Research, Education &amp; Practice College of Health/School of Medicine/Rehabilitation Services</w:t>
            </w:r>
          </w:p>
        </w:tc>
      </w:tr>
      <w:tr w:rsidR="001B35AB" w14:paraId="3547CF5F" w14:textId="77777777">
        <w:trPr>
          <w:tblCellSpacing w:w="0" w:type="dxa"/>
        </w:trPr>
        <w:tc>
          <w:tcPr>
            <w:tcW w:w="1425" w:type="dxa"/>
            <w:noWrap/>
            <w:tcMar>
              <w:top w:w="60" w:type="dxa"/>
              <w:left w:w="0" w:type="dxa"/>
              <w:bottom w:w="0" w:type="dxa"/>
              <w:right w:w="150" w:type="dxa"/>
            </w:tcMar>
          </w:tcPr>
          <w:p w14:paraId="1B4F5B13" w14:textId="77777777" w:rsidR="001B35AB" w:rsidRDefault="00AD3FDD">
            <w:pPr>
              <w:rPr>
                <w:sz w:val="22"/>
                <w:szCs w:val="22"/>
              </w:rPr>
            </w:pPr>
            <w:r>
              <w:rPr>
                <w:sz w:val="22"/>
                <w:szCs w:val="22"/>
              </w:rPr>
              <w:t>2003 -2008</w:t>
            </w:r>
          </w:p>
        </w:tc>
        <w:tc>
          <w:tcPr>
            <w:tcW w:w="0" w:type="auto"/>
            <w:tcMar>
              <w:top w:w="60" w:type="dxa"/>
              <w:left w:w="0" w:type="dxa"/>
              <w:bottom w:w="0" w:type="dxa"/>
              <w:right w:w="150" w:type="dxa"/>
            </w:tcMar>
          </w:tcPr>
          <w:p w14:paraId="2DDDE931" w14:textId="1FC46934" w:rsidR="001B35AB" w:rsidRDefault="00AD3FDD">
            <w:pPr>
              <w:rPr>
                <w:sz w:val="22"/>
                <w:szCs w:val="22"/>
              </w:rPr>
            </w:pPr>
            <w:r>
              <w:rPr>
                <w:sz w:val="22"/>
                <w:szCs w:val="22"/>
              </w:rPr>
              <w:t>Discipline Coordinator, Pediatrics, URLEND-Pediatrics Multicenter Grant, University of Utah, Utah State University</w:t>
            </w:r>
          </w:p>
        </w:tc>
      </w:tr>
      <w:tr w:rsidR="001B35AB" w14:paraId="59862922" w14:textId="77777777">
        <w:trPr>
          <w:tblCellSpacing w:w="0" w:type="dxa"/>
        </w:trPr>
        <w:tc>
          <w:tcPr>
            <w:tcW w:w="1425" w:type="dxa"/>
            <w:noWrap/>
            <w:tcMar>
              <w:top w:w="60" w:type="dxa"/>
              <w:left w:w="0" w:type="dxa"/>
              <w:bottom w:w="0" w:type="dxa"/>
              <w:right w:w="150" w:type="dxa"/>
            </w:tcMar>
          </w:tcPr>
          <w:p w14:paraId="1EEB4FCC" w14:textId="77777777" w:rsidR="001B35AB" w:rsidRDefault="00AD3FDD">
            <w:pPr>
              <w:rPr>
                <w:sz w:val="22"/>
                <w:szCs w:val="22"/>
              </w:rPr>
            </w:pPr>
            <w:r>
              <w:rPr>
                <w:sz w:val="22"/>
                <w:szCs w:val="22"/>
              </w:rPr>
              <w:t>1995 -2004</w:t>
            </w:r>
          </w:p>
        </w:tc>
        <w:tc>
          <w:tcPr>
            <w:tcW w:w="0" w:type="auto"/>
            <w:tcMar>
              <w:top w:w="60" w:type="dxa"/>
              <w:left w:w="0" w:type="dxa"/>
              <w:bottom w:w="0" w:type="dxa"/>
              <w:right w:w="150" w:type="dxa"/>
            </w:tcMar>
          </w:tcPr>
          <w:p w14:paraId="4461083F" w14:textId="34B9C600" w:rsidR="00B11980" w:rsidRDefault="00AD3FDD">
            <w:pPr>
              <w:rPr>
                <w:sz w:val="22"/>
                <w:szCs w:val="22"/>
              </w:rPr>
            </w:pPr>
            <w:r>
              <w:rPr>
                <w:sz w:val="22"/>
                <w:szCs w:val="22"/>
              </w:rPr>
              <w:t>Committee Member, Academic Outreach and Continuing Education Programs, Organization, University of Utah, Sports Medicine Physical Therapy</w:t>
            </w:r>
          </w:p>
        </w:tc>
      </w:tr>
    </w:tbl>
    <w:p w14:paraId="0AE4EBCD" w14:textId="77777777" w:rsidR="001B35AB" w:rsidRDefault="00AD3FDD">
      <w:pPr>
        <w:spacing w:before="75" w:after="15"/>
        <w:ind w:left="1440"/>
        <w:rPr>
          <w:b/>
          <w:bCs/>
          <w:sz w:val="22"/>
          <w:szCs w:val="22"/>
        </w:rPr>
      </w:pPr>
      <w:r>
        <w:rPr>
          <w:b/>
          <w:bCs/>
          <w:sz w:val="22"/>
          <w:szCs w:val="22"/>
        </w:rPr>
        <w:t xml:space="preserve">College Level </w:t>
      </w:r>
    </w:p>
    <w:tbl>
      <w:tblPr>
        <w:tblW w:w="0" w:type="auto"/>
        <w:tblCellSpacing w:w="0" w:type="dxa"/>
        <w:tblInd w:w="1440" w:type="dxa"/>
        <w:tblCellMar>
          <w:top w:w="15" w:type="dxa"/>
          <w:left w:w="15" w:type="dxa"/>
          <w:bottom w:w="15" w:type="dxa"/>
          <w:right w:w="15" w:type="dxa"/>
        </w:tblCellMar>
        <w:tblLook w:val="0000" w:firstRow="0" w:lastRow="0" w:firstColumn="0" w:lastColumn="0" w:noHBand="0" w:noVBand="0"/>
      </w:tblPr>
      <w:tblGrid>
        <w:gridCol w:w="1425"/>
        <w:gridCol w:w="7935"/>
      </w:tblGrid>
      <w:tr w:rsidR="003C7A5F" w14:paraId="63CB144F" w14:textId="77777777" w:rsidTr="00D72196">
        <w:trPr>
          <w:tblCellSpacing w:w="0" w:type="dxa"/>
        </w:trPr>
        <w:tc>
          <w:tcPr>
            <w:tcW w:w="1425" w:type="dxa"/>
            <w:noWrap/>
            <w:tcMar>
              <w:top w:w="60" w:type="dxa"/>
              <w:left w:w="0" w:type="dxa"/>
              <w:bottom w:w="0" w:type="dxa"/>
              <w:right w:w="150" w:type="dxa"/>
            </w:tcMar>
          </w:tcPr>
          <w:p w14:paraId="5ACF5791" w14:textId="660E5507" w:rsidR="003C7A5F" w:rsidRDefault="003C7A5F">
            <w:pPr>
              <w:rPr>
                <w:sz w:val="22"/>
                <w:szCs w:val="22"/>
              </w:rPr>
            </w:pPr>
            <w:r>
              <w:rPr>
                <w:sz w:val="22"/>
                <w:szCs w:val="22"/>
              </w:rPr>
              <w:t>2016-</w:t>
            </w:r>
            <w:r w:rsidR="00757864">
              <w:rPr>
                <w:sz w:val="22"/>
                <w:szCs w:val="22"/>
              </w:rPr>
              <w:t>2021</w:t>
            </w:r>
          </w:p>
        </w:tc>
        <w:tc>
          <w:tcPr>
            <w:tcW w:w="0" w:type="auto"/>
            <w:tcMar>
              <w:top w:w="60" w:type="dxa"/>
              <w:left w:w="0" w:type="dxa"/>
              <w:bottom w:w="0" w:type="dxa"/>
              <w:right w:w="150" w:type="dxa"/>
            </w:tcMar>
          </w:tcPr>
          <w:p w14:paraId="5F5F3D9A" w14:textId="55FF2F4C" w:rsidR="003C7A5F" w:rsidRDefault="003C7A5F">
            <w:pPr>
              <w:rPr>
                <w:sz w:val="22"/>
                <w:szCs w:val="22"/>
              </w:rPr>
            </w:pPr>
            <w:r>
              <w:rPr>
                <w:sz w:val="22"/>
                <w:szCs w:val="22"/>
              </w:rPr>
              <w:t>College Advisory Committee (Retention, Promotion, and Tenure Committee)</w:t>
            </w:r>
          </w:p>
        </w:tc>
      </w:tr>
      <w:tr w:rsidR="000C5D01" w14:paraId="49CCB515" w14:textId="77777777" w:rsidTr="00D72196">
        <w:trPr>
          <w:tblCellSpacing w:w="0" w:type="dxa"/>
        </w:trPr>
        <w:tc>
          <w:tcPr>
            <w:tcW w:w="1425" w:type="dxa"/>
            <w:noWrap/>
            <w:tcMar>
              <w:top w:w="60" w:type="dxa"/>
              <w:left w:w="0" w:type="dxa"/>
              <w:bottom w:w="0" w:type="dxa"/>
              <w:right w:w="150" w:type="dxa"/>
            </w:tcMar>
          </w:tcPr>
          <w:p w14:paraId="74BB572F" w14:textId="34A20C11" w:rsidR="000C5D01" w:rsidRDefault="000C5D01">
            <w:pPr>
              <w:rPr>
                <w:sz w:val="22"/>
                <w:szCs w:val="22"/>
              </w:rPr>
            </w:pPr>
            <w:r>
              <w:rPr>
                <w:sz w:val="22"/>
                <w:szCs w:val="22"/>
              </w:rPr>
              <w:t>2015-</w:t>
            </w:r>
            <w:r w:rsidR="00E03976">
              <w:rPr>
                <w:sz w:val="22"/>
                <w:szCs w:val="22"/>
              </w:rPr>
              <w:t>2018</w:t>
            </w:r>
          </w:p>
        </w:tc>
        <w:tc>
          <w:tcPr>
            <w:tcW w:w="0" w:type="auto"/>
            <w:tcMar>
              <w:top w:w="60" w:type="dxa"/>
              <w:left w:w="0" w:type="dxa"/>
              <w:bottom w:w="0" w:type="dxa"/>
              <w:right w:w="150" w:type="dxa"/>
            </w:tcMar>
          </w:tcPr>
          <w:p w14:paraId="520CA2C1" w14:textId="5A6B4F1B" w:rsidR="000C5D01" w:rsidRDefault="000C5D01">
            <w:pPr>
              <w:rPr>
                <w:sz w:val="22"/>
                <w:szCs w:val="22"/>
              </w:rPr>
            </w:pPr>
            <w:r>
              <w:rPr>
                <w:sz w:val="22"/>
                <w:szCs w:val="22"/>
              </w:rPr>
              <w:t>Interim Director, Athletic Training Education Program</w:t>
            </w:r>
          </w:p>
        </w:tc>
      </w:tr>
      <w:tr w:rsidR="00E82173" w14:paraId="6F742EF0" w14:textId="77777777" w:rsidTr="00D72196">
        <w:trPr>
          <w:tblCellSpacing w:w="0" w:type="dxa"/>
        </w:trPr>
        <w:tc>
          <w:tcPr>
            <w:tcW w:w="1425" w:type="dxa"/>
            <w:noWrap/>
            <w:tcMar>
              <w:top w:w="60" w:type="dxa"/>
              <w:left w:w="0" w:type="dxa"/>
              <w:bottom w:w="0" w:type="dxa"/>
              <w:right w:w="150" w:type="dxa"/>
            </w:tcMar>
          </w:tcPr>
          <w:p w14:paraId="3686B73A" w14:textId="5739AA3E" w:rsidR="00E82173" w:rsidRDefault="00E82173">
            <w:pPr>
              <w:rPr>
                <w:sz w:val="22"/>
                <w:szCs w:val="22"/>
              </w:rPr>
            </w:pPr>
            <w:r>
              <w:rPr>
                <w:sz w:val="22"/>
                <w:szCs w:val="22"/>
              </w:rPr>
              <w:t>2014-2015</w:t>
            </w:r>
          </w:p>
        </w:tc>
        <w:tc>
          <w:tcPr>
            <w:tcW w:w="0" w:type="auto"/>
            <w:tcMar>
              <w:top w:w="60" w:type="dxa"/>
              <w:left w:w="0" w:type="dxa"/>
              <w:bottom w:w="0" w:type="dxa"/>
              <w:right w:w="150" w:type="dxa"/>
            </w:tcMar>
          </w:tcPr>
          <w:p w14:paraId="692FF26D" w14:textId="5A44EC81" w:rsidR="00E82173" w:rsidRDefault="00E82173">
            <w:pPr>
              <w:rPr>
                <w:sz w:val="22"/>
                <w:szCs w:val="22"/>
              </w:rPr>
            </w:pPr>
            <w:r>
              <w:rPr>
                <w:sz w:val="22"/>
                <w:szCs w:val="22"/>
              </w:rPr>
              <w:t>Chair, College Realignment Committee</w:t>
            </w:r>
          </w:p>
        </w:tc>
      </w:tr>
      <w:tr w:rsidR="00152635" w14:paraId="619FFA09" w14:textId="77777777" w:rsidTr="00D72196">
        <w:trPr>
          <w:tblCellSpacing w:w="0" w:type="dxa"/>
        </w:trPr>
        <w:tc>
          <w:tcPr>
            <w:tcW w:w="1425" w:type="dxa"/>
            <w:noWrap/>
            <w:tcMar>
              <w:top w:w="60" w:type="dxa"/>
              <w:left w:w="0" w:type="dxa"/>
              <w:bottom w:w="0" w:type="dxa"/>
              <w:right w:w="150" w:type="dxa"/>
            </w:tcMar>
          </w:tcPr>
          <w:p w14:paraId="1346DA2B" w14:textId="308E418C" w:rsidR="00152635" w:rsidRDefault="009E61C1" w:rsidP="00B11980">
            <w:pPr>
              <w:rPr>
                <w:sz w:val="22"/>
                <w:szCs w:val="22"/>
              </w:rPr>
            </w:pPr>
            <w:r>
              <w:rPr>
                <w:sz w:val="22"/>
                <w:szCs w:val="22"/>
              </w:rPr>
              <w:t>2013-</w:t>
            </w:r>
            <w:r w:rsidR="00B11980">
              <w:rPr>
                <w:sz w:val="22"/>
                <w:szCs w:val="22"/>
              </w:rPr>
              <w:t>2015</w:t>
            </w:r>
          </w:p>
        </w:tc>
        <w:tc>
          <w:tcPr>
            <w:tcW w:w="0" w:type="auto"/>
            <w:tcMar>
              <w:top w:w="60" w:type="dxa"/>
              <w:left w:w="0" w:type="dxa"/>
              <w:bottom w:w="0" w:type="dxa"/>
              <w:right w:w="150" w:type="dxa"/>
            </w:tcMar>
          </w:tcPr>
          <w:p w14:paraId="202C615D" w14:textId="548862DE" w:rsidR="00152635" w:rsidRDefault="00152635">
            <w:pPr>
              <w:rPr>
                <w:sz w:val="22"/>
                <w:szCs w:val="22"/>
              </w:rPr>
            </w:pPr>
            <w:r>
              <w:rPr>
                <w:sz w:val="22"/>
                <w:szCs w:val="22"/>
              </w:rPr>
              <w:t>Chair, College of Health, College Council</w:t>
            </w:r>
          </w:p>
        </w:tc>
      </w:tr>
      <w:tr w:rsidR="001B35AB" w14:paraId="0920DF52" w14:textId="77777777" w:rsidTr="00D72196">
        <w:trPr>
          <w:tblCellSpacing w:w="0" w:type="dxa"/>
        </w:trPr>
        <w:tc>
          <w:tcPr>
            <w:tcW w:w="1425" w:type="dxa"/>
            <w:noWrap/>
            <w:tcMar>
              <w:top w:w="60" w:type="dxa"/>
              <w:left w:w="0" w:type="dxa"/>
              <w:bottom w:w="0" w:type="dxa"/>
              <w:right w:w="150" w:type="dxa"/>
            </w:tcMar>
          </w:tcPr>
          <w:p w14:paraId="0B36C0E9" w14:textId="77777777" w:rsidR="001B35AB" w:rsidRDefault="00AD3FDD">
            <w:pPr>
              <w:rPr>
                <w:sz w:val="22"/>
                <w:szCs w:val="22"/>
              </w:rPr>
            </w:pPr>
            <w:r>
              <w:rPr>
                <w:sz w:val="22"/>
                <w:szCs w:val="22"/>
              </w:rPr>
              <w:t xml:space="preserve">2006 - Present </w:t>
            </w:r>
          </w:p>
        </w:tc>
        <w:tc>
          <w:tcPr>
            <w:tcW w:w="0" w:type="auto"/>
            <w:tcMar>
              <w:top w:w="60" w:type="dxa"/>
              <w:left w:w="0" w:type="dxa"/>
              <w:bottom w:w="0" w:type="dxa"/>
              <w:right w:w="150" w:type="dxa"/>
            </w:tcMar>
          </w:tcPr>
          <w:p w14:paraId="4E936F47" w14:textId="45684099" w:rsidR="001B35AB" w:rsidRDefault="00AD3FDD">
            <w:pPr>
              <w:rPr>
                <w:sz w:val="22"/>
                <w:szCs w:val="22"/>
              </w:rPr>
            </w:pPr>
            <w:r>
              <w:rPr>
                <w:sz w:val="22"/>
                <w:szCs w:val="22"/>
              </w:rPr>
              <w:t>Co-Director, College of Health, Motion Capture Core Facilit</w:t>
            </w:r>
            <w:r w:rsidR="005F4582">
              <w:rPr>
                <w:sz w:val="22"/>
                <w:szCs w:val="22"/>
              </w:rPr>
              <w:t>ies</w:t>
            </w:r>
          </w:p>
        </w:tc>
      </w:tr>
      <w:tr w:rsidR="001B35AB" w14:paraId="3AC34682" w14:textId="77777777" w:rsidTr="00D72196">
        <w:trPr>
          <w:tblCellSpacing w:w="0" w:type="dxa"/>
        </w:trPr>
        <w:tc>
          <w:tcPr>
            <w:tcW w:w="1425" w:type="dxa"/>
            <w:noWrap/>
            <w:tcMar>
              <w:top w:w="60" w:type="dxa"/>
              <w:left w:w="0" w:type="dxa"/>
              <w:bottom w:w="0" w:type="dxa"/>
              <w:right w:w="150" w:type="dxa"/>
            </w:tcMar>
          </w:tcPr>
          <w:p w14:paraId="4D240F2D" w14:textId="77777777" w:rsidR="001B35AB" w:rsidRDefault="00AD3FDD">
            <w:pPr>
              <w:rPr>
                <w:sz w:val="22"/>
                <w:szCs w:val="22"/>
              </w:rPr>
            </w:pPr>
            <w:r>
              <w:rPr>
                <w:sz w:val="22"/>
                <w:szCs w:val="22"/>
              </w:rPr>
              <w:t>2007-2008</w:t>
            </w:r>
          </w:p>
        </w:tc>
        <w:tc>
          <w:tcPr>
            <w:tcW w:w="0" w:type="auto"/>
            <w:tcMar>
              <w:top w:w="60" w:type="dxa"/>
              <w:left w:w="0" w:type="dxa"/>
              <w:bottom w:w="0" w:type="dxa"/>
              <w:right w:w="150" w:type="dxa"/>
            </w:tcMar>
          </w:tcPr>
          <w:p w14:paraId="7B6708A3" w14:textId="77777777" w:rsidR="001B35AB" w:rsidRDefault="00AD3FDD">
            <w:pPr>
              <w:rPr>
                <w:sz w:val="22"/>
                <w:szCs w:val="22"/>
              </w:rPr>
            </w:pPr>
            <w:r>
              <w:rPr>
                <w:sz w:val="22"/>
                <w:szCs w:val="22"/>
              </w:rPr>
              <w:t>Committee Member, College of Health Productivity Committee</w:t>
            </w:r>
          </w:p>
        </w:tc>
      </w:tr>
      <w:tr w:rsidR="001B35AB" w14:paraId="7198267D" w14:textId="77777777" w:rsidTr="00D72196">
        <w:trPr>
          <w:tblCellSpacing w:w="0" w:type="dxa"/>
        </w:trPr>
        <w:tc>
          <w:tcPr>
            <w:tcW w:w="1425" w:type="dxa"/>
            <w:noWrap/>
            <w:tcMar>
              <w:top w:w="60" w:type="dxa"/>
              <w:left w:w="0" w:type="dxa"/>
              <w:bottom w:w="0" w:type="dxa"/>
              <w:right w:w="150" w:type="dxa"/>
            </w:tcMar>
          </w:tcPr>
          <w:p w14:paraId="7074B547" w14:textId="77777777" w:rsidR="001B35AB" w:rsidRDefault="00AD3FDD">
            <w:pPr>
              <w:rPr>
                <w:sz w:val="22"/>
                <w:szCs w:val="22"/>
              </w:rPr>
            </w:pPr>
            <w:r>
              <w:rPr>
                <w:sz w:val="22"/>
                <w:szCs w:val="22"/>
              </w:rPr>
              <w:t>2002</w:t>
            </w:r>
          </w:p>
        </w:tc>
        <w:tc>
          <w:tcPr>
            <w:tcW w:w="0" w:type="auto"/>
            <w:tcMar>
              <w:top w:w="60" w:type="dxa"/>
              <w:left w:w="0" w:type="dxa"/>
              <w:bottom w:w="0" w:type="dxa"/>
              <w:right w:w="150" w:type="dxa"/>
            </w:tcMar>
          </w:tcPr>
          <w:p w14:paraId="485B4CA5" w14:textId="77777777" w:rsidR="001B35AB" w:rsidRDefault="00AD3FDD">
            <w:pPr>
              <w:rPr>
                <w:sz w:val="22"/>
                <w:szCs w:val="22"/>
              </w:rPr>
            </w:pPr>
            <w:r>
              <w:rPr>
                <w:sz w:val="22"/>
                <w:szCs w:val="22"/>
              </w:rPr>
              <w:t>Committee Member, College of Health Retention, Promotion, &amp; Tenure Committee, Auxiliary Faculty and Standards</w:t>
            </w:r>
          </w:p>
        </w:tc>
      </w:tr>
    </w:tbl>
    <w:p w14:paraId="54C7582E" w14:textId="77777777" w:rsidR="005F4582" w:rsidRDefault="005F4582" w:rsidP="0092658B">
      <w:pPr>
        <w:spacing w:before="75" w:after="15"/>
        <w:rPr>
          <w:b/>
          <w:bCs/>
          <w:sz w:val="22"/>
          <w:szCs w:val="22"/>
        </w:rPr>
      </w:pPr>
    </w:p>
    <w:p w14:paraId="05B56E9E" w14:textId="77777777" w:rsidR="001B35AB" w:rsidRDefault="00AD3FDD">
      <w:pPr>
        <w:spacing w:before="75" w:after="15"/>
        <w:ind w:left="1440"/>
        <w:rPr>
          <w:b/>
          <w:bCs/>
          <w:sz w:val="22"/>
          <w:szCs w:val="22"/>
        </w:rPr>
      </w:pPr>
      <w:r>
        <w:rPr>
          <w:b/>
          <w:bCs/>
          <w:sz w:val="22"/>
          <w:szCs w:val="22"/>
        </w:rPr>
        <w:t xml:space="preserve">Department Level </w:t>
      </w:r>
    </w:p>
    <w:tbl>
      <w:tblPr>
        <w:tblW w:w="0" w:type="auto"/>
        <w:tblCellSpacing w:w="0" w:type="dxa"/>
        <w:tblInd w:w="1440" w:type="dxa"/>
        <w:tblCellMar>
          <w:top w:w="15" w:type="dxa"/>
          <w:left w:w="15" w:type="dxa"/>
          <w:bottom w:w="15" w:type="dxa"/>
          <w:right w:w="15" w:type="dxa"/>
        </w:tblCellMar>
        <w:tblLook w:val="0000" w:firstRow="0" w:lastRow="0" w:firstColumn="0" w:lastColumn="0" w:noHBand="0" w:noVBand="0"/>
      </w:tblPr>
      <w:tblGrid>
        <w:gridCol w:w="1425"/>
        <w:gridCol w:w="7935"/>
      </w:tblGrid>
      <w:tr w:rsidR="00E13CD8" w14:paraId="7F1B90AE" w14:textId="77777777">
        <w:trPr>
          <w:tblCellSpacing w:w="0" w:type="dxa"/>
        </w:trPr>
        <w:tc>
          <w:tcPr>
            <w:tcW w:w="1425" w:type="dxa"/>
            <w:noWrap/>
            <w:tcMar>
              <w:top w:w="60" w:type="dxa"/>
              <w:left w:w="0" w:type="dxa"/>
              <w:bottom w:w="0" w:type="dxa"/>
              <w:right w:w="150" w:type="dxa"/>
            </w:tcMar>
          </w:tcPr>
          <w:p w14:paraId="01532A28" w14:textId="5F8A5314" w:rsidR="00E13CD8" w:rsidRDefault="00E13CD8" w:rsidP="00E13CD8">
            <w:pPr>
              <w:rPr>
                <w:sz w:val="22"/>
                <w:szCs w:val="22"/>
              </w:rPr>
            </w:pPr>
            <w:r>
              <w:rPr>
                <w:sz w:val="22"/>
                <w:szCs w:val="22"/>
              </w:rPr>
              <w:lastRenderedPageBreak/>
              <w:t>2021-present</w:t>
            </w:r>
          </w:p>
        </w:tc>
        <w:tc>
          <w:tcPr>
            <w:tcW w:w="0" w:type="auto"/>
            <w:tcMar>
              <w:top w:w="60" w:type="dxa"/>
              <w:left w:w="0" w:type="dxa"/>
              <w:bottom w:w="0" w:type="dxa"/>
              <w:right w:w="150" w:type="dxa"/>
            </w:tcMar>
          </w:tcPr>
          <w:p w14:paraId="6E84FE45" w14:textId="599FDB49" w:rsidR="00E13CD8" w:rsidRDefault="00E13CD8" w:rsidP="00E13CD8">
            <w:pPr>
              <w:rPr>
                <w:sz w:val="22"/>
                <w:szCs w:val="22"/>
              </w:rPr>
            </w:pPr>
            <w:r>
              <w:rPr>
                <w:sz w:val="22"/>
                <w:szCs w:val="22"/>
              </w:rPr>
              <w:t>Department Chair, Department of Physical Therapy and Athletic Training</w:t>
            </w:r>
          </w:p>
        </w:tc>
      </w:tr>
      <w:tr w:rsidR="00E13CD8" w14:paraId="14B8710B" w14:textId="77777777">
        <w:trPr>
          <w:tblCellSpacing w:w="0" w:type="dxa"/>
        </w:trPr>
        <w:tc>
          <w:tcPr>
            <w:tcW w:w="1425" w:type="dxa"/>
            <w:noWrap/>
            <w:tcMar>
              <w:top w:w="60" w:type="dxa"/>
              <w:left w:w="0" w:type="dxa"/>
              <w:bottom w:w="0" w:type="dxa"/>
              <w:right w:w="150" w:type="dxa"/>
            </w:tcMar>
          </w:tcPr>
          <w:p w14:paraId="59FBECF6" w14:textId="59341A5B" w:rsidR="00E13CD8" w:rsidRDefault="00E13CD8" w:rsidP="00E13CD8">
            <w:pPr>
              <w:rPr>
                <w:sz w:val="22"/>
                <w:szCs w:val="22"/>
              </w:rPr>
            </w:pPr>
            <w:r>
              <w:rPr>
                <w:sz w:val="22"/>
                <w:szCs w:val="22"/>
              </w:rPr>
              <w:t>2018-2021</w:t>
            </w:r>
          </w:p>
        </w:tc>
        <w:tc>
          <w:tcPr>
            <w:tcW w:w="0" w:type="auto"/>
            <w:tcMar>
              <w:top w:w="60" w:type="dxa"/>
              <w:left w:w="0" w:type="dxa"/>
              <w:bottom w:w="0" w:type="dxa"/>
              <w:right w:w="150" w:type="dxa"/>
            </w:tcMar>
          </w:tcPr>
          <w:p w14:paraId="30BE6F16" w14:textId="662B9E63" w:rsidR="00E13CD8" w:rsidRDefault="00E13CD8" w:rsidP="00E13CD8">
            <w:pPr>
              <w:rPr>
                <w:sz w:val="22"/>
                <w:szCs w:val="22"/>
              </w:rPr>
            </w:pPr>
            <w:r>
              <w:rPr>
                <w:sz w:val="22"/>
                <w:szCs w:val="22"/>
              </w:rPr>
              <w:t>Associate Chair, Department of Physical Therapy and Athletic Training</w:t>
            </w:r>
          </w:p>
        </w:tc>
      </w:tr>
      <w:tr w:rsidR="00E13CD8" w14:paraId="45E361FF" w14:textId="77777777">
        <w:trPr>
          <w:tblCellSpacing w:w="0" w:type="dxa"/>
        </w:trPr>
        <w:tc>
          <w:tcPr>
            <w:tcW w:w="1425" w:type="dxa"/>
            <w:noWrap/>
            <w:tcMar>
              <w:top w:w="60" w:type="dxa"/>
              <w:left w:w="0" w:type="dxa"/>
              <w:bottom w:w="0" w:type="dxa"/>
              <w:right w:w="150" w:type="dxa"/>
            </w:tcMar>
          </w:tcPr>
          <w:p w14:paraId="0BDA5DCA" w14:textId="3F333DAB" w:rsidR="00E13CD8" w:rsidRDefault="00E13CD8" w:rsidP="00E13CD8">
            <w:pPr>
              <w:rPr>
                <w:sz w:val="22"/>
                <w:szCs w:val="22"/>
              </w:rPr>
            </w:pPr>
            <w:r>
              <w:rPr>
                <w:sz w:val="22"/>
                <w:szCs w:val="22"/>
              </w:rPr>
              <w:t>2020-2021</w:t>
            </w:r>
          </w:p>
        </w:tc>
        <w:tc>
          <w:tcPr>
            <w:tcW w:w="0" w:type="auto"/>
            <w:tcMar>
              <w:top w:w="60" w:type="dxa"/>
              <w:left w:w="0" w:type="dxa"/>
              <w:bottom w:w="0" w:type="dxa"/>
              <w:right w:w="150" w:type="dxa"/>
            </w:tcMar>
          </w:tcPr>
          <w:p w14:paraId="534CD710" w14:textId="43112271" w:rsidR="00E13CD8" w:rsidRDefault="00E13CD8" w:rsidP="00E13CD8">
            <w:pPr>
              <w:rPr>
                <w:sz w:val="22"/>
                <w:szCs w:val="22"/>
              </w:rPr>
            </w:pPr>
            <w:r>
              <w:rPr>
                <w:sz w:val="22"/>
                <w:szCs w:val="22"/>
              </w:rPr>
              <w:t>Member, Faculty Search Committee, Department of Physical Therapy and Athletic Training</w:t>
            </w:r>
          </w:p>
        </w:tc>
      </w:tr>
      <w:tr w:rsidR="00E13CD8" w14:paraId="32431AA9" w14:textId="77777777">
        <w:trPr>
          <w:tblCellSpacing w:w="0" w:type="dxa"/>
        </w:trPr>
        <w:tc>
          <w:tcPr>
            <w:tcW w:w="1425" w:type="dxa"/>
            <w:noWrap/>
            <w:tcMar>
              <w:top w:w="60" w:type="dxa"/>
              <w:left w:w="0" w:type="dxa"/>
              <w:bottom w:w="0" w:type="dxa"/>
              <w:right w:w="150" w:type="dxa"/>
            </w:tcMar>
          </w:tcPr>
          <w:p w14:paraId="090B284C" w14:textId="53628F20" w:rsidR="00E13CD8" w:rsidRDefault="00E13CD8" w:rsidP="00E13CD8">
            <w:pPr>
              <w:rPr>
                <w:sz w:val="22"/>
                <w:szCs w:val="22"/>
              </w:rPr>
            </w:pPr>
            <w:r>
              <w:rPr>
                <w:sz w:val="22"/>
                <w:szCs w:val="22"/>
              </w:rPr>
              <w:t>2019-2020</w:t>
            </w:r>
          </w:p>
        </w:tc>
        <w:tc>
          <w:tcPr>
            <w:tcW w:w="0" w:type="auto"/>
            <w:tcMar>
              <w:top w:w="60" w:type="dxa"/>
              <w:left w:w="0" w:type="dxa"/>
              <w:bottom w:w="0" w:type="dxa"/>
              <w:right w:w="150" w:type="dxa"/>
            </w:tcMar>
          </w:tcPr>
          <w:p w14:paraId="0C159007" w14:textId="4CDDDC2D" w:rsidR="00E13CD8" w:rsidRDefault="00E13CD8" w:rsidP="00E13CD8">
            <w:pPr>
              <w:rPr>
                <w:sz w:val="22"/>
                <w:szCs w:val="22"/>
              </w:rPr>
            </w:pPr>
            <w:r>
              <w:rPr>
                <w:sz w:val="22"/>
                <w:szCs w:val="22"/>
              </w:rPr>
              <w:t>Chair, Faculty Search Committee, Department of Physical Therapy and Athletic Training</w:t>
            </w:r>
          </w:p>
        </w:tc>
      </w:tr>
      <w:tr w:rsidR="00E13CD8" w14:paraId="3D653C9B" w14:textId="77777777">
        <w:trPr>
          <w:tblCellSpacing w:w="0" w:type="dxa"/>
        </w:trPr>
        <w:tc>
          <w:tcPr>
            <w:tcW w:w="1425" w:type="dxa"/>
            <w:noWrap/>
            <w:tcMar>
              <w:top w:w="60" w:type="dxa"/>
              <w:left w:w="0" w:type="dxa"/>
              <w:bottom w:w="0" w:type="dxa"/>
              <w:right w:w="150" w:type="dxa"/>
            </w:tcMar>
          </w:tcPr>
          <w:p w14:paraId="4D7E3EE3" w14:textId="51618C4B" w:rsidR="00E13CD8" w:rsidRDefault="00E13CD8" w:rsidP="00E13CD8">
            <w:pPr>
              <w:rPr>
                <w:sz w:val="22"/>
                <w:szCs w:val="22"/>
              </w:rPr>
            </w:pPr>
            <w:r>
              <w:rPr>
                <w:sz w:val="22"/>
                <w:szCs w:val="22"/>
              </w:rPr>
              <w:t>2017-2018</w:t>
            </w:r>
          </w:p>
        </w:tc>
        <w:tc>
          <w:tcPr>
            <w:tcW w:w="0" w:type="auto"/>
            <w:tcMar>
              <w:top w:w="60" w:type="dxa"/>
              <w:left w:w="0" w:type="dxa"/>
              <w:bottom w:w="0" w:type="dxa"/>
              <w:right w:w="150" w:type="dxa"/>
            </w:tcMar>
          </w:tcPr>
          <w:p w14:paraId="7F3F607B" w14:textId="45D5DF8F" w:rsidR="00E13CD8" w:rsidRDefault="00E13CD8" w:rsidP="00E13CD8">
            <w:pPr>
              <w:rPr>
                <w:sz w:val="22"/>
                <w:szCs w:val="22"/>
              </w:rPr>
            </w:pPr>
            <w:r>
              <w:rPr>
                <w:sz w:val="22"/>
                <w:szCs w:val="22"/>
              </w:rPr>
              <w:t>Chair, Athletic Training Program Director Search Committee, Department of Physical Therapy and Athletic Training</w:t>
            </w:r>
          </w:p>
        </w:tc>
      </w:tr>
      <w:tr w:rsidR="00E13CD8" w14:paraId="73976652" w14:textId="77777777">
        <w:trPr>
          <w:tblCellSpacing w:w="0" w:type="dxa"/>
        </w:trPr>
        <w:tc>
          <w:tcPr>
            <w:tcW w:w="1425" w:type="dxa"/>
            <w:noWrap/>
            <w:tcMar>
              <w:top w:w="60" w:type="dxa"/>
              <w:left w:w="0" w:type="dxa"/>
              <w:bottom w:w="0" w:type="dxa"/>
              <w:right w:w="150" w:type="dxa"/>
            </w:tcMar>
          </w:tcPr>
          <w:p w14:paraId="0CCB6103" w14:textId="195BBB47" w:rsidR="00E13CD8" w:rsidRDefault="00E13CD8" w:rsidP="00E13CD8">
            <w:pPr>
              <w:rPr>
                <w:sz w:val="22"/>
                <w:szCs w:val="22"/>
              </w:rPr>
            </w:pPr>
            <w:r>
              <w:rPr>
                <w:sz w:val="22"/>
                <w:szCs w:val="22"/>
              </w:rPr>
              <w:t>2017-2018</w:t>
            </w:r>
          </w:p>
        </w:tc>
        <w:tc>
          <w:tcPr>
            <w:tcW w:w="0" w:type="auto"/>
            <w:tcMar>
              <w:top w:w="60" w:type="dxa"/>
              <w:left w:w="0" w:type="dxa"/>
              <w:bottom w:w="0" w:type="dxa"/>
              <w:right w:w="150" w:type="dxa"/>
            </w:tcMar>
          </w:tcPr>
          <w:p w14:paraId="715561D7" w14:textId="6FD478AA" w:rsidR="00E13CD8" w:rsidRDefault="00E13CD8" w:rsidP="00E13CD8">
            <w:pPr>
              <w:rPr>
                <w:sz w:val="22"/>
                <w:szCs w:val="22"/>
              </w:rPr>
            </w:pPr>
            <w:r>
              <w:rPr>
                <w:sz w:val="22"/>
                <w:szCs w:val="22"/>
              </w:rPr>
              <w:t>Search Committee Member, Department of Health, Kinesiology, and Recreation</w:t>
            </w:r>
          </w:p>
        </w:tc>
      </w:tr>
      <w:tr w:rsidR="00E13CD8" w14:paraId="2105C8F7" w14:textId="77777777">
        <w:trPr>
          <w:tblCellSpacing w:w="0" w:type="dxa"/>
        </w:trPr>
        <w:tc>
          <w:tcPr>
            <w:tcW w:w="1425" w:type="dxa"/>
            <w:noWrap/>
            <w:tcMar>
              <w:top w:w="60" w:type="dxa"/>
              <w:left w:w="0" w:type="dxa"/>
              <w:bottom w:w="0" w:type="dxa"/>
              <w:right w:w="150" w:type="dxa"/>
            </w:tcMar>
          </w:tcPr>
          <w:p w14:paraId="7A01160C" w14:textId="75FB6DD0" w:rsidR="00E13CD8" w:rsidRDefault="00E13CD8" w:rsidP="00E13CD8">
            <w:pPr>
              <w:rPr>
                <w:sz w:val="22"/>
                <w:szCs w:val="22"/>
              </w:rPr>
            </w:pPr>
            <w:r>
              <w:rPr>
                <w:sz w:val="22"/>
                <w:szCs w:val="22"/>
              </w:rPr>
              <w:t>2016-2017</w:t>
            </w:r>
          </w:p>
        </w:tc>
        <w:tc>
          <w:tcPr>
            <w:tcW w:w="0" w:type="auto"/>
            <w:tcMar>
              <w:top w:w="60" w:type="dxa"/>
              <w:left w:w="0" w:type="dxa"/>
              <w:bottom w:w="0" w:type="dxa"/>
              <w:right w:w="150" w:type="dxa"/>
            </w:tcMar>
          </w:tcPr>
          <w:p w14:paraId="16B7B775" w14:textId="7E4A770B" w:rsidR="00E13CD8" w:rsidRDefault="00E13CD8" w:rsidP="00E13CD8">
            <w:pPr>
              <w:rPr>
                <w:sz w:val="22"/>
                <w:szCs w:val="22"/>
              </w:rPr>
            </w:pPr>
            <w:r>
              <w:rPr>
                <w:sz w:val="22"/>
                <w:szCs w:val="22"/>
              </w:rPr>
              <w:t>Search Committee, Physical Therapy, Faculty Search Committee</w:t>
            </w:r>
          </w:p>
        </w:tc>
      </w:tr>
      <w:tr w:rsidR="00E13CD8" w14:paraId="6BD2A8E9" w14:textId="77777777">
        <w:trPr>
          <w:tblCellSpacing w:w="0" w:type="dxa"/>
        </w:trPr>
        <w:tc>
          <w:tcPr>
            <w:tcW w:w="1425" w:type="dxa"/>
            <w:noWrap/>
            <w:tcMar>
              <w:top w:w="60" w:type="dxa"/>
              <w:left w:w="0" w:type="dxa"/>
              <w:bottom w:w="0" w:type="dxa"/>
              <w:right w:w="150" w:type="dxa"/>
            </w:tcMar>
          </w:tcPr>
          <w:p w14:paraId="6103AED9" w14:textId="0BA6ED3B" w:rsidR="00E13CD8" w:rsidRDefault="00E13CD8" w:rsidP="00E13CD8">
            <w:pPr>
              <w:rPr>
                <w:sz w:val="22"/>
                <w:szCs w:val="22"/>
              </w:rPr>
            </w:pPr>
            <w:r>
              <w:rPr>
                <w:sz w:val="22"/>
                <w:szCs w:val="22"/>
              </w:rPr>
              <w:t>2012-present</w:t>
            </w:r>
          </w:p>
        </w:tc>
        <w:tc>
          <w:tcPr>
            <w:tcW w:w="0" w:type="auto"/>
            <w:tcMar>
              <w:top w:w="60" w:type="dxa"/>
              <w:left w:w="0" w:type="dxa"/>
              <w:bottom w:w="0" w:type="dxa"/>
              <w:right w:w="150" w:type="dxa"/>
            </w:tcMar>
          </w:tcPr>
          <w:p w14:paraId="655793EC" w14:textId="1DE7AA35" w:rsidR="00E13CD8" w:rsidRDefault="00E13CD8" w:rsidP="00E13CD8">
            <w:pPr>
              <w:rPr>
                <w:sz w:val="22"/>
                <w:szCs w:val="22"/>
              </w:rPr>
            </w:pPr>
            <w:r>
              <w:rPr>
                <w:sz w:val="22"/>
                <w:szCs w:val="22"/>
              </w:rPr>
              <w:t>Committee member, Departmental RPT Committee</w:t>
            </w:r>
          </w:p>
        </w:tc>
      </w:tr>
      <w:tr w:rsidR="00E13CD8" w14:paraId="6F9DB30E" w14:textId="77777777">
        <w:trPr>
          <w:tblCellSpacing w:w="0" w:type="dxa"/>
        </w:trPr>
        <w:tc>
          <w:tcPr>
            <w:tcW w:w="1425" w:type="dxa"/>
            <w:noWrap/>
            <w:tcMar>
              <w:top w:w="60" w:type="dxa"/>
              <w:left w:w="0" w:type="dxa"/>
              <w:bottom w:w="0" w:type="dxa"/>
              <w:right w:w="150" w:type="dxa"/>
            </w:tcMar>
          </w:tcPr>
          <w:p w14:paraId="1C61512F" w14:textId="29320CD9" w:rsidR="00E13CD8" w:rsidRDefault="00E13CD8" w:rsidP="00E13CD8">
            <w:pPr>
              <w:rPr>
                <w:sz w:val="22"/>
                <w:szCs w:val="22"/>
              </w:rPr>
            </w:pPr>
            <w:r>
              <w:rPr>
                <w:sz w:val="22"/>
                <w:szCs w:val="22"/>
              </w:rPr>
              <w:t>2011-2012</w:t>
            </w:r>
          </w:p>
        </w:tc>
        <w:tc>
          <w:tcPr>
            <w:tcW w:w="0" w:type="auto"/>
            <w:tcMar>
              <w:top w:w="60" w:type="dxa"/>
              <w:left w:w="0" w:type="dxa"/>
              <w:bottom w:w="0" w:type="dxa"/>
              <w:right w:w="150" w:type="dxa"/>
            </w:tcMar>
          </w:tcPr>
          <w:p w14:paraId="5C742AE0" w14:textId="77777777" w:rsidR="00E13CD8" w:rsidRDefault="00E13CD8" w:rsidP="00E13CD8">
            <w:pPr>
              <w:rPr>
                <w:sz w:val="22"/>
                <w:szCs w:val="22"/>
              </w:rPr>
            </w:pPr>
            <w:r>
              <w:rPr>
                <w:sz w:val="22"/>
                <w:szCs w:val="22"/>
              </w:rPr>
              <w:t>Committee member, Physical Therapy, Faculty Search Committee</w:t>
            </w:r>
          </w:p>
        </w:tc>
      </w:tr>
      <w:tr w:rsidR="00E13CD8" w14:paraId="0D2A057E" w14:textId="77777777">
        <w:trPr>
          <w:tblCellSpacing w:w="0" w:type="dxa"/>
        </w:trPr>
        <w:tc>
          <w:tcPr>
            <w:tcW w:w="1425" w:type="dxa"/>
            <w:noWrap/>
            <w:tcMar>
              <w:top w:w="60" w:type="dxa"/>
              <w:left w:w="0" w:type="dxa"/>
              <w:bottom w:w="0" w:type="dxa"/>
              <w:right w:w="150" w:type="dxa"/>
            </w:tcMar>
          </w:tcPr>
          <w:p w14:paraId="0FEB1E91" w14:textId="75ABEAEE" w:rsidR="00E13CD8" w:rsidRDefault="00E13CD8" w:rsidP="00E13CD8">
            <w:pPr>
              <w:rPr>
                <w:sz w:val="22"/>
                <w:szCs w:val="22"/>
              </w:rPr>
            </w:pPr>
            <w:r>
              <w:rPr>
                <w:sz w:val="22"/>
                <w:szCs w:val="22"/>
              </w:rPr>
              <w:t>2011- 2012</w:t>
            </w:r>
          </w:p>
        </w:tc>
        <w:tc>
          <w:tcPr>
            <w:tcW w:w="0" w:type="auto"/>
            <w:tcMar>
              <w:top w:w="60" w:type="dxa"/>
              <w:left w:w="0" w:type="dxa"/>
              <w:bottom w:w="0" w:type="dxa"/>
              <w:right w:w="150" w:type="dxa"/>
            </w:tcMar>
          </w:tcPr>
          <w:p w14:paraId="4A006B87" w14:textId="4C64A68A" w:rsidR="00E13CD8" w:rsidRDefault="00E13CD8" w:rsidP="00E13CD8">
            <w:pPr>
              <w:rPr>
                <w:sz w:val="22"/>
                <w:szCs w:val="22"/>
              </w:rPr>
            </w:pPr>
            <w:r>
              <w:rPr>
                <w:sz w:val="22"/>
                <w:szCs w:val="22"/>
              </w:rPr>
              <w:t>Committee member, Occupational Therapy, Faculty Search Committee</w:t>
            </w:r>
          </w:p>
        </w:tc>
      </w:tr>
      <w:tr w:rsidR="00E13CD8" w14:paraId="00DB2EAB" w14:textId="77777777">
        <w:trPr>
          <w:tblCellSpacing w:w="0" w:type="dxa"/>
        </w:trPr>
        <w:tc>
          <w:tcPr>
            <w:tcW w:w="1425" w:type="dxa"/>
            <w:noWrap/>
            <w:tcMar>
              <w:top w:w="60" w:type="dxa"/>
              <w:left w:w="0" w:type="dxa"/>
              <w:bottom w:w="0" w:type="dxa"/>
              <w:right w:w="150" w:type="dxa"/>
            </w:tcMar>
          </w:tcPr>
          <w:p w14:paraId="20217862" w14:textId="77777777" w:rsidR="00E13CD8" w:rsidRDefault="00E13CD8" w:rsidP="00E13CD8">
            <w:pPr>
              <w:rPr>
                <w:sz w:val="22"/>
                <w:szCs w:val="22"/>
              </w:rPr>
            </w:pPr>
            <w:r>
              <w:rPr>
                <w:sz w:val="22"/>
                <w:szCs w:val="22"/>
              </w:rPr>
              <w:t xml:space="preserve">2009 - Present </w:t>
            </w:r>
          </w:p>
        </w:tc>
        <w:tc>
          <w:tcPr>
            <w:tcW w:w="0" w:type="auto"/>
            <w:tcMar>
              <w:top w:w="60" w:type="dxa"/>
              <w:left w:w="0" w:type="dxa"/>
              <w:bottom w:w="0" w:type="dxa"/>
              <w:right w:w="150" w:type="dxa"/>
            </w:tcMar>
          </w:tcPr>
          <w:p w14:paraId="3F1417A0" w14:textId="77777777" w:rsidR="00E13CD8" w:rsidRDefault="00E13CD8" w:rsidP="00E13CD8">
            <w:pPr>
              <w:rPr>
                <w:sz w:val="22"/>
                <w:szCs w:val="22"/>
              </w:rPr>
            </w:pPr>
            <w:r>
              <w:rPr>
                <w:sz w:val="22"/>
                <w:szCs w:val="22"/>
              </w:rPr>
              <w:t>Committee Member, Physical Therapy, Admissions Committee-PhD program in Rehabilitation Sciences</w:t>
            </w:r>
          </w:p>
        </w:tc>
      </w:tr>
      <w:tr w:rsidR="00E13CD8" w14:paraId="5389E93A" w14:textId="77777777">
        <w:trPr>
          <w:tblCellSpacing w:w="0" w:type="dxa"/>
        </w:trPr>
        <w:tc>
          <w:tcPr>
            <w:tcW w:w="1425" w:type="dxa"/>
            <w:noWrap/>
            <w:tcMar>
              <w:top w:w="60" w:type="dxa"/>
              <w:left w:w="0" w:type="dxa"/>
              <w:bottom w:w="0" w:type="dxa"/>
              <w:right w:w="150" w:type="dxa"/>
            </w:tcMar>
          </w:tcPr>
          <w:p w14:paraId="739A0BEB" w14:textId="77777777" w:rsidR="00E13CD8" w:rsidRDefault="00E13CD8" w:rsidP="00E13CD8">
            <w:pPr>
              <w:rPr>
                <w:sz w:val="22"/>
                <w:szCs w:val="22"/>
              </w:rPr>
            </w:pPr>
            <w:r>
              <w:rPr>
                <w:sz w:val="22"/>
                <w:szCs w:val="22"/>
              </w:rPr>
              <w:t>2008 -2009</w:t>
            </w:r>
          </w:p>
        </w:tc>
        <w:tc>
          <w:tcPr>
            <w:tcW w:w="0" w:type="auto"/>
            <w:tcMar>
              <w:top w:w="60" w:type="dxa"/>
              <w:left w:w="0" w:type="dxa"/>
              <w:bottom w:w="0" w:type="dxa"/>
              <w:right w:w="150" w:type="dxa"/>
            </w:tcMar>
          </w:tcPr>
          <w:p w14:paraId="77C8203E" w14:textId="77777777" w:rsidR="00E13CD8" w:rsidRDefault="00E13CD8" w:rsidP="00E13CD8">
            <w:pPr>
              <w:rPr>
                <w:sz w:val="22"/>
                <w:szCs w:val="22"/>
              </w:rPr>
            </w:pPr>
            <w:r>
              <w:rPr>
                <w:sz w:val="22"/>
                <w:szCs w:val="22"/>
              </w:rPr>
              <w:t>Search Committee, Physical Therapy, Faculty Search Committee</w:t>
            </w:r>
          </w:p>
        </w:tc>
      </w:tr>
      <w:tr w:rsidR="00E13CD8" w14:paraId="12DE4739" w14:textId="77777777">
        <w:trPr>
          <w:tblCellSpacing w:w="0" w:type="dxa"/>
        </w:trPr>
        <w:tc>
          <w:tcPr>
            <w:tcW w:w="1425" w:type="dxa"/>
            <w:noWrap/>
            <w:tcMar>
              <w:top w:w="60" w:type="dxa"/>
              <w:left w:w="0" w:type="dxa"/>
              <w:bottom w:w="0" w:type="dxa"/>
              <w:right w:w="150" w:type="dxa"/>
            </w:tcMar>
          </w:tcPr>
          <w:p w14:paraId="6CC535E7" w14:textId="77777777" w:rsidR="00E13CD8" w:rsidRDefault="00E13CD8" w:rsidP="00E13CD8">
            <w:pPr>
              <w:rPr>
                <w:sz w:val="22"/>
                <w:szCs w:val="22"/>
              </w:rPr>
            </w:pPr>
            <w:r>
              <w:rPr>
                <w:sz w:val="22"/>
                <w:szCs w:val="22"/>
              </w:rPr>
              <w:t>2007 -2008</w:t>
            </w:r>
          </w:p>
        </w:tc>
        <w:tc>
          <w:tcPr>
            <w:tcW w:w="0" w:type="auto"/>
            <w:tcMar>
              <w:top w:w="60" w:type="dxa"/>
              <w:left w:w="0" w:type="dxa"/>
              <w:bottom w:w="0" w:type="dxa"/>
              <w:right w:w="150" w:type="dxa"/>
            </w:tcMar>
          </w:tcPr>
          <w:p w14:paraId="64B1C4F8" w14:textId="77777777" w:rsidR="00E13CD8" w:rsidRDefault="00E13CD8" w:rsidP="00E13CD8">
            <w:pPr>
              <w:rPr>
                <w:sz w:val="22"/>
                <w:szCs w:val="22"/>
              </w:rPr>
            </w:pPr>
            <w:r>
              <w:rPr>
                <w:sz w:val="22"/>
                <w:szCs w:val="22"/>
              </w:rPr>
              <w:t>Co-Director, Physical Therapy, Accreditation Self-Study Committee</w:t>
            </w:r>
          </w:p>
        </w:tc>
      </w:tr>
      <w:tr w:rsidR="00E13CD8" w14:paraId="3F03F4B5" w14:textId="77777777">
        <w:trPr>
          <w:tblCellSpacing w:w="0" w:type="dxa"/>
        </w:trPr>
        <w:tc>
          <w:tcPr>
            <w:tcW w:w="1425" w:type="dxa"/>
            <w:noWrap/>
            <w:tcMar>
              <w:top w:w="60" w:type="dxa"/>
              <w:left w:w="0" w:type="dxa"/>
              <w:bottom w:w="0" w:type="dxa"/>
              <w:right w:w="150" w:type="dxa"/>
            </w:tcMar>
          </w:tcPr>
          <w:p w14:paraId="745F031C" w14:textId="77777777" w:rsidR="00E13CD8" w:rsidRDefault="00E13CD8" w:rsidP="00E13CD8">
            <w:pPr>
              <w:rPr>
                <w:sz w:val="22"/>
                <w:szCs w:val="22"/>
              </w:rPr>
            </w:pPr>
            <w:r>
              <w:rPr>
                <w:sz w:val="22"/>
                <w:szCs w:val="22"/>
              </w:rPr>
              <w:t>2007 -2009</w:t>
            </w:r>
          </w:p>
        </w:tc>
        <w:tc>
          <w:tcPr>
            <w:tcW w:w="0" w:type="auto"/>
            <w:tcMar>
              <w:top w:w="60" w:type="dxa"/>
              <w:left w:w="0" w:type="dxa"/>
              <w:bottom w:w="0" w:type="dxa"/>
              <w:right w:w="150" w:type="dxa"/>
            </w:tcMar>
          </w:tcPr>
          <w:p w14:paraId="7C074C38" w14:textId="56ED3ABF" w:rsidR="00E13CD8" w:rsidRDefault="00E13CD8" w:rsidP="00E13CD8">
            <w:pPr>
              <w:rPr>
                <w:sz w:val="22"/>
                <w:szCs w:val="22"/>
              </w:rPr>
            </w:pPr>
            <w:r>
              <w:rPr>
                <w:sz w:val="22"/>
                <w:szCs w:val="22"/>
              </w:rPr>
              <w:t>Committee Member, Physical Therapy, PhD program in Rehabilitation Sciences planning committee</w:t>
            </w:r>
          </w:p>
        </w:tc>
      </w:tr>
      <w:tr w:rsidR="00E13CD8" w14:paraId="1A3F8831" w14:textId="77777777">
        <w:trPr>
          <w:tblCellSpacing w:w="0" w:type="dxa"/>
        </w:trPr>
        <w:tc>
          <w:tcPr>
            <w:tcW w:w="1425" w:type="dxa"/>
            <w:noWrap/>
            <w:tcMar>
              <w:top w:w="60" w:type="dxa"/>
              <w:left w:w="0" w:type="dxa"/>
              <w:bottom w:w="0" w:type="dxa"/>
              <w:right w:w="150" w:type="dxa"/>
            </w:tcMar>
          </w:tcPr>
          <w:p w14:paraId="15CFA10B" w14:textId="4380A3F2" w:rsidR="00E13CD8" w:rsidRDefault="00E13CD8" w:rsidP="00E13CD8">
            <w:pPr>
              <w:rPr>
                <w:sz w:val="22"/>
                <w:szCs w:val="22"/>
              </w:rPr>
            </w:pPr>
            <w:r>
              <w:rPr>
                <w:sz w:val="22"/>
                <w:szCs w:val="22"/>
              </w:rPr>
              <w:t xml:space="preserve">2005 - 2011 </w:t>
            </w:r>
          </w:p>
        </w:tc>
        <w:tc>
          <w:tcPr>
            <w:tcW w:w="0" w:type="auto"/>
            <w:tcMar>
              <w:top w:w="60" w:type="dxa"/>
              <w:left w:w="0" w:type="dxa"/>
              <w:bottom w:w="0" w:type="dxa"/>
              <w:right w:w="150" w:type="dxa"/>
            </w:tcMar>
          </w:tcPr>
          <w:p w14:paraId="5961DBF1" w14:textId="77777777" w:rsidR="00E13CD8" w:rsidRDefault="00E13CD8" w:rsidP="00E13CD8">
            <w:pPr>
              <w:rPr>
                <w:sz w:val="22"/>
                <w:szCs w:val="22"/>
              </w:rPr>
            </w:pPr>
            <w:r>
              <w:rPr>
                <w:sz w:val="22"/>
                <w:szCs w:val="22"/>
              </w:rPr>
              <w:t>Member, Physical Therapy, Admissions Committee, Post-Professional Doctor of Physical Therapy program</w:t>
            </w:r>
          </w:p>
        </w:tc>
      </w:tr>
      <w:tr w:rsidR="00E13CD8" w14:paraId="3DFC806C" w14:textId="77777777">
        <w:trPr>
          <w:tblCellSpacing w:w="0" w:type="dxa"/>
        </w:trPr>
        <w:tc>
          <w:tcPr>
            <w:tcW w:w="1425" w:type="dxa"/>
            <w:noWrap/>
            <w:tcMar>
              <w:top w:w="60" w:type="dxa"/>
              <w:left w:w="0" w:type="dxa"/>
              <w:bottom w:w="0" w:type="dxa"/>
              <w:right w:w="150" w:type="dxa"/>
            </w:tcMar>
          </w:tcPr>
          <w:p w14:paraId="125878E6" w14:textId="77777777" w:rsidR="00E13CD8" w:rsidRDefault="00E13CD8" w:rsidP="00E13CD8">
            <w:pPr>
              <w:rPr>
                <w:sz w:val="22"/>
                <w:szCs w:val="22"/>
              </w:rPr>
            </w:pPr>
            <w:r>
              <w:rPr>
                <w:sz w:val="22"/>
                <w:szCs w:val="22"/>
              </w:rPr>
              <w:t>2004 -2005</w:t>
            </w:r>
          </w:p>
        </w:tc>
        <w:tc>
          <w:tcPr>
            <w:tcW w:w="0" w:type="auto"/>
            <w:tcMar>
              <w:top w:w="60" w:type="dxa"/>
              <w:left w:w="0" w:type="dxa"/>
              <w:bottom w:w="0" w:type="dxa"/>
              <w:right w:w="150" w:type="dxa"/>
            </w:tcMar>
          </w:tcPr>
          <w:p w14:paraId="6722D2C3" w14:textId="77777777" w:rsidR="00E13CD8" w:rsidRDefault="00E13CD8" w:rsidP="00E13CD8">
            <w:pPr>
              <w:rPr>
                <w:sz w:val="22"/>
                <w:szCs w:val="22"/>
              </w:rPr>
            </w:pPr>
            <w:r>
              <w:rPr>
                <w:sz w:val="22"/>
                <w:szCs w:val="22"/>
              </w:rPr>
              <w:t>Search Committee, Exercise and Sport Science, Faculty Search Committee</w:t>
            </w:r>
          </w:p>
        </w:tc>
      </w:tr>
      <w:tr w:rsidR="00E13CD8" w14:paraId="651E6BB7" w14:textId="77777777">
        <w:trPr>
          <w:tblCellSpacing w:w="0" w:type="dxa"/>
        </w:trPr>
        <w:tc>
          <w:tcPr>
            <w:tcW w:w="1425" w:type="dxa"/>
            <w:noWrap/>
            <w:tcMar>
              <w:top w:w="60" w:type="dxa"/>
              <w:left w:w="0" w:type="dxa"/>
              <w:bottom w:w="0" w:type="dxa"/>
              <w:right w:w="150" w:type="dxa"/>
            </w:tcMar>
          </w:tcPr>
          <w:p w14:paraId="1AD77332" w14:textId="77777777" w:rsidR="00E13CD8" w:rsidRDefault="00E13CD8" w:rsidP="00E13CD8">
            <w:pPr>
              <w:rPr>
                <w:sz w:val="22"/>
                <w:szCs w:val="22"/>
              </w:rPr>
            </w:pPr>
            <w:r>
              <w:rPr>
                <w:sz w:val="22"/>
                <w:szCs w:val="22"/>
              </w:rPr>
              <w:t>2003 -2004</w:t>
            </w:r>
          </w:p>
        </w:tc>
        <w:tc>
          <w:tcPr>
            <w:tcW w:w="0" w:type="auto"/>
            <w:tcMar>
              <w:top w:w="60" w:type="dxa"/>
              <w:left w:w="0" w:type="dxa"/>
              <w:bottom w:w="0" w:type="dxa"/>
              <w:right w:w="150" w:type="dxa"/>
            </w:tcMar>
          </w:tcPr>
          <w:p w14:paraId="566B1556" w14:textId="77777777" w:rsidR="00E13CD8" w:rsidRDefault="00E13CD8" w:rsidP="00E13CD8">
            <w:pPr>
              <w:rPr>
                <w:sz w:val="22"/>
                <w:szCs w:val="22"/>
              </w:rPr>
            </w:pPr>
            <w:r>
              <w:rPr>
                <w:sz w:val="22"/>
                <w:szCs w:val="22"/>
              </w:rPr>
              <w:t>Committee Chair, Physical Therapy, Faculty Search Committee</w:t>
            </w:r>
          </w:p>
        </w:tc>
      </w:tr>
      <w:tr w:rsidR="00E13CD8" w14:paraId="68D57EE9" w14:textId="77777777">
        <w:trPr>
          <w:tblCellSpacing w:w="0" w:type="dxa"/>
        </w:trPr>
        <w:tc>
          <w:tcPr>
            <w:tcW w:w="1425" w:type="dxa"/>
            <w:noWrap/>
            <w:tcMar>
              <w:top w:w="60" w:type="dxa"/>
              <w:left w:w="0" w:type="dxa"/>
              <w:bottom w:w="0" w:type="dxa"/>
              <w:right w:w="150" w:type="dxa"/>
            </w:tcMar>
          </w:tcPr>
          <w:p w14:paraId="5B1745C3" w14:textId="44D4A68A" w:rsidR="00E13CD8" w:rsidRDefault="00E13CD8" w:rsidP="00E13CD8">
            <w:pPr>
              <w:rPr>
                <w:sz w:val="22"/>
                <w:szCs w:val="22"/>
              </w:rPr>
            </w:pPr>
            <w:r>
              <w:rPr>
                <w:sz w:val="22"/>
                <w:szCs w:val="22"/>
              </w:rPr>
              <w:t xml:space="preserve">2001 - 2005 </w:t>
            </w:r>
          </w:p>
        </w:tc>
        <w:tc>
          <w:tcPr>
            <w:tcW w:w="0" w:type="auto"/>
            <w:tcMar>
              <w:top w:w="60" w:type="dxa"/>
              <w:left w:w="0" w:type="dxa"/>
              <w:bottom w:w="0" w:type="dxa"/>
              <w:right w:w="150" w:type="dxa"/>
            </w:tcMar>
          </w:tcPr>
          <w:p w14:paraId="26DC3477" w14:textId="77777777" w:rsidR="00E13CD8" w:rsidRDefault="00E13CD8" w:rsidP="00E13CD8">
            <w:pPr>
              <w:rPr>
                <w:sz w:val="22"/>
                <w:szCs w:val="22"/>
              </w:rPr>
            </w:pPr>
            <w:r>
              <w:rPr>
                <w:sz w:val="22"/>
                <w:szCs w:val="22"/>
              </w:rPr>
              <w:t>Committee Member, Physical Therapy, Entry Level and Post Professional Doctoral Degree Curriculum Planning Committee</w:t>
            </w:r>
          </w:p>
        </w:tc>
      </w:tr>
      <w:tr w:rsidR="00E13CD8" w14:paraId="5BB91B74" w14:textId="77777777">
        <w:trPr>
          <w:tblCellSpacing w:w="0" w:type="dxa"/>
        </w:trPr>
        <w:tc>
          <w:tcPr>
            <w:tcW w:w="1425" w:type="dxa"/>
            <w:noWrap/>
            <w:tcMar>
              <w:top w:w="60" w:type="dxa"/>
              <w:left w:w="0" w:type="dxa"/>
              <w:bottom w:w="0" w:type="dxa"/>
              <w:right w:w="150" w:type="dxa"/>
            </w:tcMar>
          </w:tcPr>
          <w:p w14:paraId="491B5022" w14:textId="5C63F940" w:rsidR="00E13CD8" w:rsidRDefault="00E13CD8" w:rsidP="00E13CD8">
            <w:pPr>
              <w:rPr>
                <w:sz w:val="22"/>
                <w:szCs w:val="22"/>
              </w:rPr>
            </w:pPr>
            <w:r>
              <w:rPr>
                <w:sz w:val="22"/>
                <w:szCs w:val="22"/>
              </w:rPr>
              <w:t xml:space="preserve">1997 - 2012 </w:t>
            </w:r>
          </w:p>
        </w:tc>
        <w:tc>
          <w:tcPr>
            <w:tcW w:w="0" w:type="auto"/>
            <w:tcMar>
              <w:top w:w="60" w:type="dxa"/>
              <w:left w:w="0" w:type="dxa"/>
              <w:bottom w:w="0" w:type="dxa"/>
              <w:right w:w="150" w:type="dxa"/>
            </w:tcMar>
          </w:tcPr>
          <w:p w14:paraId="37DE06D6" w14:textId="77777777" w:rsidR="00E13CD8" w:rsidRDefault="00E13CD8" w:rsidP="00E13CD8">
            <w:pPr>
              <w:rPr>
                <w:sz w:val="22"/>
                <w:szCs w:val="22"/>
              </w:rPr>
            </w:pPr>
            <w:r>
              <w:rPr>
                <w:sz w:val="22"/>
                <w:szCs w:val="22"/>
              </w:rPr>
              <w:t>Committee Member, Physical Therapy, Scholarship Committee, University of Utah</w:t>
            </w:r>
          </w:p>
        </w:tc>
      </w:tr>
      <w:tr w:rsidR="00E13CD8" w14:paraId="2109F895" w14:textId="77777777">
        <w:trPr>
          <w:tblCellSpacing w:w="0" w:type="dxa"/>
        </w:trPr>
        <w:tc>
          <w:tcPr>
            <w:tcW w:w="1425" w:type="dxa"/>
            <w:noWrap/>
            <w:tcMar>
              <w:top w:w="60" w:type="dxa"/>
              <w:left w:w="0" w:type="dxa"/>
              <w:bottom w:w="0" w:type="dxa"/>
              <w:right w:w="150" w:type="dxa"/>
            </w:tcMar>
          </w:tcPr>
          <w:p w14:paraId="675F1791" w14:textId="77777777" w:rsidR="00E13CD8" w:rsidRDefault="00E13CD8" w:rsidP="00E13CD8">
            <w:pPr>
              <w:rPr>
                <w:sz w:val="22"/>
                <w:szCs w:val="22"/>
              </w:rPr>
            </w:pPr>
            <w:r>
              <w:rPr>
                <w:sz w:val="22"/>
                <w:szCs w:val="22"/>
              </w:rPr>
              <w:t xml:space="preserve">1993 - Present </w:t>
            </w:r>
          </w:p>
        </w:tc>
        <w:tc>
          <w:tcPr>
            <w:tcW w:w="0" w:type="auto"/>
            <w:tcMar>
              <w:top w:w="60" w:type="dxa"/>
              <w:left w:w="0" w:type="dxa"/>
              <w:bottom w:w="0" w:type="dxa"/>
              <w:right w:w="150" w:type="dxa"/>
            </w:tcMar>
          </w:tcPr>
          <w:p w14:paraId="4617FB21" w14:textId="77777777" w:rsidR="00E13CD8" w:rsidRDefault="00E13CD8" w:rsidP="00E13CD8">
            <w:pPr>
              <w:rPr>
                <w:sz w:val="22"/>
                <w:szCs w:val="22"/>
              </w:rPr>
            </w:pPr>
            <w:r>
              <w:rPr>
                <w:sz w:val="22"/>
                <w:szCs w:val="22"/>
              </w:rPr>
              <w:t>Committee Member, Physical Therapy, Admissions Committee</w:t>
            </w:r>
          </w:p>
        </w:tc>
      </w:tr>
      <w:tr w:rsidR="00E13CD8" w14:paraId="1BE90F95" w14:textId="77777777">
        <w:trPr>
          <w:tblCellSpacing w:w="0" w:type="dxa"/>
        </w:trPr>
        <w:tc>
          <w:tcPr>
            <w:tcW w:w="1425" w:type="dxa"/>
            <w:noWrap/>
            <w:tcMar>
              <w:top w:w="60" w:type="dxa"/>
              <w:left w:w="0" w:type="dxa"/>
              <w:bottom w:w="0" w:type="dxa"/>
              <w:right w:w="150" w:type="dxa"/>
            </w:tcMar>
          </w:tcPr>
          <w:p w14:paraId="16922C92" w14:textId="77777777" w:rsidR="00E13CD8" w:rsidRDefault="00E13CD8" w:rsidP="00E13CD8">
            <w:pPr>
              <w:rPr>
                <w:sz w:val="22"/>
                <w:szCs w:val="22"/>
              </w:rPr>
            </w:pPr>
            <w:r>
              <w:rPr>
                <w:sz w:val="22"/>
                <w:szCs w:val="22"/>
              </w:rPr>
              <w:t xml:space="preserve">1993 - Present </w:t>
            </w:r>
          </w:p>
        </w:tc>
        <w:tc>
          <w:tcPr>
            <w:tcW w:w="0" w:type="auto"/>
            <w:tcMar>
              <w:top w:w="60" w:type="dxa"/>
              <w:left w:w="0" w:type="dxa"/>
              <w:bottom w:w="0" w:type="dxa"/>
              <w:right w:w="150" w:type="dxa"/>
            </w:tcMar>
          </w:tcPr>
          <w:p w14:paraId="00C4989C" w14:textId="77777777" w:rsidR="00E13CD8" w:rsidRDefault="00E13CD8" w:rsidP="00E13CD8">
            <w:pPr>
              <w:rPr>
                <w:sz w:val="22"/>
                <w:szCs w:val="22"/>
              </w:rPr>
            </w:pPr>
            <w:r>
              <w:rPr>
                <w:sz w:val="22"/>
                <w:szCs w:val="22"/>
              </w:rPr>
              <w:t>Committee Member, Physical Therapy, Curriculum Committee</w:t>
            </w:r>
          </w:p>
          <w:p w14:paraId="7B0C24B4" w14:textId="77777777" w:rsidR="00E13CD8" w:rsidRDefault="00E13CD8" w:rsidP="00E13CD8">
            <w:pPr>
              <w:rPr>
                <w:sz w:val="22"/>
                <w:szCs w:val="22"/>
              </w:rPr>
            </w:pPr>
          </w:p>
        </w:tc>
      </w:tr>
    </w:tbl>
    <w:p w14:paraId="57077E80" w14:textId="77777777" w:rsidR="001B35AB" w:rsidRDefault="00AD3FDD" w:rsidP="00424514">
      <w:pPr>
        <w:spacing w:before="75" w:after="15"/>
        <w:ind w:left="720" w:firstLine="720"/>
        <w:rPr>
          <w:b/>
          <w:bCs/>
          <w:sz w:val="22"/>
          <w:szCs w:val="22"/>
        </w:rPr>
      </w:pPr>
      <w:r>
        <w:rPr>
          <w:b/>
          <w:bCs/>
          <w:sz w:val="22"/>
          <w:szCs w:val="22"/>
        </w:rPr>
        <w:t xml:space="preserve">Division Level </w:t>
      </w:r>
    </w:p>
    <w:tbl>
      <w:tblPr>
        <w:tblW w:w="0" w:type="auto"/>
        <w:tblCellSpacing w:w="0" w:type="dxa"/>
        <w:tblInd w:w="1440" w:type="dxa"/>
        <w:tblCellMar>
          <w:top w:w="15" w:type="dxa"/>
          <w:left w:w="15" w:type="dxa"/>
          <w:bottom w:w="15" w:type="dxa"/>
          <w:right w:w="15" w:type="dxa"/>
        </w:tblCellMar>
        <w:tblLook w:val="0000" w:firstRow="0" w:lastRow="0" w:firstColumn="0" w:lastColumn="0" w:noHBand="0" w:noVBand="0"/>
      </w:tblPr>
      <w:tblGrid>
        <w:gridCol w:w="1425"/>
        <w:gridCol w:w="5618"/>
      </w:tblGrid>
      <w:tr w:rsidR="001B35AB" w14:paraId="5E5D032B" w14:textId="77777777">
        <w:trPr>
          <w:tblCellSpacing w:w="0" w:type="dxa"/>
        </w:trPr>
        <w:tc>
          <w:tcPr>
            <w:tcW w:w="1425" w:type="dxa"/>
            <w:noWrap/>
            <w:tcMar>
              <w:top w:w="60" w:type="dxa"/>
              <w:left w:w="0" w:type="dxa"/>
              <w:bottom w:w="0" w:type="dxa"/>
              <w:right w:w="150" w:type="dxa"/>
            </w:tcMar>
          </w:tcPr>
          <w:p w14:paraId="558CD741" w14:textId="7AE8C063" w:rsidR="001B35AB" w:rsidRDefault="00AD3FDD" w:rsidP="009E61C1">
            <w:pPr>
              <w:rPr>
                <w:sz w:val="22"/>
                <w:szCs w:val="22"/>
              </w:rPr>
            </w:pPr>
            <w:r>
              <w:rPr>
                <w:sz w:val="22"/>
                <w:szCs w:val="22"/>
              </w:rPr>
              <w:t>2010-</w:t>
            </w:r>
            <w:r w:rsidR="009E61C1">
              <w:rPr>
                <w:sz w:val="22"/>
                <w:szCs w:val="22"/>
              </w:rPr>
              <w:t>2013</w:t>
            </w:r>
          </w:p>
        </w:tc>
        <w:tc>
          <w:tcPr>
            <w:tcW w:w="0" w:type="auto"/>
            <w:tcMar>
              <w:top w:w="60" w:type="dxa"/>
              <w:left w:w="0" w:type="dxa"/>
              <w:bottom w:w="0" w:type="dxa"/>
              <w:right w:w="150" w:type="dxa"/>
            </w:tcMar>
          </w:tcPr>
          <w:p w14:paraId="172AC1E4" w14:textId="77777777" w:rsidR="001B35AB" w:rsidRDefault="00AD3FDD">
            <w:pPr>
              <w:rPr>
                <w:sz w:val="22"/>
                <w:szCs w:val="22"/>
              </w:rPr>
            </w:pPr>
            <w:r>
              <w:rPr>
                <w:sz w:val="22"/>
                <w:szCs w:val="22"/>
              </w:rPr>
              <w:t>Faculty Search Committee, Division of Occupational Therapy</w:t>
            </w:r>
          </w:p>
        </w:tc>
      </w:tr>
      <w:tr w:rsidR="001B35AB" w14:paraId="75E9F969" w14:textId="77777777">
        <w:trPr>
          <w:tblCellSpacing w:w="0" w:type="dxa"/>
        </w:trPr>
        <w:tc>
          <w:tcPr>
            <w:tcW w:w="1425" w:type="dxa"/>
            <w:noWrap/>
            <w:tcMar>
              <w:top w:w="60" w:type="dxa"/>
              <w:left w:w="0" w:type="dxa"/>
              <w:bottom w:w="0" w:type="dxa"/>
              <w:right w:w="150" w:type="dxa"/>
            </w:tcMar>
          </w:tcPr>
          <w:p w14:paraId="314F836E" w14:textId="77777777" w:rsidR="001B35AB" w:rsidRDefault="00AD3FDD">
            <w:pPr>
              <w:rPr>
                <w:sz w:val="22"/>
                <w:szCs w:val="22"/>
              </w:rPr>
            </w:pPr>
            <w:r>
              <w:rPr>
                <w:sz w:val="22"/>
                <w:szCs w:val="22"/>
              </w:rPr>
              <w:t>2003 -2004</w:t>
            </w:r>
          </w:p>
        </w:tc>
        <w:tc>
          <w:tcPr>
            <w:tcW w:w="0" w:type="auto"/>
            <w:tcMar>
              <w:top w:w="60" w:type="dxa"/>
              <w:left w:w="0" w:type="dxa"/>
              <w:bottom w:w="0" w:type="dxa"/>
              <w:right w:w="150" w:type="dxa"/>
            </w:tcMar>
          </w:tcPr>
          <w:p w14:paraId="35A63252" w14:textId="2AE3079C" w:rsidR="00132207" w:rsidRDefault="00076B3E" w:rsidP="00076B3E">
            <w:pPr>
              <w:rPr>
                <w:sz w:val="22"/>
                <w:szCs w:val="22"/>
              </w:rPr>
            </w:pPr>
            <w:r>
              <w:rPr>
                <w:sz w:val="22"/>
                <w:szCs w:val="22"/>
              </w:rPr>
              <w:t xml:space="preserve">Faculty </w:t>
            </w:r>
            <w:r w:rsidR="00AD3FDD">
              <w:rPr>
                <w:sz w:val="22"/>
                <w:szCs w:val="22"/>
              </w:rPr>
              <w:t xml:space="preserve">Search </w:t>
            </w:r>
            <w:r>
              <w:rPr>
                <w:sz w:val="22"/>
                <w:szCs w:val="22"/>
              </w:rPr>
              <w:t xml:space="preserve">Committee, </w:t>
            </w:r>
            <w:r w:rsidR="00CE6616">
              <w:rPr>
                <w:sz w:val="22"/>
                <w:szCs w:val="22"/>
              </w:rPr>
              <w:t xml:space="preserve">Division of </w:t>
            </w:r>
            <w:r>
              <w:rPr>
                <w:sz w:val="22"/>
                <w:szCs w:val="22"/>
              </w:rPr>
              <w:t>Occupational Therapy</w:t>
            </w:r>
          </w:p>
          <w:p w14:paraId="5271E1A3" w14:textId="77B72195" w:rsidR="00AD2F10" w:rsidRDefault="00AD2F10" w:rsidP="00076B3E">
            <w:pPr>
              <w:rPr>
                <w:sz w:val="22"/>
                <w:szCs w:val="22"/>
              </w:rPr>
            </w:pPr>
          </w:p>
        </w:tc>
      </w:tr>
    </w:tbl>
    <w:p w14:paraId="2C123120" w14:textId="77777777" w:rsidR="001B35AB" w:rsidRDefault="00AD3FDD" w:rsidP="00B91C88">
      <w:pPr>
        <w:numPr>
          <w:ilvl w:val="1"/>
          <w:numId w:val="11"/>
        </w:numPr>
        <w:spacing w:before="75" w:after="15"/>
        <w:rPr>
          <w:b/>
          <w:bCs/>
          <w:sz w:val="22"/>
          <w:szCs w:val="22"/>
        </w:rPr>
      </w:pPr>
      <w:r>
        <w:rPr>
          <w:b/>
          <w:bCs/>
          <w:sz w:val="22"/>
          <w:szCs w:val="22"/>
        </w:rPr>
        <w:t>External Service</w:t>
      </w:r>
    </w:p>
    <w:p w14:paraId="50F35564" w14:textId="77777777" w:rsidR="001B35AB" w:rsidRDefault="00AD3FDD">
      <w:pPr>
        <w:spacing w:before="75" w:after="15"/>
        <w:ind w:left="1440"/>
        <w:rPr>
          <w:b/>
          <w:bCs/>
          <w:sz w:val="22"/>
          <w:szCs w:val="22"/>
        </w:rPr>
      </w:pPr>
      <w:r>
        <w:rPr>
          <w:b/>
          <w:bCs/>
          <w:sz w:val="22"/>
          <w:szCs w:val="22"/>
        </w:rPr>
        <w:t>Consulting</w:t>
      </w:r>
    </w:p>
    <w:tbl>
      <w:tblPr>
        <w:tblW w:w="0" w:type="auto"/>
        <w:tblCellSpacing w:w="15" w:type="dxa"/>
        <w:tblInd w:w="1440" w:type="dxa"/>
        <w:tblCellMar>
          <w:top w:w="15" w:type="dxa"/>
          <w:left w:w="15" w:type="dxa"/>
          <w:bottom w:w="15" w:type="dxa"/>
          <w:right w:w="15" w:type="dxa"/>
        </w:tblCellMar>
        <w:tblLook w:val="0000" w:firstRow="0" w:lastRow="0" w:firstColumn="0" w:lastColumn="0" w:noHBand="0" w:noVBand="0"/>
      </w:tblPr>
      <w:tblGrid>
        <w:gridCol w:w="1470"/>
        <w:gridCol w:w="7890"/>
      </w:tblGrid>
      <w:tr w:rsidR="00424514" w14:paraId="64416291" w14:textId="77777777">
        <w:trPr>
          <w:tblCellSpacing w:w="15" w:type="dxa"/>
        </w:trPr>
        <w:tc>
          <w:tcPr>
            <w:tcW w:w="1425" w:type="dxa"/>
            <w:noWrap/>
            <w:tcMar>
              <w:top w:w="60" w:type="dxa"/>
              <w:left w:w="0" w:type="dxa"/>
              <w:bottom w:w="0" w:type="dxa"/>
              <w:right w:w="150" w:type="dxa"/>
            </w:tcMar>
          </w:tcPr>
          <w:p w14:paraId="05E95886" w14:textId="3B6F37CE" w:rsidR="00424514" w:rsidRDefault="00424514">
            <w:pPr>
              <w:rPr>
                <w:sz w:val="22"/>
                <w:szCs w:val="22"/>
              </w:rPr>
            </w:pPr>
            <w:r>
              <w:rPr>
                <w:sz w:val="22"/>
                <w:szCs w:val="22"/>
              </w:rPr>
              <w:t>2014-present</w:t>
            </w:r>
          </w:p>
        </w:tc>
        <w:tc>
          <w:tcPr>
            <w:tcW w:w="0" w:type="auto"/>
            <w:tcMar>
              <w:top w:w="60" w:type="dxa"/>
              <w:left w:w="0" w:type="dxa"/>
              <w:bottom w:w="0" w:type="dxa"/>
              <w:right w:w="150" w:type="dxa"/>
            </w:tcMar>
          </w:tcPr>
          <w:p w14:paraId="63F5B584" w14:textId="481DC629" w:rsidR="00424514" w:rsidRDefault="00424514">
            <w:pPr>
              <w:rPr>
                <w:sz w:val="22"/>
                <w:szCs w:val="22"/>
              </w:rPr>
            </w:pPr>
            <w:r>
              <w:rPr>
                <w:sz w:val="22"/>
                <w:szCs w:val="22"/>
              </w:rPr>
              <w:t>Scientific Advisory Board, Modus Health</w:t>
            </w:r>
          </w:p>
        </w:tc>
      </w:tr>
      <w:tr w:rsidR="001B35AB" w14:paraId="08C6E141" w14:textId="77777777">
        <w:trPr>
          <w:tblCellSpacing w:w="15" w:type="dxa"/>
        </w:trPr>
        <w:tc>
          <w:tcPr>
            <w:tcW w:w="1425" w:type="dxa"/>
            <w:noWrap/>
            <w:tcMar>
              <w:top w:w="60" w:type="dxa"/>
              <w:left w:w="0" w:type="dxa"/>
              <w:bottom w:w="0" w:type="dxa"/>
              <w:right w:w="150" w:type="dxa"/>
            </w:tcMar>
          </w:tcPr>
          <w:p w14:paraId="221FC315" w14:textId="2AA11652" w:rsidR="001B35AB" w:rsidRDefault="00AD3FDD" w:rsidP="009E61C1">
            <w:pPr>
              <w:rPr>
                <w:sz w:val="22"/>
                <w:szCs w:val="22"/>
              </w:rPr>
            </w:pPr>
            <w:r>
              <w:rPr>
                <w:sz w:val="22"/>
                <w:szCs w:val="22"/>
              </w:rPr>
              <w:t xml:space="preserve">2008 - </w:t>
            </w:r>
            <w:r w:rsidR="009E61C1">
              <w:rPr>
                <w:sz w:val="22"/>
                <w:szCs w:val="22"/>
              </w:rPr>
              <w:t>2010</w:t>
            </w:r>
            <w:r>
              <w:rPr>
                <w:sz w:val="22"/>
                <w:szCs w:val="22"/>
              </w:rPr>
              <w:t xml:space="preserve"> </w:t>
            </w:r>
          </w:p>
        </w:tc>
        <w:tc>
          <w:tcPr>
            <w:tcW w:w="0" w:type="auto"/>
            <w:tcMar>
              <w:top w:w="60" w:type="dxa"/>
              <w:left w:w="0" w:type="dxa"/>
              <w:bottom w:w="0" w:type="dxa"/>
              <w:right w:w="150" w:type="dxa"/>
            </w:tcMar>
          </w:tcPr>
          <w:p w14:paraId="378BC9BB" w14:textId="77777777" w:rsidR="001B35AB" w:rsidRDefault="00AD3FDD">
            <w:pPr>
              <w:rPr>
                <w:sz w:val="22"/>
                <w:szCs w:val="22"/>
              </w:rPr>
            </w:pPr>
            <w:r>
              <w:rPr>
                <w:sz w:val="22"/>
                <w:szCs w:val="22"/>
              </w:rPr>
              <w:t>Advisory Board, Davis Phinney Foundation. Advisory Board Member for Parkinson's Disease Exercise and Physical Activity (PD Exact) Network</w:t>
            </w:r>
          </w:p>
        </w:tc>
      </w:tr>
      <w:tr w:rsidR="001B35AB" w14:paraId="20F9A9F1" w14:textId="77777777">
        <w:trPr>
          <w:tblCellSpacing w:w="15" w:type="dxa"/>
        </w:trPr>
        <w:tc>
          <w:tcPr>
            <w:tcW w:w="1425" w:type="dxa"/>
            <w:noWrap/>
            <w:tcMar>
              <w:top w:w="60" w:type="dxa"/>
              <w:left w:w="0" w:type="dxa"/>
              <w:bottom w:w="0" w:type="dxa"/>
              <w:right w:w="150" w:type="dxa"/>
            </w:tcMar>
          </w:tcPr>
          <w:p w14:paraId="50BC37AE" w14:textId="77777777" w:rsidR="001B35AB" w:rsidRDefault="00AD3FDD" w:rsidP="00AA1FD1">
            <w:pPr>
              <w:rPr>
                <w:sz w:val="22"/>
                <w:szCs w:val="22"/>
              </w:rPr>
            </w:pPr>
            <w:r>
              <w:rPr>
                <w:sz w:val="22"/>
                <w:szCs w:val="22"/>
              </w:rPr>
              <w:t xml:space="preserve">2007 - </w:t>
            </w:r>
            <w:r w:rsidR="00AA1FD1">
              <w:rPr>
                <w:sz w:val="22"/>
                <w:szCs w:val="22"/>
              </w:rPr>
              <w:t>2009</w:t>
            </w:r>
          </w:p>
        </w:tc>
        <w:tc>
          <w:tcPr>
            <w:tcW w:w="0" w:type="auto"/>
            <w:tcMar>
              <w:top w:w="60" w:type="dxa"/>
              <w:left w:w="0" w:type="dxa"/>
              <w:bottom w:w="0" w:type="dxa"/>
              <w:right w:w="150" w:type="dxa"/>
            </w:tcMar>
          </w:tcPr>
          <w:p w14:paraId="5FB0E979" w14:textId="77777777" w:rsidR="001B35AB" w:rsidRDefault="00AD3FDD">
            <w:pPr>
              <w:rPr>
                <w:sz w:val="22"/>
                <w:szCs w:val="22"/>
              </w:rPr>
            </w:pPr>
            <w:r>
              <w:rPr>
                <w:sz w:val="22"/>
                <w:szCs w:val="22"/>
              </w:rPr>
              <w:t>Scientific Advisory Board, Davis Phinney Foundation. Quality of Life Sub-Group</w:t>
            </w:r>
          </w:p>
        </w:tc>
      </w:tr>
    </w:tbl>
    <w:p w14:paraId="3F9C1AEC" w14:textId="77777777" w:rsidR="00A612FD" w:rsidRDefault="00A612FD" w:rsidP="00AD2F10">
      <w:pPr>
        <w:spacing w:before="75" w:after="15"/>
        <w:rPr>
          <w:b/>
          <w:bCs/>
          <w:sz w:val="22"/>
          <w:szCs w:val="22"/>
        </w:rPr>
      </w:pPr>
    </w:p>
    <w:p w14:paraId="245A0FF6" w14:textId="77777777" w:rsidR="00720C97" w:rsidRDefault="00720C97" w:rsidP="00AD2F10">
      <w:pPr>
        <w:spacing w:before="75" w:after="15"/>
        <w:rPr>
          <w:b/>
          <w:bCs/>
          <w:sz w:val="22"/>
          <w:szCs w:val="22"/>
        </w:rPr>
      </w:pPr>
    </w:p>
    <w:p w14:paraId="074CDFB6" w14:textId="16660494" w:rsidR="001B35AB" w:rsidRDefault="00AD3FDD" w:rsidP="001B35AB">
      <w:pPr>
        <w:spacing w:before="75" w:after="15"/>
        <w:ind w:firstLine="720"/>
        <w:rPr>
          <w:b/>
          <w:bCs/>
          <w:sz w:val="22"/>
          <w:szCs w:val="22"/>
        </w:rPr>
      </w:pPr>
      <w:r>
        <w:rPr>
          <w:b/>
          <w:bCs/>
          <w:sz w:val="22"/>
          <w:szCs w:val="22"/>
        </w:rPr>
        <w:t xml:space="preserve">C. </w:t>
      </w:r>
      <w:r>
        <w:rPr>
          <w:b/>
          <w:bCs/>
          <w:sz w:val="22"/>
          <w:szCs w:val="22"/>
        </w:rPr>
        <w:tab/>
        <w:t>Service to Profession</w:t>
      </w:r>
    </w:p>
    <w:tbl>
      <w:tblPr>
        <w:tblW w:w="9585" w:type="dxa"/>
        <w:tblCellSpacing w:w="15" w:type="dxa"/>
        <w:tblInd w:w="1440" w:type="dxa"/>
        <w:tblCellMar>
          <w:top w:w="15" w:type="dxa"/>
          <w:left w:w="15" w:type="dxa"/>
          <w:bottom w:w="15" w:type="dxa"/>
          <w:right w:w="15" w:type="dxa"/>
        </w:tblCellMar>
        <w:tblLook w:val="0000" w:firstRow="0" w:lastRow="0" w:firstColumn="0" w:lastColumn="0" w:noHBand="0" w:noVBand="0"/>
      </w:tblPr>
      <w:tblGrid>
        <w:gridCol w:w="1483"/>
        <w:gridCol w:w="8102"/>
      </w:tblGrid>
      <w:tr w:rsidR="00152635" w14:paraId="1E70AE1A" w14:textId="77777777">
        <w:trPr>
          <w:trHeight w:val="530"/>
          <w:tblCellSpacing w:w="15" w:type="dxa"/>
        </w:trPr>
        <w:tc>
          <w:tcPr>
            <w:tcW w:w="1438" w:type="dxa"/>
            <w:noWrap/>
            <w:tcMar>
              <w:top w:w="60" w:type="dxa"/>
              <w:left w:w="0" w:type="dxa"/>
              <w:bottom w:w="0" w:type="dxa"/>
              <w:right w:w="150" w:type="dxa"/>
            </w:tcMar>
          </w:tcPr>
          <w:p w14:paraId="7C19C3ED" w14:textId="076C8607" w:rsidR="00152635" w:rsidRDefault="00152635" w:rsidP="00152635">
            <w:pPr>
              <w:rPr>
                <w:sz w:val="22"/>
                <w:szCs w:val="22"/>
              </w:rPr>
            </w:pPr>
            <w:r>
              <w:rPr>
                <w:sz w:val="22"/>
                <w:szCs w:val="22"/>
              </w:rPr>
              <w:t>2013-2014</w:t>
            </w:r>
          </w:p>
        </w:tc>
        <w:tc>
          <w:tcPr>
            <w:tcW w:w="8057" w:type="dxa"/>
            <w:tcMar>
              <w:top w:w="60" w:type="dxa"/>
              <w:left w:w="0" w:type="dxa"/>
              <w:bottom w:w="0" w:type="dxa"/>
              <w:right w:w="150" w:type="dxa"/>
            </w:tcMar>
          </w:tcPr>
          <w:p w14:paraId="037E46D9" w14:textId="676A5F14" w:rsidR="00152635" w:rsidRDefault="00152635" w:rsidP="00622453">
            <w:pPr>
              <w:rPr>
                <w:sz w:val="22"/>
                <w:szCs w:val="22"/>
              </w:rPr>
            </w:pPr>
            <w:r>
              <w:rPr>
                <w:sz w:val="22"/>
                <w:szCs w:val="22"/>
              </w:rPr>
              <w:t>Chair, American Physical Therapy Association - Section for Neurology, Awards Committee</w:t>
            </w:r>
          </w:p>
        </w:tc>
      </w:tr>
      <w:tr w:rsidR="00622453" w14:paraId="4DEF8473" w14:textId="77777777">
        <w:trPr>
          <w:trHeight w:val="530"/>
          <w:tblCellSpacing w:w="15" w:type="dxa"/>
        </w:trPr>
        <w:tc>
          <w:tcPr>
            <w:tcW w:w="1438" w:type="dxa"/>
            <w:noWrap/>
            <w:tcMar>
              <w:top w:w="60" w:type="dxa"/>
              <w:left w:w="0" w:type="dxa"/>
              <w:bottom w:w="0" w:type="dxa"/>
              <w:right w:w="150" w:type="dxa"/>
            </w:tcMar>
          </w:tcPr>
          <w:p w14:paraId="2B2EF853" w14:textId="5BA902A1" w:rsidR="00622453" w:rsidRDefault="00622453" w:rsidP="00152635">
            <w:pPr>
              <w:rPr>
                <w:sz w:val="22"/>
                <w:szCs w:val="22"/>
              </w:rPr>
            </w:pPr>
            <w:r>
              <w:rPr>
                <w:sz w:val="22"/>
                <w:szCs w:val="22"/>
              </w:rPr>
              <w:t>2011-</w:t>
            </w:r>
            <w:r w:rsidR="00152635">
              <w:rPr>
                <w:sz w:val="22"/>
                <w:szCs w:val="22"/>
              </w:rPr>
              <w:t>2013</w:t>
            </w:r>
          </w:p>
        </w:tc>
        <w:tc>
          <w:tcPr>
            <w:tcW w:w="8057" w:type="dxa"/>
            <w:tcMar>
              <w:top w:w="60" w:type="dxa"/>
              <w:left w:w="0" w:type="dxa"/>
              <w:bottom w:w="0" w:type="dxa"/>
              <w:right w:w="150" w:type="dxa"/>
            </w:tcMar>
          </w:tcPr>
          <w:p w14:paraId="43F94C43" w14:textId="77777777" w:rsidR="00622453" w:rsidRDefault="00622453" w:rsidP="00622453">
            <w:pPr>
              <w:rPr>
                <w:sz w:val="22"/>
                <w:szCs w:val="22"/>
              </w:rPr>
            </w:pPr>
            <w:r>
              <w:rPr>
                <w:sz w:val="22"/>
                <w:szCs w:val="22"/>
              </w:rPr>
              <w:t>Committee Member, American Physical Therapy Association - Section for Neurology, Awards Committee</w:t>
            </w:r>
          </w:p>
        </w:tc>
      </w:tr>
      <w:tr w:rsidR="001B35AB" w14:paraId="01E68836" w14:textId="77777777">
        <w:trPr>
          <w:trHeight w:val="530"/>
          <w:tblCellSpacing w:w="15" w:type="dxa"/>
        </w:trPr>
        <w:tc>
          <w:tcPr>
            <w:tcW w:w="1438" w:type="dxa"/>
            <w:noWrap/>
            <w:tcMar>
              <w:top w:w="60" w:type="dxa"/>
              <w:left w:w="0" w:type="dxa"/>
              <w:bottom w:w="0" w:type="dxa"/>
              <w:right w:w="150" w:type="dxa"/>
            </w:tcMar>
          </w:tcPr>
          <w:p w14:paraId="78B90F02" w14:textId="77777777" w:rsidR="001B35AB" w:rsidRDefault="00AD3FDD" w:rsidP="00AA1FD1">
            <w:pPr>
              <w:rPr>
                <w:sz w:val="22"/>
                <w:szCs w:val="22"/>
              </w:rPr>
            </w:pPr>
            <w:r>
              <w:rPr>
                <w:sz w:val="22"/>
                <w:szCs w:val="22"/>
              </w:rPr>
              <w:lastRenderedPageBreak/>
              <w:t>2009-</w:t>
            </w:r>
            <w:r w:rsidR="00AA1FD1">
              <w:rPr>
                <w:sz w:val="22"/>
                <w:szCs w:val="22"/>
              </w:rPr>
              <w:t>2010</w:t>
            </w:r>
          </w:p>
        </w:tc>
        <w:tc>
          <w:tcPr>
            <w:tcW w:w="8057" w:type="dxa"/>
            <w:tcMar>
              <w:top w:w="60" w:type="dxa"/>
              <w:left w:w="0" w:type="dxa"/>
              <w:bottom w:w="0" w:type="dxa"/>
              <w:right w:w="150" w:type="dxa"/>
            </w:tcMar>
          </w:tcPr>
          <w:p w14:paraId="6E81BAC2" w14:textId="77777777" w:rsidR="001B35AB" w:rsidRDefault="00AD3FDD">
            <w:pPr>
              <w:rPr>
                <w:sz w:val="22"/>
                <w:szCs w:val="22"/>
              </w:rPr>
            </w:pPr>
            <w:r>
              <w:rPr>
                <w:sz w:val="22"/>
                <w:szCs w:val="22"/>
              </w:rPr>
              <w:t>Chair, American Physical Therapy Association - Section for Neurology, Nominating Committee</w:t>
            </w:r>
          </w:p>
        </w:tc>
      </w:tr>
      <w:tr w:rsidR="001B35AB" w14:paraId="7CBFD6D4" w14:textId="77777777">
        <w:trPr>
          <w:trHeight w:val="530"/>
          <w:tblCellSpacing w:w="15" w:type="dxa"/>
        </w:trPr>
        <w:tc>
          <w:tcPr>
            <w:tcW w:w="1438" w:type="dxa"/>
            <w:noWrap/>
            <w:tcMar>
              <w:top w:w="60" w:type="dxa"/>
              <w:left w:w="0" w:type="dxa"/>
              <w:bottom w:w="0" w:type="dxa"/>
              <w:right w:w="150" w:type="dxa"/>
            </w:tcMar>
          </w:tcPr>
          <w:p w14:paraId="04042A1B" w14:textId="77777777" w:rsidR="001B35AB" w:rsidRDefault="00AD3FDD">
            <w:pPr>
              <w:rPr>
                <w:sz w:val="22"/>
                <w:szCs w:val="22"/>
              </w:rPr>
            </w:pPr>
            <w:r>
              <w:rPr>
                <w:sz w:val="22"/>
                <w:szCs w:val="22"/>
              </w:rPr>
              <w:t>2007 - 2009</w:t>
            </w:r>
          </w:p>
        </w:tc>
        <w:tc>
          <w:tcPr>
            <w:tcW w:w="8057" w:type="dxa"/>
            <w:tcMar>
              <w:top w:w="60" w:type="dxa"/>
              <w:left w:w="0" w:type="dxa"/>
              <w:bottom w:w="0" w:type="dxa"/>
              <w:right w:w="150" w:type="dxa"/>
            </w:tcMar>
          </w:tcPr>
          <w:p w14:paraId="2ED000EA" w14:textId="77777777" w:rsidR="001B35AB" w:rsidRDefault="00AD3FDD">
            <w:pPr>
              <w:rPr>
                <w:sz w:val="22"/>
                <w:szCs w:val="22"/>
              </w:rPr>
            </w:pPr>
            <w:r>
              <w:rPr>
                <w:sz w:val="22"/>
                <w:szCs w:val="22"/>
              </w:rPr>
              <w:t>Committee Member, American Physical Therapy Association - Section for Neurology, Nominating Committee</w:t>
            </w:r>
          </w:p>
        </w:tc>
      </w:tr>
      <w:tr w:rsidR="001B35AB" w14:paraId="3F0A66D9" w14:textId="77777777">
        <w:trPr>
          <w:trHeight w:val="265"/>
          <w:tblCellSpacing w:w="15" w:type="dxa"/>
        </w:trPr>
        <w:tc>
          <w:tcPr>
            <w:tcW w:w="1438" w:type="dxa"/>
            <w:noWrap/>
            <w:tcMar>
              <w:top w:w="60" w:type="dxa"/>
              <w:left w:w="0" w:type="dxa"/>
              <w:bottom w:w="0" w:type="dxa"/>
              <w:right w:w="150" w:type="dxa"/>
            </w:tcMar>
          </w:tcPr>
          <w:p w14:paraId="66A17F0F" w14:textId="77777777" w:rsidR="001B35AB" w:rsidRDefault="00AD3FDD">
            <w:pPr>
              <w:rPr>
                <w:sz w:val="22"/>
                <w:szCs w:val="22"/>
              </w:rPr>
            </w:pPr>
            <w:r>
              <w:rPr>
                <w:sz w:val="22"/>
                <w:szCs w:val="22"/>
              </w:rPr>
              <w:t>2005 -2007</w:t>
            </w:r>
          </w:p>
        </w:tc>
        <w:tc>
          <w:tcPr>
            <w:tcW w:w="8057" w:type="dxa"/>
            <w:tcMar>
              <w:top w:w="60" w:type="dxa"/>
              <w:left w:w="0" w:type="dxa"/>
              <w:bottom w:w="0" w:type="dxa"/>
              <w:right w:w="150" w:type="dxa"/>
            </w:tcMar>
          </w:tcPr>
          <w:p w14:paraId="5C94443B" w14:textId="77777777" w:rsidR="001B35AB" w:rsidRDefault="00AD3FDD">
            <w:pPr>
              <w:rPr>
                <w:sz w:val="22"/>
                <w:szCs w:val="22"/>
              </w:rPr>
            </w:pPr>
            <w:r>
              <w:rPr>
                <w:sz w:val="22"/>
                <w:szCs w:val="22"/>
              </w:rPr>
              <w:t>Program Committee Member, American Physical Therapy Association, Annual Conference Program Planning Committee</w:t>
            </w:r>
          </w:p>
        </w:tc>
      </w:tr>
      <w:tr w:rsidR="001B35AB" w14:paraId="36747A3A" w14:textId="77777777">
        <w:trPr>
          <w:trHeight w:val="265"/>
          <w:tblCellSpacing w:w="15" w:type="dxa"/>
        </w:trPr>
        <w:tc>
          <w:tcPr>
            <w:tcW w:w="1438" w:type="dxa"/>
            <w:noWrap/>
            <w:tcMar>
              <w:top w:w="60" w:type="dxa"/>
              <w:left w:w="0" w:type="dxa"/>
              <w:bottom w:w="0" w:type="dxa"/>
              <w:right w:w="150" w:type="dxa"/>
            </w:tcMar>
          </w:tcPr>
          <w:p w14:paraId="0D185D64" w14:textId="77777777" w:rsidR="001B35AB" w:rsidRDefault="00AD3FDD">
            <w:pPr>
              <w:rPr>
                <w:sz w:val="22"/>
                <w:szCs w:val="22"/>
              </w:rPr>
            </w:pPr>
            <w:r>
              <w:rPr>
                <w:sz w:val="22"/>
                <w:szCs w:val="22"/>
              </w:rPr>
              <w:t>2002 -2007</w:t>
            </w:r>
          </w:p>
        </w:tc>
        <w:tc>
          <w:tcPr>
            <w:tcW w:w="8057" w:type="dxa"/>
            <w:tcMar>
              <w:top w:w="60" w:type="dxa"/>
              <w:left w:w="0" w:type="dxa"/>
              <w:bottom w:w="0" w:type="dxa"/>
              <w:right w:w="150" w:type="dxa"/>
            </w:tcMar>
          </w:tcPr>
          <w:p w14:paraId="7AC36E89" w14:textId="77777777" w:rsidR="001B35AB" w:rsidRDefault="00AD3FDD">
            <w:pPr>
              <w:rPr>
                <w:sz w:val="22"/>
                <w:szCs w:val="22"/>
              </w:rPr>
            </w:pPr>
            <w:r>
              <w:rPr>
                <w:sz w:val="22"/>
                <w:szCs w:val="22"/>
              </w:rPr>
              <w:t>Chair, American Physical Therapy Association: Utah Chapter, Research and Practice</w:t>
            </w:r>
          </w:p>
        </w:tc>
      </w:tr>
      <w:tr w:rsidR="001B35AB" w14:paraId="3277F938" w14:textId="77777777">
        <w:trPr>
          <w:trHeight w:val="265"/>
          <w:tblCellSpacing w:w="15" w:type="dxa"/>
        </w:trPr>
        <w:tc>
          <w:tcPr>
            <w:tcW w:w="1438" w:type="dxa"/>
            <w:noWrap/>
            <w:tcMar>
              <w:top w:w="60" w:type="dxa"/>
              <w:left w:w="0" w:type="dxa"/>
              <w:bottom w:w="0" w:type="dxa"/>
              <w:right w:w="150" w:type="dxa"/>
            </w:tcMar>
          </w:tcPr>
          <w:p w14:paraId="2D81D1AC" w14:textId="77777777" w:rsidR="001B35AB" w:rsidRDefault="00AD3FDD">
            <w:pPr>
              <w:rPr>
                <w:sz w:val="22"/>
                <w:szCs w:val="22"/>
              </w:rPr>
            </w:pPr>
            <w:r>
              <w:rPr>
                <w:sz w:val="22"/>
                <w:szCs w:val="22"/>
              </w:rPr>
              <w:t>2000 -2002</w:t>
            </w:r>
          </w:p>
        </w:tc>
        <w:tc>
          <w:tcPr>
            <w:tcW w:w="8057" w:type="dxa"/>
            <w:tcMar>
              <w:top w:w="60" w:type="dxa"/>
              <w:left w:w="0" w:type="dxa"/>
              <w:bottom w:w="0" w:type="dxa"/>
              <w:right w:w="150" w:type="dxa"/>
            </w:tcMar>
          </w:tcPr>
          <w:p w14:paraId="2811D1A4" w14:textId="252BE43D" w:rsidR="00442EA7" w:rsidRDefault="00AD3FDD">
            <w:pPr>
              <w:rPr>
                <w:sz w:val="22"/>
                <w:szCs w:val="22"/>
              </w:rPr>
            </w:pPr>
            <w:r>
              <w:rPr>
                <w:sz w:val="22"/>
                <w:szCs w:val="22"/>
              </w:rPr>
              <w:t>Committee Chair, American Physical Therapy Association - Section for Neurology, Membership and Public Relations Committee</w:t>
            </w:r>
          </w:p>
          <w:p w14:paraId="1FDFC869" w14:textId="77777777" w:rsidR="00304FFB" w:rsidRDefault="00304FFB">
            <w:pPr>
              <w:rPr>
                <w:sz w:val="22"/>
                <w:szCs w:val="22"/>
              </w:rPr>
            </w:pPr>
          </w:p>
          <w:p w14:paraId="68557BB7" w14:textId="70E6FC62" w:rsidR="00442EA7" w:rsidRDefault="00442EA7">
            <w:pPr>
              <w:rPr>
                <w:sz w:val="22"/>
                <w:szCs w:val="22"/>
              </w:rPr>
            </w:pPr>
          </w:p>
        </w:tc>
      </w:tr>
    </w:tbl>
    <w:p w14:paraId="3FA095BC" w14:textId="77777777" w:rsidR="001B35AB" w:rsidRDefault="00AD3FDD" w:rsidP="001B35AB">
      <w:pPr>
        <w:spacing w:before="75" w:after="15"/>
        <w:ind w:left="720"/>
        <w:rPr>
          <w:b/>
          <w:bCs/>
          <w:sz w:val="22"/>
          <w:szCs w:val="22"/>
        </w:rPr>
      </w:pPr>
      <w:r>
        <w:rPr>
          <w:b/>
          <w:bCs/>
          <w:sz w:val="22"/>
          <w:szCs w:val="22"/>
        </w:rPr>
        <w:t xml:space="preserve">   D.   </w:t>
      </w:r>
      <w:r>
        <w:rPr>
          <w:b/>
          <w:bCs/>
          <w:sz w:val="22"/>
          <w:szCs w:val="22"/>
        </w:rPr>
        <w:tab/>
        <w:t>Public Service</w:t>
      </w:r>
    </w:p>
    <w:tbl>
      <w:tblPr>
        <w:tblW w:w="0" w:type="auto"/>
        <w:tblCellSpacing w:w="15" w:type="dxa"/>
        <w:tblInd w:w="1440" w:type="dxa"/>
        <w:tblCellMar>
          <w:top w:w="15" w:type="dxa"/>
          <w:left w:w="15" w:type="dxa"/>
          <w:bottom w:w="15" w:type="dxa"/>
          <w:right w:w="15" w:type="dxa"/>
        </w:tblCellMar>
        <w:tblLook w:val="0000" w:firstRow="0" w:lastRow="0" w:firstColumn="0" w:lastColumn="0" w:noHBand="0" w:noVBand="0"/>
      </w:tblPr>
      <w:tblGrid>
        <w:gridCol w:w="1470"/>
        <w:gridCol w:w="7890"/>
      </w:tblGrid>
      <w:tr w:rsidR="001B35AB" w14:paraId="73E353D4" w14:textId="77777777">
        <w:trPr>
          <w:tblCellSpacing w:w="15" w:type="dxa"/>
        </w:trPr>
        <w:tc>
          <w:tcPr>
            <w:tcW w:w="1425" w:type="dxa"/>
            <w:noWrap/>
            <w:tcMar>
              <w:top w:w="60" w:type="dxa"/>
              <w:left w:w="0" w:type="dxa"/>
              <w:bottom w:w="0" w:type="dxa"/>
              <w:right w:w="150" w:type="dxa"/>
            </w:tcMar>
          </w:tcPr>
          <w:p w14:paraId="0E9D3693" w14:textId="4A951FEF" w:rsidR="001B35AB" w:rsidRDefault="00AD3FDD">
            <w:pPr>
              <w:rPr>
                <w:sz w:val="22"/>
                <w:szCs w:val="22"/>
              </w:rPr>
            </w:pPr>
            <w:r>
              <w:rPr>
                <w:sz w:val="22"/>
                <w:szCs w:val="22"/>
              </w:rPr>
              <w:t>2002-</w:t>
            </w:r>
            <w:r w:rsidR="00E203C2">
              <w:rPr>
                <w:sz w:val="22"/>
                <w:szCs w:val="22"/>
              </w:rPr>
              <w:t>2018</w:t>
            </w:r>
          </w:p>
        </w:tc>
        <w:tc>
          <w:tcPr>
            <w:tcW w:w="0" w:type="auto"/>
            <w:tcMar>
              <w:top w:w="60" w:type="dxa"/>
              <w:left w:w="0" w:type="dxa"/>
              <w:bottom w:w="0" w:type="dxa"/>
              <w:right w:w="150" w:type="dxa"/>
            </w:tcMar>
          </w:tcPr>
          <w:p w14:paraId="404360BF" w14:textId="5C757718" w:rsidR="00F15DBA" w:rsidRDefault="00AD3FDD">
            <w:pPr>
              <w:rPr>
                <w:sz w:val="22"/>
                <w:szCs w:val="22"/>
              </w:rPr>
            </w:pPr>
            <w:r>
              <w:rPr>
                <w:sz w:val="22"/>
                <w:szCs w:val="22"/>
              </w:rPr>
              <w:t>Play Your Part for Parkinson Disease APDA Utah Chapter Fund Raiser Planning Committee</w:t>
            </w:r>
          </w:p>
        </w:tc>
      </w:tr>
      <w:tr w:rsidR="001B35AB" w14:paraId="0CB07AF4" w14:textId="77777777">
        <w:trPr>
          <w:tblCellSpacing w:w="15" w:type="dxa"/>
        </w:trPr>
        <w:tc>
          <w:tcPr>
            <w:tcW w:w="1425" w:type="dxa"/>
            <w:noWrap/>
            <w:tcMar>
              <w:top w:w="60" w:type="dxa"/>
              <w:left w:w="0" w:type="dxa"/>
              <w:bottom w:w="0" w:type="dxa"/>
              <w:right w:w="150" w:type="dxa"/>
            </w:tcMar>
          </w:tcPr>
          <w:p w14:paraId="7313E10D" w14:textId="464198DA" w:rsidR="001B35AB" w:rsidRDefault="00AD3FDD">
            <w:pPr>
              <w:rPr>
                <w:sz w:val="22"/>
                <w:szCs w:val="22"/>
              </w:rPr>
            </w:pPr>
            <w:r>
              <w:rPr>
                <w:sz w:val="22"/>
                <w:szCs w:val="22"/>
              </w:rPr>
              <w:t xml:space="preserve">2001 - </w:t>
            </w:r>
            <w:r w:rsidR="007A69B6">
              <w:rPr>
                <w:sz w:val="22"/>
                <w:szCs w:val="22"/>
              </w:rPr>
              <w:t>2015</w:t>
            </w:r>
          </w:p>
        </w:tc>
        <w:tc>
          <w:tcPr>
            <w:tcW w:w="0" w:type="auto"/>
            <w:tcMar>
              <w:top w:w="60" w:type="dxa"/>
              <w:left w:w="0" w:type="dxa"/>
              <w:bottom w:w="0" w:type="dxa"/>
              <w:right w:w="150" w:type="dxa"/>
            </w:tcMar>
          </w:tcPr>
          <w:p w14:paraId="5CADA56F" w14:textId="05B6CA35" w:rsidR="009D576B" w:rsidRDefault="00AD3FDD">
            <w:pPr>
              <w:rPr>
                <w:sz w:val="22"/>
                <w:szCs w:val="22"/>
              </w:rPr>
            </w:pPr>
            <w:r>
              <w:rPr>
                <w:sz w:val="22"/>
                <w:szCs w:val="22"/>
              </w:rPr>
              <w:t>Organizer &amp; Participant, Salt Lake County Aging Services. Balance and Fall Risk Screening</w:t>
            </w:r>
          </w:p>
        </w:tc>
      </w:tr>
      <w:tr w:rsidR="00B11980" w14:paraId="3CD7CA72" w14:textId="77777777">
        <w:trPr>
          <w:tblCellSpacing w:w="15" w:type="dxa"/>
        </w:trPr>
        <w:tc>
          <w:tcPr>
            <w:tcW w:w="1425" w:type="dxa"/>
            <w:noWrap/>
            <w:tcMar>
              <w:top w:w="60" w:type="dxa"/>
              <w:left w:w="0" w:type="dxa"/>
              <w:bottom w:w="0" w:type="dxa"/>
              <w:right w:w="150" w:type="dxa"/>
            </w:tcMar>
          </w:tcPr>
          <w:p w14:paraId="4D027D0F" w14:textId="7630AEC2" w:rsidR="00B11980" w:rsidRDefault="00B11980" w:rsidP="003A4971">
            <w:pPr>
              <w:rPr>
                <w:sz w:val="22"/>
                <w:szCs w:val="22"/>
              </w:rPr>
            </w:pPr>
            <w:r>
              <w:rPr>
                <w:sz w:val="22"/>
                <w:szCs w:val="22"/>
              </w:rPr>
              <w:t>2002 -</w:t>
            </w:r>
            <w:r w:rsidR="003A4971">
              <w:rPr>
                <w:sz w:val="22"/>
                <w:szCs w:val="22"/>
              </w:rPr>
              <w:t>2016</w:t>
            </w:r>
          </w:p>
        </w:tc>
        <w:tc>
          <w:tcPr>
            <w:tcW w:w="0" w:type="auto"/>
            <w:tcMar>
              <w:top w:w="60" w:type="dxa"/>
              <w:left w:w="0" w:type="dxa"/>
              <w:bottom w:w="0" w:type="dxa"/>
              <w:right w:w="150" w:type="dxa"/>
            </w:tcMar>
          </w:tcPr>
          <w:p w14:paraId="09C5D2D1" w14:textId="77777777" w:rsidR="00B11980" w:rsidRDefault="00B11980">
            <w:pPr>
              <w:rPr>
                <w:sz w:val="22"/>
                <w:szCs w:val="22"/>
              </w:rPr>
            </w:pPr>
            <w:r>
              <w:rPr>
                <w:sz w:val="22"/>
                <w:szCs w:val="22"/>
              </w:rPr>
              <w:t>Coach, Utah Youth Soccer Association. Soccer Coach</w:t>
            </w:r>
          </w:p>
          <w:p w14:paraId="73847DB7" w14:textId="5843DF6C" w:rsidR="003C7A5F" w:rsidRDefault="003C7A5F">
            <w:pPr>
              <w:rPr>
                <w:sz w:val="22"/>
                <w:szCs w:val="22"/>
              </w:rPr>
            </w:pPr>
          </w:p>
        </w:tc>
      </w:tr>
      <w:tr w:rsidR="001B35AB" w14:paraId="3B5FD2BB" w14:textId="77777777">
        <w:trPr>
          <w:tblCellSpacing w:w="15" w:type="dxa"/>
        </w:trPr>
        <w:tc>
          <w:tcPr>
            <w:tcW w:w="1425" w:type="dxa"/>
            <w:noWrap/>
            <w:tcMar>
              <w:top w:w="60" w:type="dxa"/>
              <w:left w:w="0" w:type="dxa"/>
              <w:bottom w:w="0" w:type="dxa"/>
              <w:right w:w="150" w:type="dxa"/>
            </w:tcMar>
          </w:tcPr>
          <w:p w14:paraId="69699E22" w14:textId="77777777" w:rsidR="001B35AB" w:rsidRDefault="00AD3FDD">
            <w:pPr>
              <w:rPr>
                <w:sz w:val="22"/>
                <w:szCs w:val="22"/>
              </w:rPr>
            </w:pPr>
            <w:r>
              <w:rPr>
                <w:sz w:val="22"/>
                <w:szCs w:val="22"/>
              </w:rPr>
              <w:t>2002 -2008</w:t>
            </w:r>
          </w:p>
        </w:tc>
        <w:tc>
          <w:tcPr>
            <w:tcW w:w="0" w:type="auto"/>
            <w:tcMar>
              <w:top w:w="60" w:type="dxa"/>
              <w:left w:w="0" w:type="dxa"/>
              <w:bottom w:w="0" w:type="dxa"/>
              <w:right w:w="150" w:type="dxa"/>
            </w:tcMar>
          </w:tcPr>
          <w:p w14:paraId="13E460BC" w14:textId="77777777" w:rsidR="001B35AB" w:rsidRDefault="00AD3FDD">
            <w:pPr>
              <w:rPr>
                <w:sz w:val="22"/>
                <w:szCs w:val="22"/>
              </w:rPr>
            </w:pPr>
            <w:r>
              <w:rPr>
                <w:sz w:val="22"/>
                <w:szCs w:val="22"/>
              </w:rPr>
              <w:t>Board of Directors, American Parkinson Disease Association: Utah Chapter, Board of Directors</w:t>
            </w:r>
          </w:p>
        </w:tc>
      </w:tr>
      <w:tr w:rsidR="001B35AB" w14:paraId="515D89A9" w14:textId="77777777">
        <w:trPr>
          <w:tblCellSpacing w:w="15" w:type="dxa"/>
        </w:trPr>
        <w:tc>
          <w:tcPr>
            <w:tcW w:w="1425" w:type="dxa"/>
            <w:noWrap/>
            <w:tcMar>
              <w:top w:w="60" w:type="dxa"/>
              <w:left w:w="0" w:type="dxa"/>
              <w:bottom w:w="0" w:type="dxa"/>
              <w:right w:w="150" w:type="dxa"/>
            </w:tcMar>
          </w:tcPr>
          <w:p w14:paraId="185D61B4" w14:textId="77777777" w:rsidR="001B35AB" w:rsidRDefault="00AD3FDD">
            <w:pPr>
              <w:rPr>
                <w:sz w:val="22"/>
                <w:szCs w:val="22"/>
              </w:rPr>
            </w:pPr>
            <w:r>
              <w:rPr>
                <w:sz w:val="22"/>
                <w:szCs w:val="22"/>
              </w:rPr>
              <w:t>2001 -2004</w:t>
            </w:r>
          </w:p>
        </w:tc>
        <w:tc>
          <w:tcPr>
            <w:tcW w:w="0" w:type="auto"/>
            <w:tcMar>
              <w:top w:w="60" w:type="dxa"/>
              <w:left w:w="0" w:type="dxa"/>
              <w:bottom w:w="0" w:type="dxa"/>
              <w:right w:w="150" w:type="dxa"/>
            </w:tcMar>
          </w:tcPr>
          <w:p w14:paraId="517A06A3" w14:textId="77777777" w:rsidR="001B35AB" w:rsidRDefault="00AD3FDD">
            <w:pPr>
              <w:rPr>
                <w:sz w:val="22"/>
                <w:szCs w:val="22"/>
              </w:rPr>
            </w:pPr>
            <w:r>
              <w:rPr>
                <w:sz w:val="22"/>
                <w:szCs w:val="22"/>
              </w:rPr>
              <w:t>Advisory Board, Mount Olympus Christian Child Care Center. Parent Advisory Board</w:t>
            </w:r>
          </w:p>
        </w:tc>
      </w:tr>
    </w:tbl>
    <w:p w14:paraId="61C6AD40" w14:textId="77777777" w:rsidR="000C5D01" w:rsidRDefault="000C5D01">
      <w:pPr>
        <w:rPr>
          <w:sz w:val="16"/>
          <w:szCs w:val="16"/>
        </w:rPr>
      </w:pPr>
    </w:p>
    <w:p w14:paraId="48B68ACC" w14:textId="32EE767A" w:rsidR="001B35AB" w:rsidRPr="00B76548" w:rsidRDefault="005B1D5C">
      <w:pPr>
        <w:rPr>
          <w:sz w:val="16"/>
          <w:szCs w:val="16"/>
        </w:rPr>
      </w:pPr>
      <w:r w:rsidRPr="00B76548">
        <w:rPr>
          <w:sz w:val="16"/>
          <w:szCs w:val="16"/>
        </w:rPr>
        <w:t>L</w:t>
      </w:r>
      <w:r w:rsidR="00F0332D" w:rsidRPr="00B76548">
        <w:rPr>
          <w:sz w:val="16"/>
          <w:szCs w:val="16"/>
        </w:rPr>
        <w:t>a</w:t>
      </w:r>
      <w:r w:rsidR="00E977F9">
        <w:rPr>
          <w:sz w:val="16"/>
          <w:szCs w:val="16"/>
        </w:rPr>
        <w:t>st updated 0</w:t>
      </w:r>
      <w:r w:rsidR="00304FFB">
        <w:rPr>
          <w:sz w:val="16"/>
          <w:szCs w:val="16"/>
        </w:rPr>
        <w:t>6</w:t>
      </w:r>
      <w:r w:rsidR="00A64F20">
        <w:rPr>
          <w:sz w:val="16"/>
          <w:szCs w:val="16"/>
        </w:rPr>
        <w:t>/</w:t>
      </w:r>
      <w:r w:rsidR="00304FFB">
        <w:rPr>
          <w:sz w:val="16"/>
          <w:szCs w:val="16"/>
        </w:rPr>
        <w:t>24</w:t>
      </w:r>
      <w:r w:rsidR="00E977F9">
        <w:rPr>
          <w:sz w:val="16"/>
          <w:szCs w:val="16"/>
        </w:rPr>
        <w:t>/22</w:t>
      </w:r>
    </w:p>
    <w:sectPr w:rsidR="001B35AB" w:rsidRPr="00B76548" w:rsidSect="001B3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MuseoSans">
    <w:altName w:val="Cambria"/>
    <w:panose1 w:val="020B0604020202020204"/>
    <w:charset w:val="00"/>
    <w:family w:val="roman"/>
    <w:notTrueType/>
    <w:pitch w:val="default"/>
  </w:font>
  <w:font w:name="Merriweather">
    <w:panose1 w:val="00000500000000000000"/>
    <w:charset w:val="4D"/>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panose1 w:val="020B0604020202020204"/>
    <w:charset w:val="00"/>
    <w:family w:val="roman"/>
    <w:pitch w:val="variable"/>
    <w:sig w:usb0="E0002AFF" w:usb1="C0007841" w:usb2="00000009" w:usb3="00000000" w:csb0="000001FF" w:csb1="00000000"/>
  </w:font>
  <w:font w:name="AdvP6960">
    <w:altName w:val="Times New Roman"/>
    <w:panose1 w:val="020B0604020202020204"/>
    <w:charset w:val="4D"/>
    <w:family w:val="roman"/>
    <w:pitch w:val="default"/>
    <w:sig w:usb0="00000003" w:usb1="00000000" w:usb2="00000000" w:usb3="00000000" w:csb0="00000001" w:csb1="00000000"/>
  </w:font>
  <w:font w:name="Tahoma-Bold">
    <w:panose1 w:val="020B0604020202020204"/>
    <w:charset w:val="00"/>
    <w:family w:val="swiss"/>
    <w:pitch w:val="variable"/>
    <w:sig w:usb0="E1002EFF" w:usb1="C000605B" w:usb2="00000029" w:usb3="00000000" w:csb0="000101FF" w:csb1="00000000"/>
  </w:font>
  <w:font w:name="Garamond-Bold">
    <w:altName w:val="Garamond"/>
    <w:panose1 w:val="020B0604020202020204"/>
    <w:charset w:val="00"/>
    <w:family w:val="roman"/>
    <w:pitch w:val="variable"/>
    <w:sig w:usb0="00000287" w:usb1="00000000" w:usb2="00000000" w:usb3="00000000" w:csb0="0000009F" w:csb1="00000000"/>
  </w:font>
  <w:font w:name="Times-Roman">
    <w:altName w:val="Times"/>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
    <w:altName w:val="Calibri"/>
    <w:charset w:val="4D"/>
    <w:family w:val="auto"/>
    <w:notTrueType/>
    <w:pitch w:val="default"/>
    <w:sig w:usb0="00000003" w:usb1="00000000" w:usb2="00000000" w:usb3="00000000" w:csb0="00000001" w:csb1="00000000"/>
  </w:font>
  <w:font w:name="@G ¡˛">
    <w:altName w:val="Calibri"/>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9A7"/>
    <w:multiLevelType w:val="multilevel"/>
    <w:tmpl w:val="683C5390"/>
    <w:lvl w:ilvl="0">
      <w:start w:val="1"/>
      <w:numFmt w:val="decimal"/>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96F08D6"/>
    <w:multiLevelType w:val="multilevel"/>
    <w:tmpl w:val="683C5390"/>
    <w:lvl w:ilvl="0">
      <w:start w:val="1"/>
      <w:numFmt w:val="upperRoman"/>
      <w:lvlText w:val="%1."/>
      <w:lvlJc w:val="right"/>
      <w:pPr>
        <w:tabs>
          <w:tab w:val="num" w:pos="360"/>
        </w:tabs>
        <w:ind w:left="36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88C74E3"/>
    <w:multiLevelType w:val="multilevel"/>
    <w:tmpl w:val="E55E0DD0"/>
    <w:lvl w:ilvl="0">
      <w:start w:val="1"/>
      <w:numFmt w:val="decimal"/>
      <w:lvlText w:val="%1."/>
      <w:lvlJc w:val="left"/>
      <w:pPr>
        <w:ind w:left="720" w:hanging="360"/>
      </w:pPr>
    </w:lvl>
    <w:lvl w:ilvl="1">
      <w:start w:val="1"/>
      <w:numFmt w:val="decimal"/>
      <w:lvlText w:val="%1."/>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A57E1D"/>
    <w:multiLevelType w:val="multilevel"/>
    <w:tmpl w:val="683C5390"/>
    <w:lvl w:ilvl="0">
      <w:start w:val="1"/>
      <w:numFmt w:val="decimal"/>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6BF2D34"/>
    <w:multiLevelType w:val="multilevel"/>
    <w:tmpl w:val="683C5390"/>
    <w:lvl w:ilvl="0">
      <w:start w:val="1"/>
      <w:numFmt w:val="decimal"/>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38E7A0A"/>
    <w:multiLevelType w:val="multilevel"/>
    <w:tmpl w:val="683C539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BA15329"/>
    <w:multiLevelType w:val="multilevel"/>
    <w:tmpl w:val="38E8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197475"/>
    <w:multiLevelType w:val="multilevel"/>
    <w:tmpl w:val="D368FA0C"/>
    <w:lvl w:ilvl="0">
      <w:start w:val="1"/>
      <w:numFmt w:val="decimal"/>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FB13D62"/>
    <w:multiLevelType w:val="hybridMultilevel"/>
    <w:tmpl w:val="5786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D7C28"/>
    <w:multiLevelType w:val="multilevel"/>
    <w:tmpl w:val="ED9E6C5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A8057EF"/>
    <w:multiLevelType w:val="hybridMultilevel"/>
    <w:tmpl w:val="41DAB794"/>
    <w:lvl w:ilvl="0" w:tplc="DA4CBFAC">
      <w:start w:val="6"/>
      <w:numFmt w:val="upp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15:restartNumberingAfterBreak="0">
    <w:nsid w:val="4D3C4621"/>
    <w:multiLevelType w:val="hybridMultilevel"/>
    <w:tmpl w:val="E0F4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5767B"/>
    <w:multiLevelType w:val="multilevel"/>
    <w:tmpl w:val="4298231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A2D2EC4"/>
    <w:multiLevelType w:val="multilevel"/>
    <w:tmpl w:val="9B74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30EB0"/>
    <w:multiLevelType w:val="multilevel"/>
    <w:tmpl w:val="683C5390"/>
    <w:lvl w:ilvl="0">
      <w:start w:val="1"/>
      <w:numFmt w:val="upperRoman"/>
      <w:lvlText w:val="%1."/>
      <w:lvlJc w:val="right"/>
      <w:pPr>
        <w:tabs>
          <w:tab w:val="num" w:pos="360"/>
        </w:tabs>
        <w:ind w:left="36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1E11872"/>
    <w:multiLevelType w:val="multilevel"/>
    <w:tmpl w:val="683C5390"/>
    <w:lvl w:ilvl="0">
      <w:start w:val="1"/>
      <w:numFmt w:val="decimal"/>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25D3305"/>
    <w:multiLevelType w:val="multilevel"/>
    <w:tmpl w:val="683C5390"/>
    <w:lvl w:ilvl="0">
      <w:start w:val="1"/>
      <w:numFmt w:val="upperRoman"/>
      <w:lvlText w:val="%1."/>
      <w:lvlJc w:val="right"/>
      <w:pPr>
        <w:tabs>
          <w:tab w:val="num" w:pos="360"/>
        </w:tabs>
        <w:ind w:left="360" w:hanging="360"/>
      </w:pPr>
    </w:lvl>
    <w:lvl w:ilvl="1">
      <w:start w:val="1"/>
      <w:numFmt w:val="upp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7" w15:restartNumberingAfterBreak="0">
    <w:nsid w:val="7BC16522"/>
    <w:multiLevelType w:val="multilevel"/>
    <w:tmpl w:val="683C5390"/>
    <w:lvl w:ilvl="0">
      <w:start w:val="1"/>
      <w:numFmt w:val="decimal"/>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699625516">
    <w:abstractNumId w:val="2"/>
  </w:num>
  <w:num w:numId="2" w16cid:durableId="1717704171">
    <w:abstractNumId w:val="5"/>
  </w:num>
  <w:num w:numId="3" w16cid:durableId="1489784814">
    <w:abstractNumId w:val="12"/>
  </w:num>
  <w:num w:numId="4" w16cid:durableId="2053116546">
    <w:abstractNumId w:val="9"/>
  </w:num>
  <w:num w:numId="5" w16cid:durableId="1638145008">
    <w:abstractNumId w:val="10"/>
  </w:num>
  <w:num w:numId="6" w16cid:durableId="299649414">
    <w:abstractNumId w:val="17"/>
  </w:num>
  <w:num w:numId="7" w16cid:durableId="13045310">
    <w:abstractNumId w:val="0"/>
  </w:num>
  <w:num w:numId="8" w16cid:durableId="1317151158">
    <w:abstractNumId w:val="4"/>
  </w:num>
  <w:num w:numId="9" w16cid:durableId="1258254215">
    <w:abstractNumId w:val="3"/>
  </w:num>
  <w:num w:numId="10" w16cid:durableId="1203443950">
    <w:abstractNumId w:val="15"/>
  </w:num>
  <w:num w:numId="11" w16cid:durableId="1298409425">
    <w:abstractNumId w:val="1"/>
  </w:num>
  <w:num w:numId="12" w16cid:durableId="240986339">
    <w:abstractNumId w:val="7"/>
  </w:num>
  <w:num w:numId="13" w16cid:durableId="83232226">
    <w:abstractNumId w:val="16"/>
  </w:num>
  <w:num w:numId="14" w16cid:durableId="2146850947">
    <w:abstractNumId w:val="14"/>
  </w:num>
  <w:num w:numId="15" w16cid:durableId="115834235">
    <w:abstractNumId w:val="8"/>
  </w:num>
  <w:num w:numId="16" w16cid:durableId="616301208">
    <w:abstractNumId w:val="11"/>
  </w:num>
  <w:num w:numId="17" w16cid:durableId="844782304">
    <w:abstractNumId w:val="13"/>
  </w:num>
  <w:num w:numId="18" w16cid:durableId="1924801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51"/>
    <w:rsid w:val="0000533F"/>
    <w:rsid w:val="00005866"/>
    <w:rsid w:val="000324A5"/>
    <w:rsid w:val="000334BC"/>
    <w:rsid w:val="00034455"/>
    <w:rsid w:val="00037215"/>
    <w:rsid w:val="000443B2"/>
    <w:rsid w:val="00060534"/>
    <w:rsid w:val="00070DCE"/>
    <w:rsid w:val="000752CD"/>
    <w:rsid w:val="00076B3E"/>
    <w:rsid w:val="00081D76"/>
    <w:rsid w:val="000833C1"/>
    <w:rsid w:val="000865C1"/>
    <w:rsid w:val="000A1B1A"/>
    <w:rsid w:val="000A407A"/>
    <w:rsid w:val="000B64D8"/>
    <w:rsid w:val="000B6BAC"/>
    <w:rsid w:val="000C3DAF"/>
    <w:rsid w:val="000C5D01"/>
    <w:rsid w:val="000D269F"/>
    <w:rsid w:val="000D6B10"/>
    <w:rsid w:val="000E2C76"/>
    <w:rsid w:val="000F2082"/>
    <w:rsid w:val="000F34AE"/>
    <w:rsid w:val="000F5B8C"/>
    <w:rsid w:val="00100799"/>
    <w:rsid w:val="001129F6"/>
    <w:rsid w:val="00131398"/>
    <w:rsid w:val="00132207"/>
    <w:rsid w:val="0013521F"/>
    <w:rsid w:val="00137924"/>
    <w:rsid w:val="00147CBA"/>
    <w:rsid w:val="0015021A"/>
    <w:rsid w:val="00152635"/>
    <w:rsid w:val="00153CA5"/>
    <w:rsid w:val="001563A9"/>
    <w:rsid w:val="0015746E"/>
    <w:rsid w:val="001978EA"/>
    <w:rsid w:val="00197C1C"/>
    <w:rsid w:val="001A26D3"/>
    <w:rsid w:val="001A7BCB"/>
    <w:rsid w:val="001B35AB"/>
    <w:rsid w:val="001B757D"/>
    <w:rsid w:val="001C2643"/>
    <w:rsid w:val="001D4134"/>
    <w:rsid w:val="001D487E"/>
    <w:rsid w:val="001E1452"/>
    <w:rsid w:val="001E4CD7"/>
    <w:rsid w:val="001E6514"/>
    <w:rsid w:val="001F1656"/>
    <w:rsid w:val="00206884"/>
    <w:rsid w:val="00206FDB"/>
    <w:rsid w:val="0020740C"/>
    <w:rsid w:val="00212358"/>
    <w:rsid w:val="0021534E"/>
    <w:rsid w:val="00220DBB"/>
    <w:rsid w:val="00221102"/>
    <w:rsid w:val="002244D7"/>
    <w:rsid w:val="00226129"/>
    <w:rsid w:val="00240BE0"/>
    <w:rsid w:val="002441CB"/>
    <w:rsid w:val="00244507"/>
    <w:rsid w:val="002451C4"/>
    <w:rsid w:val="0025386C"/>
    <w:rsid w:val="00263163"/>
    <w:rsid w:val="002642B5"/>
    <w:rsid w:val="00266BA3"/>
    <w:rsid w:val="00277024"/>
    <w:rsid w:val="002811C3"/>
    <w:rsid w:val="002A2428"/>
    <w:rsid w:val="002B1719"/>
    <w:rsid w:val="002E64E4"/>
    <w:rsid w:val="002F07D2"/>
    <w:rsid w:val="002F4E57"/>
    <w:rsid w:val="00304FFB"/>
    <w:rsid w:val="00311D32"/>
    <w:rsid w:val="00320660"/>
    <w:rsid w:val="00322F88"/>
    <w:rsid w:val="00340626"/>
    <w:rsid w:val="00361E0C"/>
    <w:rsid w:val="0036611B"/>
    <w:rsid w:val="00380044"/>
    <w:rsid w:val="00382AFB"/>
    <w:rsid w:val="003A4971"/>
    <w:rsid w:val="003A6B9A"/>
    <w:rsid w:val="003B0C0B"/>
    <w:rsid w:val="003B203C"/>
    <w:rsid w:val="003C2F31"/>
    <w:rsid w:val="003C359B"/>
    <w:rsid w:val="003C7A5F"/>
    <w:rsid w:val="003D0D3B"/>
    <w:rsid w:val="003D37EB"/>
    <w:rsid w:val="003D6CF6"/>
    <w:rsid w:val="003E2578"/>
    <w:rsid w:val="003E2BB3"/>
    <w:rsid w:val="003E5BCC"/>
    <w:rsid w:val="003F10E0"/>
    <w:rsid w:val="003F1A22"/>
    <w:rsid w:val="003F3731"/>
    <w:rsid w:val="003F6CFB"/>
    <w:rsid w:val="0040014A"/>
    <w:rsid w:val="004033F3"/>
    <w:rsid w:val="0040654E"/>
    <w:rsid w:val="004101DD"/>
    <w:rsid w:val="0041459E"/>
    <w:rsid w:val="0041744E"/>
    <w:rsid w:val="00424514"/>
    <w:rsid w:val="0043140D"/>
    <w:rsid w:val="00431CA6"/>
    <w:rsid w:val="004365DC"/>
    <w:rsid w:val="0043799E"/>
    <w:rsid w:val="00442EA7"/>
    <w:rsid w:val="00451692"/>
    <w:rsid w:val="00482570"/>
    <w:rsid w:val="00497E00"/>
    <w:rsid w:val="004B51A0"/>
    <w:rsid w:val="004B543F"/>
    <w:rsid w:val="004B6593"/>
    <w:rsid w:val="004B6F2E"/>
    <w:rsid w:val="004B7A0B"/>
    <w:rsid w:val="004D3826"/>
    <w:rsid w:val="004E26C0"/>
    <w:rsid w:val="004E5888"/>
    <w:rsid w:val="004E66DF"/>
    <w:rsid w:val="004F0437"/>
    <w:rsid w:val="004F1D87"/>
    <w:rsid w:val="004F2FF3"/>
    <w:rsid w:val="004F7061"/>
    <w:rsid w:val="00506DF5"/>
    <w:rsid w:val="00516233"/>
    <w:rsid w:val="00520827"/>
    <w:rsid w:val="00522CE0"/>
    <w:rsid w:val="005254DD"/>
    <w:rsid w:val="00532D98"/>
    <w:rsid w:val="005602BE"/>
    <w:rsid w:val="00567D83"/>
    <w:rsid w:val="005736E4"/>
    <w:rsid w:val="00573CC0"/>
    <w:rsid w:val="00575810"/>
    <w:rsid w:val="00577385"/>
    <w:rsid w:val="005840E4"/>
    <w:rsid w:val="00584869"/>
    <w:rsid w:val="005940E5"/>
    <w:rsid w:val="00595D29"/>
    <w:rsid w:val="005A5C29"/>
    <w:rsid w:val="005B1335"/>
    <w:rsid w:val="005B1D5C"/>
    <w:rsid w:val="005B5BA4"/>
    <w:rsid w:val="005C5D27"/>
    <w:rsid w:val="005C5E7A"/>
    <w:rsid w:val="005E2864"/>
    <w:rsid w:val="005E2BEC"/>
    <w:rsid w:val="005E4006"/>
    <w:rsid w:val="005F4582"/>
    <w:rsid w:val="006068E3"/>
    <w:rsid w:val="0060789D"/>
    <w:rsid w:val="00610F9E"/>
    <w:rsid w:val="006129D8"/>
    <w:rsid w:val="006133AA"/>
    <w:rsid w:val="006142B6"/>
    <w:rsid w:val="00622453"/>
    <w:rsid w:val="00623070"/>
    <w:rsid w:val="006347DE"/>
    <w:rsid w:val="0063795F"/>
    <w:rsid w:val="006456EF"/>
    <w:rsid w:val="00647685"/>
    <w:rsid w:val="00650B5B"/>
    <w:rsid w:val="006556ED"/>
    <w:rsid w:val="00661342"/>
    <w:rsid w:val="00662A26"/>
    <w:rsid w:val="0067566A"/>
    <w:rsid w:val="006819EC"/>
    <w:rsid w:val="00681D05"/>
    <w:rsid w:val="006837BD"/>
    <w:rsid w:val="006866E9"/>
    <w:rsid w:val="006A036B"/>
    <w:rsid w:val="006A5D4E"/>
    <w:rsid w:val="006A7B7D"/>
    <w:rsid w:val="006B7E38"/>
    <w:rsid w:val="006D2011"/>
    <w:rsid w:val="006E3F38"/>
    <w:rsid w:val="006E4930"/>
    <w:rsid w:val="006E4ED9"/>
    <w:rsid w:val="006F1277"/>
    <w:rsid w:val="006F74B8"/>
    <w:rsid w:val="00702D0E"/>
    <w:rsid w:val="00703D4F"/>
    <w:rsid w:val="007069CA"/>
    <w:rsid w:val="00707997"/>
    <w:rsid w:val="007131BF"/>
    <w:rsid w:val="007202BA"/>
    <w:rsid w:val="00720C97"/>
    <w:rsid w:val="00734353"/>
    <w:rsid w:val="0073435A"/>
    <w:rsid w:val="00740CBF"/>
    <w:rsid w:val="00747E4B"/>
    <w:rsid w:val="00750AF1"/>
    <w:rsid w:val="00752B2F"/>
    <w:rsid w:val="00754EC2"/>
    <w:rsid w:val="00757864"/>
    <w:rsid w:val="00760824"/>
    <w:rsid w:val="007629BF"/>
    <w:rsid w:val="00770001"/>
    <w:rsid w:val="00771605"/>
    <w:rsid w:val="00772611"/>
    <w:rsid w:val="007745B4"/>
    <w:rsid w:val="00775081"/>
    <w:rsid w:val="00775F73"/>
    <w:rsid w:val="00777082"/>
    <w:rsid w:val="0078752F"/>
    <w:rsid w:val="00793168"/>
    <w:rsid w:val="007A69B6"/>
    <w:rsid w:val="007B24FB"/>
    <w:rsid w:val="007B7CA5"/>
    <w:rsid w:val="007D1AF2"/>
    <w:rsid w:val="007F3FFF"/>
    <w:rsid w:val="007F71D2"/>
    <w:rsid w:val="007F75BA"/>
    <w:rsid w:val="008007CF"/>
    <w:rsid w:val="00813129"/>
    <w:rsid w:val="008259BE"/>
    <w:rsid w:val="00833A8A"/>
    <w:rsid w:val="008345BD"/>
    <w:rsid w:val="00835938"/>
    <w:rsid w:val="00875B5D"/>
    <w:rsid w:val="008A3F32"/>
    <w:rsid w:val="008B6A55"/>
    <w:rsid w:val="008C64CB"/>
    <w:rsid w:val="008D1B15"/>
    <w:rsid w:val="008D252E"/>
    <w:rsid w:val="008D7F9C"/>
    <w:rsid w:val="008E3039"/>
    <w:rsid w:val="008E3721"/>
    <w:rsid w:val="008F5851"/>
    <w:rsid w:val="0090043E"/>
    <w:rsid w:val="00901468"/>
    <w:rsid w:val="00904FAF"/>
    <w:rsid w:val="00921381"/>
    <w:rsid w:val="009248B7"/>
    <w:rsid w:val="00925F6E"/>
    <w:rsid w:val="0092658B"/>
    <w:rsid w:val="00932556"/>
    <w:rsid w:val="00947FCE"/>
    <w:rsid w:val="009643B0"/>
    <w:rsid w:val="0097186B"/>
    <w:rsid w:val="009724EC"/>
    <w:rsid w:val="00980041"/>
    <w:rsid w:val="00984F28"/>
    <w:rsid w:val="00985838"/>
    <w:rsid w:val="0099087F"/>
    <w:rsid w:val="00992C0B"/>
    <w:rsid w:val="009963C0"/>
    <w:rsid w:val="0099672A"/>
    <w:rsid w:val="009B3FC9"/>
    <w:rsid w:val="009B41B6"/>
    <w:rsid w:val="009C1504"/>
    <w:rsid w:val="009C3A1A"/>
    <w:rsid w:val="009C3B69"/>
    <w:rsid w:val="009D1325"/>
    <w:rsid w:val="009D24EB"/>
    <w:rsid w:val="009D4827"/>
    <w:rsid w:val="009D576B"/>
    <w:rsid w:val="009E12A5"/>
    <w:rsid w:val="009E1ED1"/>
    <w:rsid w:val="009E61C1"/>
    <w:rsid w:val="009E650A"/>
    <w:rsid w:val="00A0089F"/>
    <w:rsid w:val="00A102CC"/>
    <w:rsid w:val="00A150B2"/>
    <w:rsid w:val="00A1594D"/>
    <w:rsid w:val="00A1725C"/>
    <w:rsid w:val="00A209E7"/>
    <w:rsid w:val="00A274D9"/>
    <w:rsid w:val="00A370B2"/>
    <w:rsid w:val="00A44C2D"/>
    <w:rsid w:val="00A531CD"/>
    <w:rsid w:val="00A612FD"/>
    <w:rsid w:val="00A64F20"/>
    <w:rsid w:val="00A83378"/>
    <w:rsid w:val="00A90A76"/>
    <w:rsid w:val="00AA1FD1"/>
    <w:rsid w:val="00AA5041"/>
    <w:rsid w:val="00AD2F10"/>
    <w:rsid w:val="00AD3FDD"/>
    <w:rsid w:val="00AE16C9"/>
    <w:rsid w:val="00AE3F86"/>
    <w:rsid w:val="00AE4C09"/>
    <w:rsid w:val="00B04772"/>
    <w:rsid w:val="00B07396"/>
    <w:rsid w:val="00B11980"/>
    <w:rsid w:val="00B23C60"/>
    <w:rsid w:val="00B47CD4"/>
    <w:rsid w:val="00B57D71"/>
    <w:rsid w:val="00B65087"/>
    <w:rsid w:val="00B76548"/>
    <w:rsid w:val="00B91C88"/>
    <w:rsid w:val="00B93DF0"/>
    <w:rsid w:val="00BA2AB2"/>
    <w:rsid w:val="00BB32CE"/>
    <w:rsid w:val="00BC5E77"/>
    <w:rsid w:val="00BD0C19"/>
    <w:rsid w:val="00BD1AAB"/>
    <w:rsid w:val="00BE4898"/>
    <w:rsid w:val="00BF4004"/>
    <w:rsid w:val="00BF4EBE"/>
    <w:rsid w:val="00C0033E"/>
    <w:rsid w:val="00C03424"/>
    <w:rsid w:val="00C072B7"/>
    <w:rsid w:val="00C10E54"/>
    <w:rsid w:val="00C11E55"/>
    <w:rsid w:val="00C1270B"/>
    <w:rsid w:val="00C13DF6"/>
    <w:rsid w:val="00C2198F"/>
    <w:rsid w:val="00C23604"/>
    <w:rsid w:val="00C2458A"/>
    <w:rsid w:val="00C252B4"/>
    <w:rsid w:val="00C33CD2"/>
    <w:rsid w:val="00C7083F"/>
    <w:rsid w:val="00C75774"/>
    <w:rsid w:val="00C82DB8"/>
    <w:rsid w:val="00C9237F"/>
    <w:rsid w:val="00CA3F7E"/>
    <w:rsid w:val="00CB024D"/>
    <w:rsid w:val="00CB03C1"/>
    <w:rsid w:val="00CC1253"/>
    <w:rsid w:val="00CC65A2"/>
    <w:rsid w:val="00CD16A6"/>
    <w:rsid w:val="00CD7AA5"/>
    <w:rsid w:val="00CE304B"/>
    <w:rsid w:val="00CE6616"/>
    <w:rsid w:val="00CE7620"/>
    <w:rsid w:val="00D01563"/>
    <w:rsid w:val="00D1218B"/>
    <w:rsid w:val="00D13EBC"/>
    <w:rsid w:val="00D35FB6"/>
    <w:rsid w:val="00D37C4B"/>
    <w:rsid w:val="00D40F4E"/>
    <w:rsid w:val="00D425C1"/>
    <w:rsid w:val="00D42BF4"/>
    <w:rsid w:val="00D5151C"/>
    <w:rsid w:val="00D51AA8"/>
    <w:rsid w:val="00D64961"/>
    <w:rsid w:val="00D72196"/>
    <w:rsid w:val="00D74431"/>
    <w:rsid w:val="00D74E23"/>
    <w:rsid w:val="00D818B8"/>
    <w:rsid w:val="00D8500D"/>
    <w:rsid w:val="00D94CDF"/>
    <w:rsid w:val="00DA2BED"/>
    <w:rsid w:val="00DB1E15"/>
    <w:rsid w:val="00DB77BE"/>
    <w:rsid w:val="00DC1079"/>
    <w:rsid w:val="00DC405E"/>
    <w:rsid w:val="00DC64C2"/>
    <w:rsid w:val="00DC7367"/>
    <w:rsid w:val="00DD089A"/>
    <w:rsid w:val="00DD1DFF"/>
    <w:rsid w:val="00DD3FB9"/>
    <w:rsid w:val="00DD65AD"/>
    <w:rsid w:val="00DE5853"/>
    <w:rsid w:val="00E03976"/>
    <w:rsid w:val="00E105D2"/>
    <w:rsid w:val="00E10F47"/>
    <w:rsid w:val="00E13CD8"/>
    <w:rsid w:val="00E13E3E"/>
    <w:rsid w:val="00E1584E"/>
    <w:rsid w:val="00E203C2"/>
    <w:rsid w:val="00E25739"/>
    <w:rsid w:val="00E2609F"/>
    <w:rsid w:val="00E276D9"/>
    <w:rsid w:val="00E43B6D"/>
    <w:rsid w:val="00E6402A"/>
    <w:rsid w:val="00E76992"/>
    <w:rsid w:val="00E82173"/>
    <w:rsid w:val="00E84B02"/>
    <w:rsid w:val="00E856FD"/>
    <w:rsid w:val="00E977F9"/>
    <w:rsid w:val="00EA79F8"/>
    <w:rsid w:val="00EB0845"/>
    <w:rsid w:val="00EB2AD9"/>
    <w:rsid w:val="00EC326A"/>
    <w:rsid w:val="00EC34A5"/>
    <w:rsid w:val="00EC7819"/>
    <w:rsid w:val="00EE081F"/>
    <w:rsid w:val="00EE7715"/>
    <w:rsid w:val="00EF5526"/>
    <w:rsid w:val="00F0332D"/>
    <w:rsid w:val="00F0348B"/>
    <w:rsid w:val="00F1254B"/>
    <w:rsid w:val="00F12E0B"/>
    <w:rsid w:val="00F15DBA"/>
    <w:rsid w:val="00F60ED9"/>
    <w:rsid w:val="00F648E6"/>
    <w:rsid w:val="00F667C5"/>
    <w:rsid w:val="00F80325"/>
    <w:rsid w:val="00F8612A"/>
    <w:rsid w:val="00F868CA"/>
    <w:rsid w:val="00F920DE"/>
    <w:rsid w:val="00FA3F5E"/>
    <w:rsid w:val="00FA63B7"/>
    <w:rsid w:val="00FC21E4"/>
    <w:rsid w:val="00FC41DC"/>
    <w:rsid w:val="00FD389B"/>
    <w:rsid w:val="00FD41D7"/>
    <w:rsid w:val="00FD4FD5"/>
    <w:rsid w:val="00FF055A"/>
    <w:rsid w:val="00FF6D94"/>
    <w:rsid w:val="4E2B90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0DB9A"/>
  <w15:docId w15:val="{1424D50B-82D0-FE4A-BDD2-9EB71065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83378"/>
  </w:style>
  <w:style w:type="paragraph" w:styleId="Heading1">
    <w:name w:val="heading 1"/>
    <w:basedOn w:val="Normal"/>
    <w:next w:val="Normal"/>
    <w:link w:val="Heading1Char"/>
    <w:uiPriority w:val="9"/>
    <w:qFormat/>
    <w:rsid w:val="00E125A0"/>
    <w:pPr>
      <w:keepNext/>
      <w:jc w:val="center"/>
      <w:outlineLvl w:val="0"/>
    </w:pPr>
    <w:rPr>
      <w:sz w:val="32"/>
      <w:szCs w:val="36"/>
    </w:rPr>
  </w:style>
  <w:style w:type="paragraph" w:styleId="Heading2">
    <w:name w:val="heading 2"/>
    <w:basedOn w:val="Normal"/>
    <w:next w:val="Normal"/>
    <w:qFormat/>
    <w:rsid w:val="00E125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A274D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E088B"/>
    <w:rPr>
      <w:rFonts w:ascii="Lucida Grande" w:hAnsi="Lucida Grande"/>
      <w:sz w:val="18"/>
      <w:szCs w:val="18"/>
    </w:rPr>
  </w:style>
  <w:style w:type="character" w:customStyle="1" w:styleId="BalloonTextChar">
    <w:name w:val="Balloon Text Char"/>
    <w:basedOn w:val="DefaultParagraphFont"/>
    <w:link w:val="BalloonText"/>
    <w:rsid w:val="005E088B"/>
    <w:rPr>
      <w:rFonts w:ascii="Lucida Grande" w:hAnsi="Lucida Grande"/>
      <w:sz w:val="18"/>
      <w:szCs w:val="18"/>
    </w:rPr>
  </w:style>
  <w:style w:type="character" w:styleId="Strong">
    <w:name w:val="Strong"/>
    <w:basedOn w:val="DefaultParagraphFont"/>
    <w:uiPriority w:val="22"/>
    <w:qFormat/>
    <w:rsid w:val="00C75774"/>
    <w:rPr>
      <w:b/>
      <w:bCs/>
    </w:rPr>
  </w:style>
  <w:style w:type="paragraph" w:styleId="NormalWeb">
    <w:name w:val="Normal (Web)"/>
    <w:basedOn w:val="Normal"/>
    <w:uiPriority w:val="99"/>
    <w:rsid w:val="00C75774"/>
  </w:style>
  <w:style w:type="paragraph" w:customStyle="1" w:styleId="cvheading">
    <w:name w:val="cvheading"/>
    <w:basedOn w:val="Normal"/>
    <w:rsid w:val="00C75774"/>
    <w:pPr>
      <w:jc w:val="center"/>
    </w:pPr>
    <w:rPr>
      <w:b/>
      <w:bCs/>
      <w:sz w:val="22"/>
      <w:szCs w:val="22"/>
    </w:rPr>
  </w:style>
  <w:style w:type="paragraph" w:customStyle="1" w:styleId="cvtitle">
    <w:name w:val="cvtitle"/>
    <w:basedOn w:val="Normal"/>
    <w:rsid w:val="00C75774"/>
    <w:pPr>
      <w:jc w:val="center"/>
    </w:pPr>
    <w:rPr>
      <w:sz w:val="20"/>
      <w:szCs w:val="20"/>
    </w:rPr>
  </w:style>
  <w:style w:type="paragraph" w:customStyle="1" w:styleId="Date1">
    <w:name w:val="Date1"/>
    <w:basedOn w:val="Normal"/>
    <w:rsid w:val="00C75774"/>
  </w:style>
  <w:style w:type="paragraph" w:customStyle="1" w:styleId="label">
    <w:name w:val="label"/>
    <w:basedOn w:val="Normal"/>
    <w:rsid w:val="00C75774"/>
    <w:pPr>
      <w:spacing w:before="120"/>
    </w:pPr>
    <w:rPr>
      <w:b/>
      <w:bCs/>
    </w:rPr>
  </w:style>
  <w:style w:type="paragraph" w:customStyle="1" w:styleId="sublabel">
    <w:name w:val="sublabel"/>
    <w:basedOn w:val="Normal"/>
    <w:rsid w:val="00C75774"/>
    <w:pPr>
      <w:spacing w:before="90"/>
    </w:pPr>
    <w:rPr>
      <w:b/>
      <w:bCs/>
    </w:rPr>
  </w:style>
  <w:style w:type="paragraph" w:customStyle="1" w:styleId="sublabelplaintext">
    <w:name w:val="sublabelplaintext"/>
    <w:basedOn w:val="Normal"/>
    <w:rsid w:val="00C75774"/>
    <w:pPr>
      <w:spacing w:before="90"/>
    </w:pPr>
  </w:style>
  <w:style w:type="paragraph" w:customStyle="1" w:styleId="category">
    <w:name w:val="category"/>
    <w:basedOn w:val="Normal"/>
    <w:rsid w:val="00C75774"/>
    <w:rPr>
      <w:b/>
      <w:bCs/>
      <w:u w:val="single"/>
    </w:rPr>
  </w:style>
  <w:style w:type="paragraph" w:customStyle="1" w:styleId="subcategory">
    <w:name w:val="subcategory"/>
    <w:basedOn w:val="Normal"/>
    <w:rsid w:val="00C75774"/>
    <w:rPr>
      <w:b/>
      <w:bCs/>
    </w:rPr>
  </w:style>
  <w:style w:type="paragraph" w:customStyle="1" w:styleId="sidecell">
    <w:name w:val="sidecell"/>
    <w:basedOn w:val="Normal"/>
    <w:rsid w:val="00C75774"/>
    <w:pPr>
      <w:jc w:val="right"/>
    </w:pPr>
  </w:style>
  <w:style w:type="character" w:customStyle="1" w:styleId="underline">
    <w:name w:val="underline"/>
    <w:basedOn w:val="DefaultParagraphFont"/>
    <w:rsid w:val="00C75774"/>
    <w:rPr>
      <w:u w:val="single"/>
    </w:rPr>
  </w:style>
  <w:style w:type="paragraph" w:customStyle="1" w:styleId="education">
    <w:name w:val="education"/>
    <w:basedOn w:val="Normal"/>
    <w:rsid w:val="00C75774"/>
    <w:pPr>
      <w:spacing w:line="288" w:lineRule="auto"/>
    </w:pPr>
  </w:style>
  <w:style w:type="paragraph" w:customStyle="1" w:styleId="year">
    <w:name w:val="year"/>
    <w:basedOn w:val="Normal"/>
    <w:rsid w:val="00C75774"/>
  </w:style>
  <w:style w:type="paragraph" w:customStyle="1" w:styleId="degree">
    <w:name w:val="degree"/>
    <w:basedOn w:val="Normal"/>
    <w:rsid w:val="00C75774"/>
  </w:style>
  <w:style w:type="paragraph" w:customStyle="1" w:styleId="leadcolumn">
    <w:name w:val="leadcolumn"/>
    <w:basedOn w:val="Normal"/>
    <w:rsid w:val="00C75774"/>
  </w:style>
  <w:style w:type="paragraph" w:customStyle="1" w:styleId="year1">
    <w:name w:val="year1"/>
    <w:basedOn w:val="Normal"/>
    <w:rsid w:val="00C75774"/>
  </w:style>
  <w:style w:type="paragraph" w:customStyle="1" w:styleId="degree1">
    <w:name w:val="degree1"/>
    <w:basedOn w:val="Normal"/>
    <w:rsid w:val="00C75774"/>
  </w:style>
  <w:style w:type="paragraph" w:customStyle="1" w:styleId="leadcolumn1">
    <w:name w:val="leadcolumn1"/>
    <w:basedOn w:val="Normal"/>
    <w:rsid w:val="00C75774"/>
  </w:style>
  <w:style w:type="paragraph" w:customStyle="1" w:styleId="leadcolumn2">
    <w:name w:val="leadcolumn2"/>
    <w:basedOn w:val="Normal"/>
    <w:rsid w:val="00C75774"/>
  </w:style>
  <w:style w:type="character" w:styleId="Emphasis">
    <w:name w:val="Emphasis"/>
    <w:basedOn w:val="DefaultParagraphFont"/>
    <w:uiPriority w:val="20"/>
    <w:qFormat/>
    <w:rsid w:val="00C75774"/>
    <w:rPr>
      <w:i/>
      <w:iCs/>
    </w:rPr>
  </w:style>
  <w:style w:type="character" w:customStyle="1" w:styleId="sublabel1">
    <w:name w:val="sublabel1"/>
    <w:basedOn w:val="DefaultParagraphFont"/>
    <w:rsid w:val="002D5FF9"/>
    <w:rPr>
      <w:b/>
      <w:bCs/>
    </w:rPr>
  </w:style>
  <w:style w:type="paragraph" w:customStyle="1" w:styleId="Default">
    <w:name w:val="Default"/>
    <w:rsid w:val="002D5FF9"/>
    <w:pPr>
      <w:widowControl w:val="0"/>
      <w:autoSpaceDE w:val="0"/>
      <w:autoSpaceDN w:val="0"/>
      <w:adjustRightInd w:val="0"/>
    </w:pPr>
    <w:rPr>
      <w:rFonts w:ascii="Arial" w:hAnsi="Arial" w:cs="Arial"/>
      <w:color w:val="000000"/>
      <w:lang w:bidi="en-US"/>
    </w:rPr>
  </w:style>
  <w:style w:type="paragraph" w:customStyle="1" w:styleId="DataField11pt-Single">
    <w:name w:val="Data Field 11pt-Single"/>
    <w:basedOn w:val="Normal"/>
    <w:rsid w:val="00C25C0F"/>
    <w:pPr>
      <w:autoSpaceDE w:val="0"/>
      <w:autoSpaceDN w:val="0"/>
    </w:pPr>
    <w:rPr>
      <w:rFonts w:ascii="Arial" w:hAnsi="Arial" w:cs="Arial"/>
      <w:sz w:val="22"/>
      <w:szCs w:val="20"/>
    </w:rPr>
  </w:style>
  <w:style w:type="paragraph" w:styleId="BodyText">
    <w:name w:val="Body Text"/>
    <w:basedOn w:val="Normal"/>
    <w:rsid w:val="00E125A0"/>
    <w:pPr>
      <w:jc w:val="center"/>
    </w:pPr>
  </w:style>
  <w:style w:type="paragraph" w:styleId="BodyText2">
    <w:name w:val="Body Text 2"/>
    <w:basedOn w:val="Normal"/>
    <w:rsid w:val="00E125A0"/>
    <w:pPr>
      <w:spacing w:after="120" w:line="480" w:lineRule="auto"/>
    </w:pPr>
    <w:rPr>
      <w:sz w:val="20"/>
      <w:szCs w:val="20"/>
    </w:rPr>
  </w:style>
  <w:style w:type="paragraph" w:styleId="NoSpacing">
    <w:name w:val="No Spacing"/>
    <w:semiHidden/>
    <w:qFormat/>
    <w:rsid w:val="00E125A0"/>
    <w:rPr>
      <w:rFonts w:ascii="Calibri" w:eastAsia="Calibri" w:hAnsi="Calibri"/>
      <w:sz w:val="22"/>
      <w:szCs w:val="22"/>
    </w:rPr>
  </w:style>
  <w:style w:type="character" w:styleId="Hyperlink">
    <w:name w:val="Hyperlink"/>
    <w:basedOn w:val="DefaultParagraphFont"/>
    <w:rsid w:val="00CF7331"/>
    <w:rPr>
      <w:color w:val="0000FF"/>
      <w:u w:val="single"/>
    </w:rPr>
  </w:style>
  <w:style w:type="character" w:styleId="FollowedHyperlink">
    <w:name w:val="FollowedHyperlink"/>
    <w:basedOn w:val="DefaultParagraphFont"/>
    <w:uiPriority w:val="99"/>
    <w:semiHidden/>
    <w:unhideWhenUsed/>
    <w:rsid w:val="004F2FF3"/>
    <w:rPr>
      <w:color w:val="800080" w:themeColor="followedHyperlink"/>
      <w:u w:val="single"/>
    </w:rPr>
  </w:style>
  <w:style w:type="paragraph" w:styleId="ListParagraph">
    <w:name w:val="List Paragraph"/>
    <w:basedOn w:val="Normal"/>
    <w:uiPriority w:val="34"/>
    <w:qFormat/>
    <w:rsid w:val="000324A5"/>
    <w:pPr>
      <w:ind w:left="720"/>
      <w:contextualSpacing/>
    </w:pPr>
  </w:style>
  <w:style w:type="paragraph" w:customStyle="1" w:styleId="details">
    <w:name w:val="details"/>
    <w:basedOn w:val="Normal"/>
    <w:rsid w:val="00BD1AAB"/>
    <w:pPr>
      <w:spacing w:beforeLines="1" w:afterLines="1"/>
    </w:pPr>
    <w:rPr>
      <w:rFonts w:ascii="Times" w:hAnsi="Times"/>
      <w:sz w:val="20"/>
      <w:szCs w:val="20"/>
    </w:rPr>
  </w:style>
  <w:style w:type="character" w:customStyle="1" w:styleId="jrnl">
    <w:name w:val="jrnl"/>
    <w:basedOn w:val="DefaultParagraphFont"/>
    <w:rsid w:val="00BD1AAB"/>
  </w:style>
  <w:style w:type="paragraph" w:styleId="Title">
    <w:name w:val="Title"/>
    <w:aliases w:val="title"/>
    <w:basedOn w:val="Normal"/>
    <w:link w:val="TitleChar"/>
    <w:rsid w:val="006819EC"/>
    <w:pPr>
      <w:spacing w:beforeLines="1" w:afterLines="1"/>
    </w:pPr>
    <w:rPr>
      <w:rFonts w:ascii="Times" w:hAnsi="Times"/>
      <w:sz w:val="20"/>
      <w:szCs w:val="20"/>
    </w:rPr>
  </w:style>
  <w:style w:type="character" w:customStyle="1" w:styleId="TitleChar">
    <w:name w:val="Title Char"/>
    <w:aliases w:val="title Char"/>
    <w:basedOn w:val="DefaultParagraphFont"/>
    <w:link w:val="Title"/>
    <w:uiPriority w:val="10"/>
    <w:rsid w:val="006819EC"/>
    <w:rPr>
      <w:rFonts w:ascii="Times" w:hAnsi="Times"/>
      <w:sz w:val="20"/>
      <w:szCs w:val="20"/>
    </w:rPr>
  </w:style>
  <w:style w:type="paragraph" w:styleId="Header">
    <w:name w:val="header"/>
    <w:basedOn w:val="Normal"/>
    <w:link w:val="HeaderChar"/>
    <w:uiPriority w:val="99"/>
    <w:unhideWhenUsed/>
    <w:rsid w:val="00F0332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0332D"/>
    <w:rPr>
      <w:lang w:val="x-none" w:eastAsia="x-none"/>
    </w:rPr>
  </w:style>
  <w:style w:type="character" w:styleId="CommentReference">
    <w:name w:val="annotation reference"/>
    <w:uiPriority w:val="99"/>
    <w:unhideWhenUsed/>
    <w:rsid w:val="008E3721"/>
    <w:rPr>
      <w:sz w:val="16"/>
      <w:szCs w:val="16"/>
    </w:rPr>
  </w:style>
  <w:style w:type="paragraph" w:styleId="CommentText">
    <w:name w:val="annotation text"/>
    <w:basedOn w:val="Normal"/>
    <w:link w:val="CommentTextChar"/>
    <w:uiPriority w:val="99"/>
    <w:unhideWhenUsed/>
    <w:rsid w:val="008E3721"/>
    <w:pPr>
      <w:spacing w:after="200" w:line="276" w:lineRule="auto"/>
    </w:pPr>
    <w:rPr>
      <w:rFonts w:eastAsia="Calibri"/>
      <w:sz w:val="20"/>
      <w:szCs w:val="20"/>
    </w:rPr>
  </w:style>
  <w:style w:type="character" w:customStyle="1" w:styleId="CommentTextChar">
    <w:name w:val="Comment Text Char"/>
    <w:basedOn w:val="DefaultParagraphFont"/>
    <w:link w:val="CommentText"/>
    <w:uiPriority w:val="99"/>
    <w:rsid w:val="008E3721"/>
    <w:rPr>
      <w:rFonts w:eastAsia="Calibri"/>
      <w:sz w:val="20"/>
      <w:szCs w:val="20"/>
    </w:rPr>
  </w:style>
  <w:style w:type="paragraph" w:customStyle="1" w:styleId="Heading1AA">
    <w:name w:val="Heading 1 A A"/>
    <w:next w:val="Normal"/>
    <w:autoRedefine/>
    <w:rsid w:val="00D01563"/>
    <w:pPr>
      <w:keepNext/>
      <w:tabs>
        <w:tab w:val="left" w:pos="3060"/>
        <w:tab w:val="left" w:pos="4500"/>
        <w:tab w:val="left" w:pos="5760"/>
        <w:tab w:val="left" w:pos="5940"/>
        <w:tab w:val="left" w:pos="7020"/>
        <w:tab w:val="left" w:pos="7920"/>
        <w:tab w:val="left" w:pos="8460"/>
        <w:tab w:val="left" w:pos="8520"/>
      </w:tabs>
      <w:spacing w:before="240" w:after="60"/>
      <w:outlineLvl w:val="0"/>
    </w:pPr>
    <w:rPr>
      <w:rFonts w:ascii="Arial" w:eastAsia="ヒラギノ角ゴ Pro W3" w:hAnsi="Arial"/>
      <w:b/>
      <w:color w:val="000000"/>
      <w:kern w:val="32"/>
      <w:szCs w:val="20"/>
      <w:lang w:val="en-GB"/>
    </w:rPr>
  </w:style>
  <w:style w:type="paragraph" w:customStyle="1" w:styleId="p1">
    <w:name w:val="p1"/>
    <w:basedOn w:val="Normal"/>
    <w:rsid w:val="00E856FD"/>
    <w:rPr>
      <w:rFonts w:ascii="Helvetica" w:hAnsi="Helvetica"/>
      <w:sz w:val="16"/>
      <w:szCs w:val="16"/>
    </w:rPr>
  </w:style>
  <w:style w:type="paragraph" w:customStyle="1" w:styleId="desc">
    <w:name w:val="desc"/>
    <w:basedOn w:val="Normal"/>
    <w:rsid w:val="00932556"/>
    <w:pPr>
      <w:spacing w:before="100" w:beforeAutospacing="1" w:after="100" w:afterAutospacing="1"/>
    </w:pPr>
  </w:style>
  <w:style w:type="character" w:customStyle="1" w:styleId="apple-converted-space">
    <w:name w:val="apple-converted-space"/>
    <w:basedOn w:val="DefaultParagraphFont"/>
    <w:rsid w:val="00932556"/>
  </w:style>
  <w:style w:type="character" w:styleId="UnresolvedMention">
    <w:name w:val="Unresolved Mention"/>
    <w:basedOn w:val="DefaultParagraphFont"/>
    <w:rsid w:val="00EB0845"/>
    <w:rPr>
      <w:color w:val="605E5C"/>
      <w:shd w:val="clear" w:color="auto" w:fill="E1DFDD"/>
    </w:rPr>
  </w:style>
  <w:style w:type="character" w:customStyle="1" w:styleId="Heading3Char">
    <w:name w:val="Heading 3 Char"/>
    <w:basedOn w:val="DefaultParagraphFont"/>
    <w:link w:val="Heading3"/>
    <w:rsid w:val="00A274D9"/>
    <w:rPr>
      <w:rFonts w:asciiTheme="majorHAnsi" w:eastAsiaTheme="majorEastAsia" w:hAnsiTheme="majorHAnsi" w:cstheme="majorBidi"/>
      <w:color w:val="243F60" w:themeColor="accent1" w:themeShade="7F"/>
    </w:rPr>
  </w:style>
  <w:style w:type="character" w:customStyle="1" w:styleId="docsum-journal-citation">
    <w:name w:val="docsum-journal-citation"/>
    <w:basedOn w:val="DefaultParagraphFont"/>
    <w:rsid w:val="00F80325"/>
  </w:style>
  <w:style w:type="character" w:customStyle="1" w:styleId="citation-part">
    <w:name w:val="citation-part"/>
    <w:basedOn w:val="DefaultParagraphFont"/>
    <w:rsid w:val="00F80325"/>
  </w:style>
  <w:style w:type="character" w:customStyle="1" w:styleId="docsum-pmid">
    <w:name w:val="docsum-pmid"/>
    <w:basedOn w:val="DefaultParagraphFont"/>
    <w:rsid w:val="00F80325"/>
  </w:style>
  <w:style w:type="character" w:customStyle="1" w:styleId="cit">
    <w:name w:val="cit"/>
    <w:basedOn w:val="DefaultParagraphFont"/>
    <w:rsid w:val="005B5BA4"/>
  </w:style>
  <w:style w:type="character" w:customStyle="1" w:styleId="citation-doi">
    <w:name w:val="citation-doi"/>
    <w:basedOn w:val="DefaultParagraphFont"/>
    <w:rsid w:val="005B5BA4"/>
  </w:style>
  <w:style w:type="character" w:customStyle="1" w:styleId="id-label">
    <w:name w:val="id-label"/>
    <w:basedOn w:val="DefaultParagraphFont"/>
    <w:rsid w:val="005B5BA4"/>
  </w:style>
  <w:style w:type="character" w:customStyle="1" w:styleId="docsum-authors">
    <w:name w:val="docsum-authors"/>
    <w:basedOn w:val="DefaultParagraphFont"/>
    <w:rsid w:val="00AA5041"/>
  </w:style>
  <w:style w:type="character" w:customStyle="1" w:styleId="searchhighlight">
    <w:name w:val="searchhighlight"/>
    <w:basedOn w:val="DefaultParagraphFont"/>
    <w:rsid w:val="00C072B7"/>
  </w:style>
  <w:style w:type="character" w:customStyle="1" w:styleId="Heading1Char">
    <w:name w:val="Heading 1 Char"/>
    <w:basedOn w:val="DefaultParagraphFont"/>
    <w:link w:val="Heading1"/>
    <w:uiPriority w:val="9"/>
    <w:rsid w:val="00875B5D"/>
    <w:rPr>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677">
      <w:bodyDiv w:val="1"/>
      <w:marLeft w:val="0"/>
      <w:marRight w:val="0"/>
      <w:marTop w:val="0"/>
      <w:marBottom w:val="0"/>
      <w:divBdr>
        <w:top w:val="none" w:sz="0" w:space="0" w:color="auto"/>
        <w:left w:val="none" w:sz="0" w:space="0" w:color="auto"/>
        <w:bottom w:val="none" w:sz="0" w:space="0" w:color="auto"/>
        <w:right w:val="none" w:sz="0" w:space="0" w:color="auto"/>
      </w:divBdr>
      <w:divsChild>
        <w:div w:id="643434883">
          <w:marLeft w:val="0"/>
          <w:marRight w:val="0"/>
          <w:marTop w:val="0"/>
          <w:marBottom w:val="0"/>
          <w:divBdr>
            <w:top w:val="none" w:sz="0" w:space="0" w:color="auto"/>
            <w:left w:val="none" w:sz="0" w:space="0" w:color="auto"/>
            <w:bottom w:val="none" w:sz="0" w:space="0" w:color="auto"/>
            <w:right w:val="none" w:sz="0" w:space="0" w:color="auto"/>
          </w:divBdr>
        </w:div>
      </w:divsChild>
    </w:div>
    <w:div w:id="16006996">
      <w:bodyDiv w:val="1"/>
      <w:marLeft w:val="0"/>
      <w:marRight w:val="0"/>
      <w:marTop w:val="0"/>
      <w:marBottom w:val="0"/>
      <w:divBdr>
        <w:top w:val="none" w:sz="0" w:space="0" w:color="auto"/>
        <w:left w:val="none" w:sz="0" w:space="0" w:color="auto"/>
        <w:bottom w:val="none" w:sz="0" w:space="0" w:color="auto"/>
        <w:right w:val="none" w:sz="0" w:space="0" w:color="auto"/>
      </w:divBdr>
    </w:div>
    <w:div w:id="24982885">
      <w:bodyDiv w:val="1"/>
      <w:marLeft w:val="0"/>
      <w:marRight w:val="0"/>
      <w:marTop w:val="0"/>
      <w:marBottom w:val="0"/>
      <w:divBdr>
        <w:top w:val="none" w:sz="0" w:space="0" w:color="auto"/>
        <w:left w:val="none" w:sz="0" w:space="0" w:color="auto"/>
        <w:bottom w:val="none" w:sz="0" w:space="0" w:color="auto"/>
        <w:right w:val="none" w:sz="0" w:space="0" w:color="auto"/>
      </w:divBdr>
    </w:div>
    <w:div w:id="31853934">
      <w:bodyDiv w:val="1"/>
      <w:marLeft w:val="0"/>
      <w:marRight w:val="0"/>
      <w:marTop w:val="0"/>
      <w:marBottom w:val="0"/>
      <w:divBdr>
        <w:top w:val="none" w:sz="0" w:space="0" w:color="auto"/>
        <w:left w:val="none" w:sz="0" w:space="0" w:color="auto"/>
        <w:bottom w:val="none" w:sz="0" w:space="0" w:color="auto"/>
        <w:right w:val="none" w:sz="0" w:space="0" w:color="auto"/>
      </w:divBdr>
    </w:div>
    <w:div w:id="47145761">
      <w:bodyDiv w:val="1"/>
      <w:marLeft w:val="0"/>
      <w:marRight w:val="0"/>
      <w:marTop w:val="0"/>
      <w:marBottom w:val="0"/>
      <w:divBdr>
        <w:top w:val="none" w:sz="0" w:space="0" w:color="auto"/>
        <w:left w:val="none" w:sz="0" w:space="0" w:color="auto"/>
        <w:bottom w:val="none" w:sz="0" w:space="0" w:color="auto"/>
        <w:right w:val="none" w:sz="0" w:space="0" w:color="auto"/>
      </w:divBdr>
    </w:div>
    <w:div w:id="85468613">
      <w:bodyDiv w:val="1"/>
      <w:marLeft w:val="0"/>
      <w:marRight w:val="0"/>
      <w:marTop w:val="0"/>
      <w:marBottom w:val="0"/>
      <w:divBdr>
        <w:top w:val="none" w:sz="0" w:space="0" w:color="auto"/>
        <w:left w:val="none" w:sz="0" w:space="0" w:color="auto"/>
        <w:bottom w:val="none" w:sz="0" w:space="0" w:color="auto"/>
        <w:right w:val="none" w:sz="0" w:space="0" w:color="auto"/>
      </w:divBdr>
    </w:div>
    <w:div w:id="87702563">
      <w:bodyDiv w:val="1"/>
      <w:marLeft w:val="0"/>
      <w:marRight w:val="0"/>
      <w:marTop w:val="0"/>
      <w:marBottom w:val="0"/>
      <w:divBdr>
        <w:top w:val="none" w:sz="0" w:space="0" w:color="auto"/>
        <w:left w:val="none" w:sz="0" w:space="0" w:color="auto"/>
        <w:bottom w:val="none" w:sz="0" w:space="0" w:color="auto"/>
        <w:right w:val="none" w:sz="0" w:space="0" w:color="auto"/>
      </w:divBdr>
    </w:div>
    <w:div w:id="103042850">
      <w:bodyDiv w:val="1"/>
      <w:marLeft w:val="0"/>
      <w:marRight w:val="0"/>
      <w:marTop w:val="0"/>
      <w:marBottom w:val="0"/>
      <w:divBdr>
        <w:top w:val="none" w:sz="0" w:space="0" w:color="auto"/>
        <w:left w:val="none" w:sz="0" w:space="0" w:color="auto"/>
        <w:bottom w:val="none" w:sz="0" w:space="0" w:color="auto"/>
        <w:right w:val="none" w:sz="0" w:space="0" w:color="auto"/>
      </w:divBdr>
    </w:div>
    <w:div w:id="105733975">
      <w:bodyDiv w:val="1"/>
      <w:marLeft w:val="0"/>
      <w:marRight w:val="0"/>
      <w:marTop w:val="0"/>
      <w:marBottom w:val="0"/>
      <w:divBdr>
        <w:top w:val="none" w:sz="0" w:space="0" w:color="auto"/>
        <w:left w:val="none" w:sz="0" w:space="0" w:color="auto"/>
        <w:bottom w:val="none" w:sz="0" w:space="0" w:color="auto"/>
        <w:right w:val="none" w:sz="0" w:space="0" w:color="auto"/>
      </w:divBdr>
    </w:div>
    <w:div w:id="126899101">
      <w:bodyDiv w:val="1"/>
      <w:marLeft w:val="0"/>
      <w:marRight w:val="0"/>
      <w:marTop w:val="0"/>
      <w:marBottom w:val="0"/>
      <w:divBdr>
        <w:top w:val="none" w:sz="0" w:space="0" w:color="auto"/>
        <w:left w:val="none" w:sz="0" w:space="0" w:color="auto"/>
        <w:bottom w:val="none" w:sz="0" w:space="0" w:color="auto"/>
        <w:right w:val="none" w:sz="0" w:space="0" w:color="auto"/>
      </w:divBdr>
    </w:div>
    <w:div w:id="141045114">
      <w:bodyDiv w:val="1"/>
      <w:marLeft w:val="0"/>
      <w:marRight w:val="0"/>
      <w:marTop w:val="0"/>
      <w:marBottom w:val="0"/>
      <w:divBdr>
        <w:top w:val="none" w:sz="0" w:space="0" w:color="auto"/>
        <w:left w:val="none" w:sz="0" w:space="0" w:color="auto"/>
        <w:bottom w:val="none" w:sz="0" w:space="0" w:color="auto"/>
        <w:right w:val="none" w:sz="0" w:space="0" w:color="auto"/>
      </w:divBdr>
      <w:divsChild>
        <w:div w:id="964893298">
          <w:marLeft w:val="0"/>
          <w:marRight w:val="0"/>
          <w:marTop w:val="0"/>
          <w:marBottom w:val="0"/>
          <w:divBdr>
            <w:top w:val="none" w:sz="0" w:space="0" w:color="auto"/>
            <w:left w:val="none" w:sz="0" w:space="0" w:color="auto"/>
            <w:bottom w:val="none" w:sz="0" w:space="0" w:color="auto"/>
            <w:right w:val="none" w:sz="0" w:space="0" w:color="auto"/>
          </w:divBdr>
        </w:div>
        <w:div w:id="1344893237">
          <w:marLeft w:val="0"/>
          <w:marRight w:val="0"/>
          <w:marTop w:val="34"/>
          <w:marBottom w:val="34"/>
          <w:divBdr>
            <w:top w:val="none" w:sz="0" w:space="0" w:color="auto"/>
            <w:left w:val="none" w:sz="0" w:space="0" w:color="auto"/>
            <w:bottom w:val="none" w:sz="0" w:space="0" w:color="auto"/>
            <w:right w:val="none" w:sz="0" w:space="0" w:color="auto"/>
          </w:divBdr>
        </w:div>
      </w:divsChild>
    </w:div>
    <w:div w:id="158664213">
      <w:bodyDiv w:val="1"/>
      <w:marLeft w:val="0"/>
      <w:marRight w:val="0"/>
      <w:marTop w:val="0"/>
      <w:marBottom w:val="0"/>
      <w:divBdr>
        <w:top w:val="none" w:sz="0" w:space="0" w:color="auto"/>
        <w:left w:val="none" w:sz="0" w:space="0" w:color="auto"/>
        <w:bottom w:val="none" w:sz="0" w:space="0" w:color="auto"/>
        <w:right w:val="none" w:sz="0" w:space="0" w:color="auto"/>
      </w:divBdr>
    </w:div>
    <w:div w:id="177546691">
      <w:bodyDiv w:val="1"/>
      <w:marLeft w:val="0"/>
      <w:marRight w:val="0"/>
      <w:marTop w:val="0"/>
      <w:marBottom w:val="0"/>
      <w:divBdr>
        <w:top w:val="none" w:sz="0" w:space="0" w:color="auto"/>
        <w:left w:val="none" w:sz="0" w:space="0" w:color="auto"/>
        <w:bottom w:val="none" w:sz="0" w:space="0" w:color="auto"/>
        <w:right w:val="none" w:sz="0" w:space="0" w:color="auto"/>
      </w:divBdr>
    </w:div>
    <w:div w:id="190266240">
      <w:bodyDiv w:val="1"/>
      <w:marLeft w:val="0"/>
      <w:marRight w:val="0"/>
      <w:marTop w:val="0"/>
      <w:marBottom w:val="0"/>
      <w:divBdr>
        <w:top w:val="none" w:sz="0" w:space="0" w:color="auto"/>
        <w:left w:val="none" w:sz="0" w:space="0" w:color="auto"/>
        <w:bottom w:val="none" w:sz="0" w:space="0" w:color="auto"/>
        <w:right w:val="none" w:sz="0" w:space="0" w:color="auto"/>
      </w:divBdr>
    </w:div>
    <w:div w:id="201134524">
      <w:bodyDiv w:val="1"/>
      <w:marLeft w:val="0"/>
      <w:marRight w:val="0"/>
      <w:marTop w:val="0"/>
      <w:marBottom w:val="0"/>
      <w:divBdr>
        <w:top w:val="none" w:sz="0" w:space="0" w:color="auto"/>
        <w:left w:val="none" w:sz="0" w:space="0" w:color="auto"/>
        <w:bottom w:val="none" w:sz="0" w:space="0" w:color="auto"/>
        <w:right w:val="none" w:sz="0" w:space="0" w:color="auto"/>
      </w:divBdr>
    </w:div>
    <w:div w:id="214320241">
      <w:bodyDiv w:val="1"/>
      <w:marLeft w:val="0"/>
      <w:marRight w:val="0"/>
      <w:marTop w:val="0"/>
      <w:marBottom w:val="0"/>
      <w:divBdr>
        <w:top w:val="none" w:sz="0" w:space="0" w:color="auto"/>
        <w:left w:val="none" w:sz="0" w:space="0" w:color="auto"/>
        <w:bottom w:val="none" w:sz="0" w:space="0" w:color="auto"/>
        <w:right w:val="none" w:sz="0" w:space="0" w:color="auto"/>
      </w:divBdr>
      <w:divsChild>
        <w:div w:id="640958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940816">
      <w:bodyDiv w:val="1"/>
      <w:marLeft w:val="0"/>
      <w:marRight w:val="0"/>
      <w:marTop w:val="0"/>
      <w:marBottom w:val="0"/>
      <w:divBdr>
        <w:top w:val="none" w:sz="0" w:space="0" w:color="auto"/>
        <w:left w:val="none" w:sz="0" w:space="0" w:color="auto"/>
        <w:bottom w:val="none" w:sz="0" w:space="0" w:color="auto"/>
        <w:right w:val="none" w:sz="0" w:space="0" w:color="auto"/>
      </w:divBdr>
      <w:divsChild>
        <w:div w:id="983511204">
          <w:marLeft w:val="0"/>
          <w:marRight w:val="0"/>
          <w:marTop w:val="0"/>
          <w:marBottom w:val="0"/>
          <w:divBdr>
            <w:top w:val="none" w:sz="0" w:space="0" w:color="auto"/>
            <w:left w:val="none" w:sz="0" w:space="0" w:color="auto"/>
            <w:bottom w:val="none" w:sz="0" w:space="0" w:color="auto"/>
            <w:right w:val="none" w:sz="0" w:space="0" w:color="auto"/>
          </w:divBdr>
          <w:divsChild>
            <w:div w:id="1261138760">
              <w:marLeft w:val="0"/>
              <w:marRight w:val="0"/>
              <w:marTop w:val="0"/>
              <w:marBottom w:val="0"/>
              <w:divBdr>
                <w:top w:val="none" w:sz="0" w:space="0" w:color="auto"/>
                <w:left w:val="none" w:sz="0" w:space="0" w:color="auto"/>
                <w:bottom w:val="none" w:sz="0" w:space="0" w:color="auto"/>
                <w:right w:val="none" w:sz="0" w:space="0" w:color="auto"/>
              </w:divBdr>
            </w:div>
          </w:divsChild>
        </w:div>
        <w:div w:id="1944142054">
          <w:marLeft w:val="0"/>
          <w:marRight w:val="0"/>
          <w:marTop w:val="0"/>
          <w:marBottom w:val="0"/>
          <w:divBdr>
            <w:top w:val="none" w:sz="0" w:space="0" w:color="auto"/>
            <w:left w:val="none" w:sz="0" w:space="0" w:color="auto"/>
            <w:bottom w:val="none" w:sz="0" w:space="0" w:color="auto"/>
            <w:right w:val="none" w:sz="0" w:space="0" w:color="auto"/>
          </w:divBdr>
        </w:div>
      </w:divsChild>
    </w:div>
    <w:div w:id="263730005">
      <w:bodyDiv w:val="1"/>
      <w:marLeft w:val="0"/>
      <w:marRight w:val="0"/>
      <w:marTop w:val="0"/>
      <w:marBottom w:val="0"/>
      <w:divBdr>
        <w:top w:val="none" w:sz="0" w:space="0" w:color="auto"/>
        <w:left w:val="none" w:sz="0" w:space="0" w:color="auto"/>
        <w:bottom w:val="none" w:sz="0" w:space="0" w:color="auto"/>
        <w:right w:val="none" w:sz="0" w:space="0" w:color="auto"/>
      </w:divBdr>
    </w:div>
    <w:div w:id="361249024">
      <w:bodyDiv w:val="1"/>
      <w:marLeft w:val="0"/>
      <w:marRight w:val="0"/>
      <w:marTop w:val="0"/>
      <w:marBottom w:val="0"/>
      <w:divBdr>
        <w:top w:val="none" w:sz="0" w:space="0" w:color="auto"/>
        <w:left w:val="none" w:sz="0" w:space="0" w:color="auto"/>
        <w:bottom w:val="none" w:sz="0" w:space="0" w:color="auto"/>
        <w:right w:val="none" w:sz="0" w:space="0" w:color="auto"/>
      </w:divBdr>
      <w:divsChild>
        <w:div w:id="122312273">
          <w:marLeft w:val="0"/>
          <w:marRight w:val="0"/>
          <w:marTop w:val="0"/>
          <w:marBottom w:val="0"/>
          <w:divBdr>
            <w:top w:val="none" w:sz="0" w:space="0" w:color="auto"/>
            <w:left w:val="none" w:sz="0" w:space="0" w:color="auto"/>
            <w:bottom w:val="none" w:sz="0" w:space="0" w:color="auto"/>
            <w:right w:val="none" w:sz="0" w:space="0" w:color="auto"/>
          </w:divBdr>
        </w:div>
        <w:div w:id="1361739058">
          <w:marLeft w:val="0"/>
          <w:marRight w:val="0"/>
          <w:marTop w:val="34"/>
          <w:marBottom w:val="34"/>
          <w:divBdr>
            <w:top w:val="none" w:sz="0" w:space="0" w:color="auto"/>
            <w:left w:val="none" w:sz="0" w:space="0" w:color="auto"/>
            <w:bottom w:val="none" w:sz="0" w:space="0" w:color="auto"/>
            <w:right w:val="none" w:sz="0" w:space="0" w:color="auto"/>
          </w:divBdr>
        </w:div>
      </w:divsChild>
    </w:div>
    <w:div w:id="383413106">
      <w:bodyDiv w:val="1"/>
      <w:marLeft w:val="0"/>
      <w:marRight w:val="0"/>
      <w:marTop w:val="0"/>
      <w:marBottom w:val="0"/>
      <w:divBdr>
        <w:top w:val="none" w:sz="0" w:space="0" w:color="auto"/>
        <w:left w:val="none" w:sz="0" w:space="0" w:color="auto"/>
        <w:bottom w:val="none" w:sz="0" w:space="0" w:color="auto"/>
        <w:right w:val="none" w:sz="0" w:space="0" w:color="auto"/>
      </w:divBdr>
    </w:div>
    <w:div w:id="383599258">
      <w:bodyDiv w:val="1"/>
      <w:marLeft w:val="0"/>
      <w:marRight w:val="0"/>
      <w:marTop w:val="0"/>
      <w:marBottom w:val="0"/>
      <w:divBdr>
        <w:top w:val="none" w:sz="0" w:space="0" w:color="auto"/>
        <w:left w:val="none" w:sz="0" w:space="0" w:color="auto"/>
        <w:bottom w:val="none" w:sz="0" w:space="0" w:color="auto"/>
        <w:right w:val="none" w:sz="0" w:space="0" w:color="auto"/>
      </w:divBdr>
    </w:div>
    <w:div w:id="400105196">
      <w:bodyDiv w:val="1"/>
      <w:marLeft w:val="0"/>
      <w:marRight w:val="0"/>
      <w:marTop w:val="0"/>
      <w:marBottom w:val="0"/>
      <w:divBdr>
        <w:top w:val="none" w:sz="0" w:space="0" w:color="auto"/>
        <w:left w:val="none" w:sz="0" w:space="0" w:color="auto"/>
        <w:bottom w:val="none" w:sz="0" w:space="0" w:color="auto"/>
        <w:right w:val="none" w:sz="0" w:space="0" w:color="auto"/>
      </w:divBdr>
    </w:div>
    <w:div w:id="407188535">
      <w:bodyDiv w:val="1"/>
      <w:marLeft w:val="0"/>
      <w:marRight w:val="0"/>
      <w:marTop w:val="0"/>
      <w:marBottom w:val="0"/>
      <w:divBdr>
        <w:top w:val="none" w:sz="0" w:space="0" w:color="auto"/>
        <w:left w:val="none" w:sz="0" w:space="0" w:color="auto"/>
        <w:bottom w:val="none" w:sz="0" w:space="0" w:color="auto"/>
        <w:right w:val="none" w:sz="0" w:space="0" w:color="auto"/>
      </w:divBdr>
    </w:div>
    <w:div w:id="497229074">
      <w:bodyDiv w:val="1"/>
      <w:marLeft w:val="0"/>
      <w:marRight w:val="0"/>
      <w:marTop w:val="0"/>
      <w:marBottom w:val="0"/>
      <w:divBdr>
        <w:top w:val="none" w:sz="0" w:space="0" w:color="auto"/>
        <w:left w:val="none" w:sz="0" w:space="0" w:color="auto"/>
        <w:bottom w:val="none" w:sz="0" w:space="0" w:color="auto"/>
        <w:right w:val="none" w:sz="0" w:space="0" w:color="auto"/>
      </w:divBdr>
      <w:divsChild>
        <w:div w:id="634872179">
          <w:marLeft w:val="0"/>
          <w:marRight w:val="0"/>
          <w:marTop w:val="0"/>
          <w:marBottom w:val="0"/>
          <w:divBdr>
            <w:top w:val="none" w:sz="0" w:space="0" w:color="auto"/>
            <w:left w:val="none" w:sz="0" w:space="0" w:color="auto"/>
            <w:bottom w:val="none" w:sz="0" w:space="0" w:color="auto"/>
            <w:right w:val="none" w:sz="0" w:space="0" w:color="auto"/>
          </w:divBdr>
        </w:div>
        <w:div w:id="1024014107">
          <w:marLeft w:val="0"/>
          <w:marRight w:val="0"/>
          <w:marTop w:val="34"/>
          <w:marBottom w:val="34"/>
          <w:divBdr>
            <w:top w:val="none" w:sz="0" w:space="0" w:color="auto"/>
            <w:left w:val="none" w:sz="0" w:space="0" w:color="auto"/>
            <w:bottom w:val="none" w:sz="0" w:space="0" w:color="auto"/>
            <w:right w:val="none" w:sz="0" w:space="0" w:color="auto"/>
          </w:divBdr>
        </w:div>
      </w:divsChild>
    </w:div>
    <w:div w:id="501285660">
      <w:bodyDiv w:val="1"/>
      <w:marLeft w:val="0"/>
      <w:marRight w:val="0"/>
      <w:marTop w:val="0"/>
      <w:marBottom w:val="0"/>
      <w:divBdr>
        <w:top w:val="none" w:sz="0" w:space="0" w:color="auto"/>
        <w:left w:val="none" w:sz="0" w:space="0" w:color="auto"/>
        <w:bottom w:val="none" w:sz="0" w:space="0" w:color="auto"/>
        <w:right w:val="none" w:sz="0" w:space="0" w:color="auto"/>
      </w:divBdr>
    </w:div>
    <w:div w:id="504322612">
      <w:bodyDiv w:val="1"/>
      <w:marLeft w:val="0"/>
      <w:marRight w:val="0"/>
      <w:marTop w:val="0"/>
      <w:marBottom w:val="0"/>
      <w:divBdr>
        <w:top w:val="none" w:sz="0" w:space="0" w:color="auto"/>
        <w:left w:val="none" w:sz="0" w:space="0" w:color="auto"/>
        <w:bottom w:val="none" w:sz="0" w:space="0" w:color="auto"/>
        <w:right w:val="none" w:sz="0" w:space="0" w:color="auto"/>
      </w:divBdr>
    </w:div>
    <w:div w:id="538400324">
      <w:bodyDiv w:val="1"/>
      <w:marLeft w:val="0"/>
      <w:marRight w:val="0"/>
      <w:marTop w:val="0"/>
      <w:marBottom w:val="0"/>
      <w:divBdr>
        <w:top w:val="none" w:sz="0" w:space="0" w:color="auto"/>
        <w:left w:val="none" w:sz="0" w:space="0" w:color="auto"/>
        <w:bottom w:val="none" w:sz="0" w:space="0" w:color="auto"/>
        <w:right w:val="none" w:sz="0" w:space="0" w:color="auto"/>
      </w:divBdr>
      <w:divsChild>
        <w:div w:id="68692288">
          <w:marLeft w:val="0"/>
          <w:marRight w:val="0"/>
          <w:marTop w:val="0"/>
          <w:marBottom w:val="0"/>
          <w:divBdr>
            <w:top w:val="none" w:sz="0" w:space="0" w:color="auto"/>
            <w:left w:val="none" w:sz="0" w:space="0" w:color="auto"/>
            <w:bottom w:val="none" w:sz="0" w:space="0" w:color="auto"/>
            <w:right w:val="none" w:sz="0" w:space="0" w:color="auto"/>
          </w:divBdr>
        </w:div>
        <w:div w:id="437068469">
          <w:marLeft w:val="0"/>
          <w:marRight w:val="0"/>
          <w:marTop w:val="34"/>
          <w:marBottom w:val="34"/>
          <w:divBdr>
            <w:top w:val="none" w:sz="0" w:space="0" w:color="auto"/>
            <w:left w:val="none" w:sz="0" w:space="0" w:color="auto"/>
            <w:bottom w:val="none" w:sz="0" w:space="0" w:color="auto"/>
            <w:right w:val="none" w:sz="0" w:space="0" w:color="auto"/>
          </w:divBdr>
        </w:div>
      </w:divsChild>
    </w:div>
    <w:div w:id="544566545">
      <w:bodyDiv w:val="1"/>
      <w:marLeft w:val="0"/>
      <w:marRight w:val="0"/>
      <w:marTop w:val="0"/>
      <w:marBottom w:val="0"/>
      <w:divBdr>
        <w:top w:val="none" w:sz="0" w:space="0" w:color="auto"/>
        <w:left w:val="none" w:sz="0" w:space="0" w:color="auto"/>
        <w:bottom w:val="none" w:sz="0" w:space="0" w:color="auto"/>
        <w:right w:val="none" w:sz="0" w:space="0" w:color="auto"/>
      </w:divBdr>
    </w:div>
    <w:div w:id="551188512">
      <w:bodyDiv w:val="1"/>
      <w:marLeft w:val="0"/>
      <w:marRight w:val="0"/>
      <w:marTop w:val="0"/>
      <w:marBottom w:val="0"/>
      <w:divBdr>
        <w:top w:val="none" w:sz="0" w:space="0" w:color="auto"/>
        <w:left w:val="none" w:sz="0" w:space="0" w:color="auto"/>
        <w:bottom w:val="none" w:sz="0" w:space="0" w:color="auto"/>
        <w:right w:val="none" w:sz="0" w:space="0" w:color="auto"/>
      </w:divBdr>
    </w:div>
    <w:div w:id="557128089">
      <w:bodyDiv w:val="1"/>
      <w:marLeft w:val="0"/>
      <w:marRight w:val="0"/>
      <w:marTop w:val="0"/>
      <w:marBottom w:val="0"/>
      <w:divBdr>
        <w:top w:val="none" w:sz="0" w:space="0" w:color="auto"/>
        <w:left w:val="none" w:sz="0" w:space="0" w:color="auto"/>
        <w:bottom w:val="none" w:sz="0" w:space="0" w:color="auto"/>
        <w:right w:val="none" w:sz="0" w:space="0" w:color="auto"/>
      </w:divBdr>
    </w:div>
    <w:div w:id="625544226">
      <w:bodyDiv w:val="1"/>
      <w:marLeft w:val="0"/>
      <w:marRight w:val="0"/>
      <w:marTop w:val="0"/>
      <w:marBottom w:val="0"/>
      <w:divBdr>
        <w:top w:val="none" w:sz="0" w:space="0" w:color="auto"/>
        <w:left w:val="none" w:sz="0" w:space="0" w:color="auto"/>
        <w:bottom w:val="none" w:sz="0" w:space="0" w:color="auto"/>
        <w:right w:val="none" w:sz="0" w:space="0" w:color="auto"/>
      </w:divBdr>
    </w:div>
    <w:div w:id="634602651">
      <w:bodyDiv w:val="1"/>
      <w:marLeft w:val="0"/>
      <w:marRight w:val="0"/>
      <w:marTop w:val="0"/>
      <w:marBottom w:val="0"/>
      <w:divBdr>
        <w:top w:val="none" w:sz="0" w:space="0" w:color="auto"/>
        <w:left w:val="none" w:sz="0" w:space="0" w:color="auto"/>
        <w:bottom w:val="none" w:sz="0" w:space="0" w:color="auto"/>
        <w:right w:val="none" w:sz="0" w:space="0" w:color="auto"/>
      </w:divBdr>
    </w:div>
    <w:div w:id="647786391">
      <w:bodyDiv w:val="1"/>
      <w:marLeft w:val="0"/>
      <w:marRight w:val="0"/>
      <w:marTop w:val="0"/>
      <w:marBottom w:val="0"/>
      <w:divBdr>
        <w:top w:val="none" w:sz="0" w:space="0" w:color="auto"/>
        <w:left w:val="none" w:sz="0" w:space="0" w:color="auto"/>
        <w:bottom w:val="none" w:sz="0" w:space="0" w:color="auto"/>
        <w:right w:val="none" w:sz="0" w:space="0" w:color="auto"/>
      </w:divBdr>
    </w:div>
    <w:div w:id="666402206">
      <w:bodyDiv w:val="1"/>
      <w:marLeft w:val="0"/>
      <w:marRight w:val="0"/>
      <w:marTop w:val="0"/>
      <w:marBottom w:val="0"/>
      <w:divBdr>
        <w:top w:val="none" w:sz="0" w:space="0" w:color="auto"/>
        <w:left w:val="none" w:sz="0" w:space="0" w:color="auto"/>
        <w:bottom w:val="none" w:sz="0" w:space="0" w:color="auto"/>
        <w:right w:val="none" w:sz="0" w:space="0" w:color="auto"/>
      </w:divBdr>
    </w:div>
    <w:div w:id="669719646">
      <w:bodyDiv w:val="1"/>
      <w:marLeft w:val="0"/>
      <w:marRight w:val="0"/>
      <w:marTop w:val="0"/>
      <w:marBottom w:val="0"/>
      <w:divBdr>
        <w:top w:val="none" w:sz="0" w:space="0" w:color="auto"/>
        <w:left w:val="none" w:sz="0" w:space="0" w:color="auto"/>
        <w:bottom w:val="none" w:sz="0" w:space="0" w:color="auto"/>
        <w:right w:val="none" w:sz="0" w:space="0" w:color="auto"/>
      </w:divBdr>
    </w:div>
    <w:div w:id="718629051">
      <w:bodyDiv w:val="1"/>
      <w:marLeft w:val="0"/>
      <w:marRight w:val="0"/>
      <w:marTop w:val="0"/>
      <w:marBottom w:val="0"/>
      <w:divBdr>
        <w:top w:val="none" w:sz="0" w:space="0" w:color="auto"/>
        <w:left w:val="none" w:sz="0" w:space="0" w:color="auto"/>
        <w:bottom w:val="none" w:sz="0" w:space="0" w:color="auto"/>
        <w:right w:val="none" w:sz="0" w:space="0" w:color="auto"/>
      </w:divBdr>
    </w:div>
    <w:div w:id="768357368">
      <w:bodyDiv w:val="1"/>
      <w:marLeft w:val="0"/>
      <w:marRight w:val="0"/>
      <w:marTop w:val="0"/>
      <w:marBottom w:val="0"/>
      <w:divBdr>
        <w:top w:val="none" w:sz="0" w:space="0" w:color="auto"/>
        <w:left w:val="none" w:sz="0" w:space="0" w:color="auto"/>
        <w:bottom w:val="none" w:sz="0" w:space="0" w:color="auto"/>
        <w:right w:val="none" w:sz="0" w:space="0" w:color="auto"/>
      </w:divBdr>
      <w:divsChild>
        <w:div w:id="831793884">
          <w:marLeft w:val="0"/>
          <w:marRight w:val="0"/>
          <w:marTop w:val="34"/>
          <w:marBottom w:val="34"/>
          <w:divBdr>
            <w:top w:val="none" w:sz="0" w:space="0" w:color="auto"/>
            <w:left w:val="none" w:sz="0" w:space="0" w:color="auto"/>
            <w:bottom w:val="none" w:sz="0" w:space="0" w:color="auto"/>
            <w:right w:val="none" w:sz="0" w:space="0" w:color="auto"/>
          </w:divBdr>
        </w:div>
        <w:div w:id="1555462991">
          <w:marLeft w:val="0"/>
          <w:marRight w:val="0"/>
          <w:marTop w:val="0"/>
          <w:marBottom w:val="0"/>
          <w:divBdr>
            <w:top w:val="none" w:sz="0" w:space="0" w:color="auto"/>
            <w:left w:val="none" w:sz="0" w:space="0" w:color="auto"/>
            <w:bottom w:val="none" w:sz="0" w:space="0" w:color="auto"/>
            <w:right w:val="none" w:sz="0" w:space="0" w:color="auto"/>
          </w:divBdr>
        </w:div>
      </w:divsChild>
    </w:div>
    <w:div w:id="794368345">
      <w:bodyDiv w:val="1"/>
      <w:marLeft w:val="0"/>
      <w:marRight w:val="0"/>
      <w:marTop w:val="0"/>
      <w:marBottom w:val="0"/>
      <w:divBdr>
        <w:top w:val="none" w:sz="0" w:space="0" w:color="auto"/>
        <w:left w:val="none" w:sz="0" w:space="0" w:color="auto"/>
        <w:bottom w:val="none" w:sz="0" w:space="0" w:color="auto"/>
        <w:right w:val="none" w:sz="0" w:space="0" w:color="auto"/>
      </w:divBdr>
      <w:divsChild>
        <w:div w:id="1323897511">
          <w:marLeft w:val="0"/>
          <w:marRight w:val="0"/>
          <w:marTop w:val="0"/>
          <w:marBottom w:val="0"/>
          <w:divBdr>
            <w:top w:val="none" w:sz="0" w:space="0" w:color="auto"/>
            <w:left w:val="none" w:sz="0" w:space="0" w:color="auto"/>
            <w:bottom w:val="none" w:sz="0" w:space="0" w:color="auto"/>
            <w:right w:val="none" w:sz="0" w:space="0" w:color="auto"/>
          </w:divBdr>
        </w:div>
        <w:div w:id="1509950506">
          <w:marLeft w:val="0"/>
          <w:marRight w:val="0"/>
          <w:marTop w:val="34"/>
          <w:marBottom w:val="34"/>
          <w:divBdr>
            <w:top w:val="none" w:sz="0" w:space="0" w:color="auto"/>
            <w:left w:val="none" w:sz="0" w:space="0" w:color="auto"/>
            <w:bottom w:val="none" w:sz="0" w:space="0" w:color="auto"/>
            <w:right w:val="none" w:sz="0" w:space="0" w:color="auto"/>
          </w:divBdr>
        </w:div>
      </w:divsChild>
    </w:div>
    <w:div w:id="835993986">
      <w:bodyDiv w:val="1"/>
      <w:marLeft w:val="0"/>
      <w:marRight w:val="0"/>
      <w:marTop w:val="0"/>
      <w:marBottom w:val="0"/>
      <w:divBdr>
        <w:top w:val="none" w:sz="0" w:space="0" w:color="auto"/>
        <w:left w:val="none" w:sz="0" w:space="0" w:color="auto"/>
        <w:bottom w:val="none" w:sz="0" w:space="0" w:color="auto"/>
        <w:right w:val="none" w:sz="0" w:space="0" w:color="auto"/>
      </w:divBdr>
    </w:div>
    <w:div w:id="862741149">
      <w:bodyDiv w:val="1"/>
      <w:marLeft w:val="0"/>
      <w:marRight w:val="0"/>
      <w:marTop w:val="0"/>
      <w:marBottom w:val="0"/>
      <w:divBdr>
        <w:top w:val="none" w:sz="0" w:space="0" w:color="auto"/>
        <w:left w:val="none" w:sz="0" w:space="0" w:color="auto"/>
        <w:bottom w:val="none" w:sz="0" w:space="0" w:color="auto"/>
        <w:right w:val="none" w:sz="0" w:space="0" w:color="auto"/>
      </w:divBdr>
    </w:div>
    <w:div w:id="875459891">
      <w:bodyDiv w:val="1"/>
      <w:marLeft w:val="0"/>
      <w:marRight w:val="0"/>
      <w:marTop w:val="0"/>
      <w:marBottom w:val="0"/>
      <w:divBdr>
        <w:top w:val="none" w:sz="0" w:space="0" w:color="auto"/>
        <w:left w:val="none" w:sz="0" w:space="0" w:color="auto"/>
        <w:bottom w:val="none" w:sz="0" w:space="0" w:color="auto"/>
        <w:right w:val="none" w:sz="0" w:space="0" w:color="auto"/>
      </w:divBdr>
    </w:div>
    <w:div w:id="903416569">
      <w:bodyDiv w:val="1"/>
      <w:marLeft w:val="0"/>
      <w:marRight w:val="0"/>
      <w:marTop w:val="0"/>
      <w:marBottom w:val="0"/>
      <w:divBdr>
        <w:top w:val="none" w:sz="0" w:space="0" w:color="auto"/>
        <w:left w:val="none" w:sz="0" w:space="0" w:color="auto"/>
        <w:bottom w:val="none" w:sz="0" w:space="0" w:color="auto"/>
        <w:right w:val="none" w:sz="0" w:space="0" w:color="auto"/>
      </w:divBdr>
    </w:div>
    <w:div w:id="951858040">
      <w:bodyDiv w:val="1"/>
      <w:marLeft w:val="0"/>
      <w:marRight w:val="0"/>
      <w:marTop w:val="0"/>
      <w:marBottom w:val="0"/>
      <w:divBdr>
        <w:top w:val="none" w:sz="0" w:space="0" w:color="auto"/>
        <w:left w:val="none" w:sz="0" w:space="0" w:color="auto"/>
        <w:bottom w:val="none" w:sz="0" w:space="0" w:color="auto"/>
        <w:right w:val="none" w:sz="0" w:space="0" w:color="auto"/>
      </w:divBdr>
    </w:div>
    <w:div w:id="962154480">
      <w:bodyDiv w:val="1"/>
      <w:marLeft w:val="0"/>
      <w:marRight w:val="0"/>
      <w:marTop w:val="0"/>
      <w:marBottom w:val="0"/>
      <w:divBdr>
        <w:top w:val="none" w:sz="0" w:space="0" w:color="auto"/>
        <w:left w:val="none" w:sz="0" w:space="0" w:color="auto"/>
        <w:bottom w:val="none" w:sz="0" w:space="0" w:color="auto"/>
        <w:right w:val="none" w:sz="0" w:space="0" w:color="auto"/>
      </w:divBdr>
      <w:divsChild>
        <w:div w:id="1767188357">
          <w:marLeft w:val="0"/>
          <w:marRight w:val="0"/>
          <w:marTop w:val="0"/>
          <w:marBottom w:val="225"/>
          <w:divBdr>
            <w:top w:val="none" w:sz="0" w:space="0" w:color="auto"/>
            <w:left w:val="none" w:sz="0" w:space="0" w:color="auto"/>
            <w:bottom w:val="none" w:sz="0" w:space="0" w:color="auto"/>
            <w:right w:val="none" w:sz="0" w:space="0" w:color="auto"/>
          </w:divBdr>
        </w:div>
        <w:div w:id="1924028697">
          <w:marLeft w:val="0"/>
          <w:marRight w:val="0"/>
          <w:marTop w:val="0"/>
          <w:marBottom w:val="225"/>
          <w:divBdr>
            <w:top w:val="none" w:sz="0" w:space="0" w:color="auto"/>
            <w:left w:val="none" w:sz="0" w:space="0" w:color="auto"/>
            <w:bottom w:val="none" w:sz="0" w:space="0" w:color="auto"/>
            <w:right w:val="none" w:sz="0" w:space="0" w:color="auto"/>
          </w:divBdr>
          <w:divsChild>
            <w:div w:id="665941654">
              <w:marLeft w:val="0"/>
              <w:marRight w:val="0"/>
              <w:marTop w:val="0"/>
              <w:marBottom w:val="0"/>
              <w:divBdr>
                <w:top w:val="none" w:sz="0" w:space="0" w:color="auto"/>
                <w:left w:val="none" w:sz="0" w:space="0" w:color="auto"/>
                <w:bottom w:val="none" w:sz="0" w:space="0" w:color="auto"/>
                <w:right w:val="none" w:sz="0" w:space="0" w:color="auto"/>
              </w:divBdr>
              <w:divsChild>
                <w:div w:id="10445203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76641565">
      <w:bodyDiv w:val="1"/>
      <w:marLeft w:val="0"/>
      <w:marRight w:val="0"/>
      <w:marTop w:val="0"/>
      <w:marBottom w:val="0"/>
      <w:divBdr>
        <w:top w:val="none" w:sz="0" w:space="0" w:color="auto"/>
        <w:left w:val="none" w:sz="0" w:space="0" w:color="auto"/>
        <w:bottom w:val="none" w:sz="0" w:space="0" w:color="auto"/>
        <w:right w:val="none" w:sz="0" w:space="0" w:color="auto"/>
      </w:divBdr>
    </w:div>
    <w:div w:id="1008485230">
      <w:bodyDiv w:val="1"/>
      <w:marLeft w:val="0"/>
      <w:marRight w:val="0"/>
      <w:marTop w:val="0"/>
      <w:marBottom w:val="0"/>
      <w:divBdr>
        <w:top w:val="none" w:sz="0" w:space="0" w:color="auto"/>
        <w:left w:val="none" w:sz="0" w:space="0" w:color="auto"/>
        <w:bottom w:val="none" w:sz="0" w:space="0" w:color="auto"/>
        <w:right w:val="none" w:sz="0" w:space="0" w:color="auto"/>
      </w:divBdr>
    </w:div>
    <w:div w:id="1015688904">
      <w:bodyDiv w:val="1"/>
      <w:marLeft w:val="0"/>
      <w:marRight w:val="0"/>
      <w:marTop w:val="0"/>
      <w:marBottom w:val="0"/>
      <w:divBdr>
        <w:top w:val="none" w:sz="0" w:space="0" w:color="auto"/>
        <w:left w:val="none" w:sz="0" w:space="0" w:color="auto"/>
        <w:bottom w:val="none" w:sz="0" w:space="0" w:color="auto"/>
        <w:right w:val="none" w:sz="0" w:space="0" w:color="auto"/>
      </w:divBdr>
      <w:divsChild>
        <w:div w:id="459424631">
          <w:marLeft w:val="0"/>
          <w:marRight w:val="0"/>
          <w:marTop w:val="0"/>
          <w:marBottom w:val="0"/>
          <w:divBdr>
            <w:top w:val="none" w:sz="0" w:space="0" w:color="auto"/>
            <w:left w:val="none" w:sz="0" w:space="0" w:color="auto"/>
            <w:bottom w:val="none" w:sz="0" w:space="0" w:color="auto"/>
            <w:right w:val="none" w:sz="0" w:space="0" w:color="auto"/>
          </w:divBdr>
          <w:divsChild>
            <w:div w:id="632642240">
              <w:marLeft w:val="0"/>
              <w:marRight w:val="0"/>
              <w:marTop w:val="0"/>
              <w:marBottom w:val="0"/>
              <w:divBdr>
                <w:top w:val="none" w:sz="0" w:space="0" w:color="auto"/>
                <w:left w:val="none" w:sz="0" w:space="0" w:color="auto"/>
                <w:bottom w:val="none" w:sz="0" w:space="0" w:color="auto"/>
                <w:right w:val="none" w:sz="0" w:space="0" w:color="auto"/>
              </w:divBdr>
              <w:divsChild>
                <w:div w:id="5191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8085">
      <w:bodyDiv w:val="1"/>
      <w:marLeft w:val="0"/>
      <w:marRight w:val="0"/>
      <w:marTop w:val="0"/>
      <w:marBottom w:val="0"/>
      <w:divBdr>
        <w:top w:val="none" w:sz="0" w:space="0" w:color="auto"/>
        <w:left w:val="none" w:sz="0" w:space="0" w:color="auto"/>
        <w:bottom w:val="none" w:sz="0" w:space="0" w:color="auto"/>
        <w:right w:val="none" w:sz="0" w:space="0" w:color="auto"/>
      </w:divBdr>
    </w:div>
    <w:div w:id="1066101092">
      <w:bodyDiv w:val="1"/>
      <w:marLeft w:val="0"/>
      <w:marRight w:val="0"/>
      <w:marTop w:val="0"/>
      <w:marBottom w:val="0"/>
      <w:divBdr>
        <w:top w:val="none" w:sz="0" w:space="0" w:color="auto"/>
        <w:left w:val="none" w:sz="0" w:space="0" w:color="auto"/>
        <w:bottom w:val="none" w:sz="0" w:space="0" w:color="auto"/>
        <w:right w:val="none" w:sz="0" w:space="0" w:color="auto"/>
      </w:divBdr>
    </w:div>
    <w:div w:id="1082684852">
      <w:bodyDiv w:val="1"/>
      <w:marLeft w:val="0"/>
      <w:marRight w:val="0"/>
      <w:marTop w:val="0"/>
      <w:marBottom w:val="0"/>
      <w:divBdr>
        <w:top w:val="none" w:sz="0" w:space="0" w:color="auto"/>
        <w:left w:val="none" w:sz="0" w:space="0" w:color="auto"/>
        <w:bottom w:val="none" w:sz="0" w:space="0" w:color="auto"/>
        <w:right w:val="none" w:sz="0" w:space="0" w:color="auto"/>
      </w:divBdr>
    </w:div>
    <w:div w:id="1093628344">
      <w:bodyDiv w:val="1"/>
      <w:marLeft w:val="0"/>
      <w:marRight w:val="0"/>
      <w:marTop w:val="0"/>
      <w:marBottom w:val="0"/>
      <w:divBdr>
        <w:top w:val="none" w:sz="0" w:space="0" w:color="auto"/>
        <w:left w:val="none" w:sz="0" w:space="0" w:color="auto"/>
        <w:bottom w:val="none" w:sz="0" w:space="0" w:color="auto"/>
        <w:right w:val="none" w:sz="0" w:space="0" w:color="auto"/>
      </w:divBdr>
    </w:div>
    <w:div w:id="1105347704">
      <w:bodyDiv w:val="1"/>
      <w:marLeft w:val="0"/>
      <w:marRight w:val="0"/>
      <w:marTop w:val="0"/>
      <w:marBottom w:val="0"/>
      <w:divBdr>
        <w:top w:val="none" w:sz="0" w:space="0" w:color="auto"/>
        <w:left w:val="none" w:sz="0" w:space="0" w:color="auto"/>
        <w:bottom w:val="none" w:sz="0" w:space="0" w:color="auto"/>
        <w:right w:val="none" w:sz="0" w:space="0" w:color="auto"/>
      </w:divBdr>
    </w:div>
    <w:div w:id="1108500539">
      <w:bodyDiv w:val="1"/>
      <w:marLeft w:val="0"/>
      <w:marRight w:val="0"/>
      <w:marTop w:val="0"/>
      <w:marBottom w:val="0"/>
      <w:divBdr>
        <w:top w:val="none" w:sz="0" w:space="0" w:color="auto"/>
        <w:left w:val="none" w:sz="0" w:space="0" w:color="auto"/>
        <w:bottom w:val="none" w:sz="0" w:space="0" w:color="auto"/>
        <w:right w:val="none" w:sz="0" w:space="0" w:color="auto"/>
      </w:divBdr>
    </w:div>
    <w:div w:id="1115173040">
      <w:bodyDiv w:val="1"/>
      <w:marLeft w:val="0"/>
      <w:marRight w:val="0"/>
      <w:marTop w:val="0"/>
      <w:marBottom w:val="0"/>
      <w:divBdr>
        <w:top w:val="none" w:sz="0" w:space="0" w:color="auto"/>
        <w:left w:val="none" w:sz="0" w:space="0" w:color="auto"/>
        <w:bottom w:val="none" w:sz="0" w:space="0" w:color="auto"/>
        <w:right w:val="none" w:sz="0" w:space="0" w:color="auto"/>
      </w:divBdr>
    </w:div>
    <w:div w:id="1136606987">
      <w:bodyDiv w:val="1"/>
      <w:marLeft w:val="0"/>
      <w:marRight w:val="0"/>
      <w:marTop w:val="0"/>
      <w:marBottom w:val="0"/>
      <w:divBdr>
        <w:top w:val="none" w:sz="0" w:space="0" w:color="auto"/>
        <w:left w:val="none" w:sz="0" w:space="0" w:color="auto"/>
        <w:bottom w:val="none" w:sz="0" w:space="0" w:color="auto"/>
        <w:right w:val="none" w:sz="0" w:space="0" w:color="auto"/>
      </w:divBdr>
    </w:div>
    <w:div w:id="1151672745">
      <w:bodyDiv w:val="1"/>
      <w:marLeft w:val="0"/>
      <w:marRight w:val="0"/>
      <w:marTop w:val="0"/>
      <w:marBottom w:val="0"/>
      <w:divBdr>
        <w:top w:val="none" w:sz="0" w:space="0" w:color="auto"/>
        <w:left w:val="none" w:sz="0" w:space="0" w:color="auto"/>
        <w:bottom w:val="none" w:sz="0" w:space="0" w:color="auto"/>
        <w:right w:val="none" w:sz="0" w:space="0" w:color="auto"/>
      </w:divBdr>
    </w:div>
    <w:div w:id="1166288616">
      <w:bodyDiv w:val="1"/>
      <w:marLeft w:val="0"/>
      <w:marRight w:val="0"/>
      <w:marTop w:val="0"/>
      <w:marBottom w:val="0"/>
      <w:divBdr>
        <w:top w:val="none" w:sz="0" w:space="0" w:color="auto"/>
        <w:left w:val="none" w:sz="0" w:space="0" w:color="auto"/>
        <w:bottom w:val="none" w:sz="0" w:space="0" w:color="auto"/>
        <w:right w:val="none" w:sz="0" w:space="0" w:color="auto"/>
      </w:divBdr>
    </w:div>
    <w:div w:id="1190099582">
      <w:bodyDiv w:val="1"/>
      <w:marLeft w:val="0"/>
      <w:marRight w:val="0"/>
      <w:marTop w:val="0"/>
      <w:marBottom w:val="0"/>
      <w:divBdr>
        <w:top w:val="none" w:sz="0" w:space="0" w:color="auto"/>
        <w:left w:val="none" w:sz="0" w:space="0" w:color="auto"/>
        <w:bottom w:val="none" w:sz="0" w:space="0" w:color="auto"/>
        <w:right w:val="none" w:sz="0" w:space="0" w:color="auto"/>
      </w:divBdr>
    </w:div>
    <w:div w:id="1195077087">
      <w:bodyDiv w:val="1"/>
      <w:marLeft w:val="0"/>
      <w:marRight w:val="0"/>
      <w:marTop w:val="0"/>
      <w:marBottom w:val="0"/>
      <w:divBdr>
        <w:top w:val="none" w:sz="0" w:space="0" w:color="auto"/>
        <w:left w:val="none" w:sz="0" w:space="0" w:color="auto"/>
        <w:bottom w:val="none" w:sz="0" w:space="0" w:color="auto"/>
        <w:right w:val="none" w:sz="0" w:space="0" w:color="auto"/>
      </w:divBdr>
    </w:div>
    <w:div w:id="1196968725">
      <w:bodyDiv w:val="1"/>
      <w:marLeft w:val="0"/>
      <w:marRight w:val="0"/>
      <w:marTop w:val="0"/>
      <w:marBottom w:val="0"/>
      <w:divBdr>
        <w:top w:val="none" w:sz="0" w:space="0" w:color="auto"/>
        <w:left w:val="none" w:sz="0" w:space="0" w:color="auto"/>
        <w:bottom w:val="none" w:sz="0" w:space="0" w:color="auto"/>
        <w:right w:val="none" w:sz="0" w:space="0" w:color="auto"/>
      </w:divBdr>
    </w:div>
    <w:div w:id="1219245255">
      <w:bodyDiv w:val="1"/>
      <w:marLeft w:val="0"/>
      <w:marRight w:val="0"/>
      <w:marTop w:val="0"/>
      <w:marBottom w:val="0"/>
      <w:divBdr>
        <w:top w:val="none" w:sz="0" w:space="0" w:color="auto"/>
        <w:left w:val="none" w:sz="0" w:space="0" w:color="auto"/>
        <w:bottom w:val="none" w:sz="0" w:space="0" w:color="auto"/>
        <w:right w:val="none" w:sz="0" w:space="0" w:color="auto"/>
      </w:divBdr>
    </w:div>
    <w:div w:id="1232501091">
      <w:bodyDiv w:val="1"/>
      <w:marLeft w:val="0"/>
      <w:marRight w:val="0"/>
      <w:marTop w:val="0"/>
      <w:marBottom w:val="0"/>
      <w:divBdr>
        <w:top w:val="none" w:sz="0" w:space="0" w:color="auto"/>
        <w:left w:val="none" w:sz="0" w:space="0" w:color="auto"/>
        <w:bottom w:val="none" w:sz="0" w:space="0" w:color="auto"/>
        <w:right w:val="none" w:sz="0" w:space="0" w:color="auto"/>
      </w:divBdr>
      <w:divsChild>
        <w:div w:id="572199879">
          <w:marLeft w:val="0"/>
          <w:marRight w:val="0"/>
          <w:marTop w:val="0"/>
          <w:marBottom w:val="0"/>
          <w:divBdr>
            <w:top w:val="none" w:sz="0" w:space="0" w:color="auto"/>
            <w:left w:val="none" w:sz="0" w:space="0" w:color="auto"/>
            <w:bottom w:val="none" w:sz="0" w:space="0" w:color="auto"/>
            <w:right w:val="none" w:sz="0" w:space="0" w:color="auto"/>
          </w:divBdr>
          <w:divsChild>
            <w:div w:id="91052523">
              <w:marLeft w:val="0"/>
              <w:marRight w:val="0"/>
              <w:marTop w:val="0"/>
              <w:marBottom w:val="0"/>
              <w:divBdr>
                <w:top w:val="none" w:sz="0" w:space="0" w:color="auto"/>
                <w:left w:val="none" w:sz="0" w:space="0" w:color="auto"/>
                <w:bottom w:val="none" w:sz="0" w:space="0" w:color="auto"/>
                <w:right w:val="none" w:sz="0" w:space="0" w:color="auto"/>
              </w:divBdr>
            </w:div>
          </w:divsChild>
        </w:div>
        <w:div w:id="709955278">
          <w:marLeft w:val="0"/>
          <w:marRight w:val="0"/>
          <w:marTop w:val="0"/>
          <w:marBottom w:val="0"/>
          <w:divBdr>
            <w:top w:val="none" w:sz="0" w:space="0" w:color="auto"/>
            <w:left w:val="none" w:sz="0" w:space="0" w:color="auto"/>
            <w:bottom w:val="none" w:sz="0" w:space="0" w:color="auto"/>
            <w:right w:val="none" w:sz="0" w:space="0" w:color="auto"/>
          </w:divBdr>
        </w:div>
      </w:divsChild>
    </w:div>
    <w:div w:id="1241213421">
      <w:bodyDiv w:val="1"/>
      <w:marLeft w:val="0"/>
      <w:marRight w:val="0"/>
      <w:marTop w:val="0"/>
      <w:marBottom w:val="0"/>
      <w:divBdr>
        <w:top w:val="none" w:sz="0" w:space="0" w:color="auto"/>
        <w:left w:val="none" w:sz="0" w:space="0" w:color="auto"/>
        <w:bottom w:val="none" w:sz="0" w:space="0" w:color="auto"/>
        <w:right w:val="none" w:sz="0" w:space="0" w:color="auto"/>
      </w:divBdr>
    </w:div>
    <w:div w:id="1244681176">
      <w:bodyDiv w:val="1"/>
      <w:marLeft w:val="0"/>
      <w:marRight w:val="0"/>
      <w:marTop w:val="0"/>
      <w:marBottom w:val="0"/>
      <w:divBdr>
        <w:top w:val="none" w:sz="0" w:space="0" w:color="auto"/>
        <w:left w:val="none" w:sz="0" w:space="0" w:color="auto"/>
        <w:bottom w:val="none" w:sz="0" w:space="0" w:color="auto"/>
        <w:right w:val="none" w:sz="0" w:space="0" w:color="auto"/>
      </w:divBdr>
    </w:div>
    <w:div w:id="1302542662">
      <w:bodyDiv w:val="1"/>
      <w:marLeft w:val="0"/>
      <w:marRight w:val="0"/>
      <w:marTop w:val="0"/>
      <w:marBottom w:val="0"/>
      <w:divBdr>
        <w:top w:val="none" w:sz="0" w:space="0" w:color="auto"/>
        <w:left w:val="none" w:sz="0" w:space="0" w:color="auto"/>
        <w:bottom w:val="none" w:sz="0" w:space="0" w:color="auto"/>
        <w:right w:val="none" w:sz="0" w:space="0" w:color="auto"/>
      </w:divBdr>
    </w:div>
    <w:div w:id="1322268527">
      <w:bodyDiv w:val="1"/>
      <w:marLeft w:val="0"/>
      <w:marRight w:val="0"/>
      <w:marTop w:val="0"/>
      <w:marBottom w:val="0"/>
      <w:divBdr>
        <w:top w:val="none" w:sz="0" w:space="0" w:color="auto"/>
        <w:left w:val="none" w:sz="0" w:space="0" w:color="auto"/>
        <w:bottom w:val="none" w:sz="0" w:space="0" w:color="auto"/>
        <w:right w:val="none" w:sz="0" w:space="0" w:color="auto"/>
      </w:divBdr>
    </w:div>
    <w:div w:id="1369841795">
      <w:bodyDiv w:val="1"/>
      <w:marLeft w:val="0"/>
      <w:marRight w:val="0"/>
      <w:marTop w:val="0"/>
      <w:marBottom w:val="0"/>
      <w:divBdr>
        <w:top w:val="none" w:sz="0" w:space="0" w:color="auto"/>
        <w:left w:val="none" w:sz="0" w:space="0" w:color="auto"/>
        <w:bottom w:val="none" w:sz="0" w:space="0" w:color="auto"/>
        <w:right w:val="none" w:sz="0" w:space="0" w:color="auto"/>
      </w:divBdr>
    </w:div>
    <w:div w:id="1393964914">
      <w:bodyDiv w:val="1"/>
      <w:marLeft w:val="0"/>
      <w:marRight w:val="0"/>
      <w:marTop w:val="0"/>
      <w:marBottom w:val="0"/>
      <w:divBdr>
        <w:top w:val="none" w:sz="0" w:space="0" w:color="auto"/>
        <w:left w:val="none" w:sz="0" w:space="0" w:color="auto"/>
        <w:bottom w:val="none" w:sz="0" w:space="0" w:color="auto"/>
        <w:right w:val="none" w:sz="0" w:space="0" w:color="auto"/>
      </w:divBdr>
      <w:divsChild>
        <w:div w:id="1083989311">
          <w:marLeft w:val="0"/>
          <w:marRight w:val="0"/>
          <w:marTop w:val="0"/>
          <w:marBottom w:val="0"/>
          <w:divBdr>
            <w:top w:val="none" w:sz="0" w:space="0" w:color="auto"/>
            <w:left w:val="none" w:sz="0" w:space="0" w:color="auto"/>
            <w:bottom w:val="none" w:sz="0" w:space="0" w:color="auto"/>
            <w:right w:val="none" w:sz="0" w:space="0" w:color="auto"/>
          </w:divBdr>
          <w:divsChild>
            <w:div w:id="262998625">
              <w:marLeft w:val="0"/>
              <w:marRight w:val="0"/>
              <w:marTop w:val="0"/>
              <w:marBottom w:val="0"/>
              <w:divBdr>
                <w:top w:val="none" w:sz="0" w:space="0" w:color="auto"/>
                <w:left w:val="none" w:sz="0" w:space="0" w:color="auto"/>
                <w:bottom w:val="none" w:sz="0" w:space="0" w:color="auto"/>
                <w:right w:val="none" w:sz="0" w:space="0" w:color="auto"/>
              </w:divBdr>
            </w:div>
          </w:divsChild>
        </w:div>
        <w:div w:id="1374422293">
          <w:marLeft w:val="0"/>
          <w:marRight w:val="0"/>
          <w:marTop w:val="0"/>
          <w:marBottom w:val="0"/>
          <w:divBdr>
            <w:top w:val="none" w:sz="0" w:space="0" w:color="auto"/>
            <w:left w:val="none" w:sz="0" w:space="0" w:color="auto"/>
            <w:bottom w:val="none" w:sz="0" w:space="0" w:color="auto"/>
            <w:right w:val="none" w:sz="0" w:space="0" w:color="auto"/>
          </w:divBdr>
        </w:div>
      </w:divsChild>
    </w:div>
    <w:div w:id="1401555867">
      <w:bodyDiv w:val="1"/>
      <w:marLeft w:val="0"/>
      <w:marRight w:val="0"/>
      <w:marTop w:val="0"/>
      <w:marBottom w:val="0"/>
      <w:divBdr>
        <w:top w:val="none" w:sz="0" w:space="0" w:color="auto"/>
        <w:left w:val="none" w:sz="0" w:space="0" w:color="auto"/>
        <w:bottom w:val="none" w:sz="0" w:space="0" w:color="auto"/>
        <w:right w:val="none" w:sz="0" w:space="0" w:color="auto"/>
      </w:divBdr>
    </w:div>
    <w:div w:id="1407068218">
      <w:bodyDiv w:val="1"/>
      <w:marLeft w:val="0"/>
      <w:marRight w:val="0"/>
      <w:marTop w:val="0"/>
      <w:marBottom w:val="0"/>
      <w:divBdr>
        <w:top w:val="none" w:sz="0" w:space="0" w:color="auto"/>
        <w:left w:val="none" w:sz="0" w:space="0" w:color="auto"/>
        <w:bottom w:val="none" w:sz="0" w:space="0" w:color="auto"/>
        <w:right w:val="none" w:sz="0" w:space="0" w:color="auto"/>
      </w:divBdr>
    </w:div>
    <w:div w:id="1426224830">
      <w:bodyDiv w:val="1"/>
      <w:marLeft w:val="0"/>
      <w:marRight w:val="0"/>
      <w:marTop w:val="0"/>
      <w:marBottom w:val="0"/>
      <w:divBdr>
        <w:top w:val="none" w:sz="0" w:space="0" w:color="auto"/>
        <w:left w:val="none" w:sz="0" w:space="0" w:color="auto"/>
        <w:bottom w:val="none" w:sz="0" w:space="0" w:color="auto"/>
        <w:right w:val="none" w:sz="0" w:space="0" w:color="auto"/>
      </w:divBdr>
    </w:div>
    <w:div w:id="1456558027">
      <w:bodyDiv w:val="1"/>
      <w:marLeft w:val="0"/>
      <w:marRight w:val="0"/>
      <w:marTop w:val="0"/>
      <w:marBottom w:val="0"/>
      <w:divBdr>
        <w:top w:val="none" w:sz="0" w:space="0" w:color="auto"/>
        <w:left w:val="none" w:sz="0" w:space="0" w:color="auto"/>
        <w:bottom w:val="none" w:sz="0" w:space="0" w:color="auto"/>
        <w:right w:val="none" w:sz="0" w:space="0" w:color="auto"/>
      </w:divBdr>
    </w:div>
    <w:div w:id="1463303188">
      <w:bodyDiv w:val="1"/>
      <w:marLeft w:val="0"/>
      <w:marRight w:val="0"/>
      <w:marTop w:val="0"/>
      <w:marBottom w:val="0"/>
      <w:divBdr>
        <w:top w:val="none" w:sz="0" w:space="0" w:color="auto"/>
        <w:left w:val="none" w:sz="0" w:space="0" w:color="auto"/>
        <w:bottom w:val="none" w:sz="0" w:space="0" w:color="auto"/>
        <w:right w:val="none" w:sz="0" w:space="0" w:color="auto"/>
      </w:divBdr>
    </w:div>
    <w:div w:id="1477454563">
      <w:bodyDiv w:val="1"/>
      <w:marLeft w:val="0"/>
      <w:marRight w:val="0"/>
      <w:marTop w:val="0"/>
      <w:marBottom w:val="0"/>
      <w:divBdr>
        <w:top w:val="none" w:sz="0" w:space="0" w:color="auto"/>
        <w:left w:val="none" w:sz="0" w:space="0" w:color="auto"/>
        <w:bottom w:val="none" w:sz="0" w:space="0" w:color="auto"/>
        <w:right w:val="none" w:sz="0" w:space="0" w:color="auto"/>
      </w:divBdr>
      <w:divsChild>
        <w:div w:id="71859688">
          <w:marLeft w:val="0"/>
          <w:marRight w:val="0"/>
          <w:marTop w:val="0"/>
          <w:marBottom w:val="0"/>
          <w:divBdr>
            <w:top w:val="none" w:sz="0" w:space="0" w:color="auto"/>
            <w:left w:val="none" w:sz="0" w:space="0" w:color="auto"/>
            <w:bottom w:val="none" w:sz="0" w:space="0" w:color="auto"/>
            <w:right w:val="none" w:sz="0" w:space="0" w:color="auto"/>
          </w:divBdr>
        </w:div>
      </w:divsChild>
    </w:div>
    <w:div w:id="1618416060">
      <w:bodyDiv w:val="1"/>
      <w:marLeft w:val="0"/>
      <w:marRight w:val="0"/>
      <w:marTop w:val="0"/>
      <w:marBottom w:val="0"/>
      <w:divBdr>
        <w:top w:val="none" w:sz="0" w:space="0" w:color="auto"/>
        <w:left w:val="none" w:sz="0" w:space="0" w:color="auto"/>
        <w:bottom w:val="none" w:sz="0" w:space="0" w:color="auto"/>
        <w:right w:val="none" w:sz="0" w:space="0" w:color="auto"/>
      </w:divBdr>
      <w:divsChild>
        <w:div w:id="655455387">
          <w:marLeft w:val="0"/>
          <w:marRight w:val="0"/>
          <w:marTop w:val="34"/>
          <w:marBottom w:val="34"/>
          <w:divBdr>
            <w:top w:val="none" w:sz="0" w:space="0" w:color="auto"/>
            <w:left w:val="none" w:sz="0" w:space="0" w:color="auto"/>
            <w:bottom w:val="none" w:sz="0" w:space="0" w:color="auto"/>
            <w:right w:val="none" w:sz="0" w:space="0" w:color="auto"/>
          </w:divBdr>
        </w:div>
        <w:div w:id="2002655977">
          <w:marLeft w:val="0"/>
          <w:marRight w:val="0"/>
          <w:marTop w:val="0"/>
          <w:marBottom w:val="0"/>
          <w:divBdr>
            <w:top w:val="none" w:sz="0" w:space="0" w:color="auto"/>
            <w:left w:val="none" w:sz="0" w:space="0" w:color="auto"/>
            <w:bottom w:val="none" w:sz="0" w:space="0" w:color="auto"/>
            <w:right w:val="none" w:sz="0" w:space="0" w:color="auto"/>
          </w:divBdr>
        </w:div>
      </w:divsChild>
    </w:div>
    <w:div w:id="1624729297">
      <w:bodyDiv w:val="1"/>
      <w:marLeft w:val="0"/>
      <w:marRight w:val="0"/>
      <w:marTop w:val="0"/>
      <w:marBottom w:val="0"/>
      <w:divBdr>
        <w:top w:val="none" w:sz="0" w:space="0" w:color="auto"/>
        <w:left w:val="none" w:sz="0" w:space="0" w:color="auto"/>
        <w:bottom w:val="none" w:sz="0" w:space="0" w:color="auto"/>
        <w:right w:val="none" w:sz="0" w:space="0" w:color="auto"/>
      </w:divBdr>
    </w:div>
    <w:div w:id="1654025706">
      <w:bodyDiv w:val="1"/>
      <w:marLeft w:val="0"/>
      <w:marRight w:val="0"/>
      <w:marTop w:val="0"/>
      <w:marBottom w:val="0"/>
      <w:divBdr>
        <w:top w:val="none" w:sz="0" w:space="0" w:color="auto"/>
        <w:left w:val="none" w:sz="0" w:space="0" w:color="auto"/>
        <w:bottom w:val="none" w:sz="0" w:space="0" w:color="auto"/>
        <w:right w:val="none" w:sz="0" w:space="0" w:color="auto"/>
      </w:divBdr>
    </w:div>
    <w:div w:id="1673022405">
      <w:bodyDiv w:val="1"/>
      <w:marLeft w:val="0"/>
      <w:marRight w:val="0"/>
      <w:marTop w:val="0"/>
      <w:marBottom w:val="0"/>
      <w:divBdr>
        <w:top w:val="none" w:sz="0" w:space="0" w:color="auto"/>
        <w:left w:val="none" w:sz="0" w:space="0" w:color="auto"/>
        <w:bottom w:val="none" w:sz="0" w:space="0" w:color="auto"/>
        <w:right w:val="none" w:sz="0" w:space="0" w:color="auto"/>
      </w:divBdr>
    </w:div>
    <w:div w:id="1674450593">
      <w:bodyDiv w:val="1"/>
      <w:marLeft w:val="0"/>
      <w:marRight w:val="0"/>
      <w:marTop w:val="0"/>
      <w:marBottom w:val="0"/>
      <w:divBdr>
        <w:top w:val="none" w:sz="0" w:space="0" w:color="auto"/>
        <w:left w:val="none" w:sz="0" w:space="0" w:color="auto"/>
        <w:bottom w:val="none" w:sz="0" w:space="0" w:color="auto"/>
        <w:right w:val="none" w:sz="0" w:space="0" w:color="auto"/>
      </w:divBdr>
    </w:div>
    <w:div w:id="1681932581">
      <w:bodyDiv w:val="1"/>
      <w:marLeft w:val="0"/>
      <w:marRight w:val="0"/>
      <w:marTop w:val="0"/>
      <w:marBottom w:val="0"/>
      <w:divBdr>
        <w:top w:val="none" w:sz="0" w:space="0" w:color="auto"/>
        <w:left w:val="none" w:sz="0" w:space="0" w:color="auto"/>
        <w:bottom w:val="none" w:sz="0" w:space="0" w:color="auto"/>
        <w:right w:val="none" w:sz="0" w:space="0" w:color="auto"/>
      </w:divBdr>
    </w:div>
    <w:div w:id="1682048583">
      <w:bodyDiv w:val="1"/>
      <w:marLeft w:val="0"/>
      <w:marRight w:val="0"/>
      <w:marTop w:val="0"/>
      <w:marBottom w:val="0"/>
      <w:divBdr>
        <w:top w:val="none" w:sz="0" w:space="0" w:color="auto"/>
        <w:left w:val="none" w:sz="0" w:space="0" w:color="auto"/>
        <w:bottom w:val="none" w:sz="0" w:space="0" w:color="auto"/>
        <w:right w:val="none" w:sz="0" w:space="0" w:color="auto"/>
      </w:divBdr>
    </w:div>
    <w:div w:id="1688020555">
      <w:bodyDiv w:val="1"/>
      <w:marLeft w:val="0"/>
      <w:marRight w:val="0"/>
      <w:marTop w:val="0"/>
      <w:marBottom w:val="0"/>
      <w:divBdr>
        <w:top w:val="none" w:sz="0" w:space="0" w:color="auto"/>
        <w:left w:val="none" w:sz="0" w:space="0" w:color="auto"/>
        <w:bottom w:val="none" w:sz="0" w:space="0" w:color="auto"/>
        <w:right w:val="none" w:sz="0" w:space="0" w:color="auto"/>
      </w:divBdr>
    </w:div>
    <w:div w:id="1692804394">
      <w:bodyDiv w:val="1"/>
      <w:marLeft w:val="0"/>
      <w:marRight w:val="0"/>
      <w:marTop w:val="0"/>
      <w:marBottom w:val="0"/>
      <w:divBdr>
        <w:top w:val="none" w:sz="0" w:space="0" w:color="auto"/>
        <w:left w:val="none" w:sz="0" w:space="0" w:color="auto"/>
        <w:bottom w:val="none" w:sz="0" w:space="0" w:color="auto"/>
        <w:right w:val="none" w:sz="0" w:space="0" w:color="auto"/>
      </w:divBdr>
    </w:div>
    <w:div w:id="1698852006">
      <w:bodyDiv w:val="1"/>
      <w:marLeft w:val="0"/>
      <w:marRight w:val="0"/>
      <w:marTop w:val="0"/>
      <w:marBottom w:val="0"/>
      <w:divBdr>
        <w:top w:val="none" w:sz="0" w:space="0" w:color="auto"/>
        <w:left w:val="none" w:sz="0" w:space="0" w:color="auto"/>
        <w:bottom w:val="none" w:sz="0" w:space="0" w:color="auto"/>
        <w:right w:val="none" w:sz="0" w:space="0" w:color="auto"/>
      </w:divBdr>
    </w:div>
    <w:div w:id="1709717102">
      <w:bodyDiv w:val="1"/>
      <w:marLeft w:val="0"/>
      <w:marRight w:val="0"/>
      <w:marTop w:val="0"/>
      <w:marBottom w:val="0"/>
      <w:divBdr>
        <w:top w:val="none" w:sz="0" w:space="0" w:color="auto"/>
        <w:left w:val="none" w:sz="0" w:space="0" w:color="auto"/>
        <w:bottom w:val="none" w:sz="0" w:space="0" w:color="auto"/>
        <w:right w:val="none" w:sz="0" w:space="0" w:color="auto"/>
      </w:divBdr>
      <w:divsChild>
        <w:div w:id="1434130040">
          <w:marLeft w:val="0"/>
          <w:marRight w:val="0"/>
          <w:marTop w:val="0"/>
          <w:marBottom w:val="0"/>
          <w:divBdr>
            <w:top w:val="none" w:sz="0" w:space="0" w:color="auto"/>
            <w:left w:val="none" w:sz="0" w:space="0" w:color="auto"/>
            <w:bottom w:val="none" w:sz="0" w:space="0" w:color="auto"/>
            <w:right w:val="none" w:sz="0" w:space="0" w:color="auto"/>
          </w:divBdr>
        </w:div>
        <w:div w:id="391806013">
          <w:marLeft w:val="0"/>
          <w:marRight w:val="0"/>
          <w:marTop w:val="0"/>
          <w:marBottom w:val="0"/>
          <w:divBdr>
            <w:top w:val="none" w:sz="0" w:space="0" w:color="auto"/>
            <w:left w:val="none" w:sz="0" w:space="0" w:color="auto"/>
            <w:bottom w:val="none" w:sz="0" w:space="0" w:color="auto"/>
            <w:right w:val="none" w:sz="0" w:space="0" w:color="auto"/>
          </w:divBdr>
        </w:div>
      </w:divsChild>
    </w:div>
    <w:div w:id="1710689874">
      <w:bodyDiv w:val="1"/>
      <w:marLeft w:val="0"/>
      <w:marRight w:val="0"/>
      <w:marTop w:val="0"/>
      <w:marBottom w:val="0"/>
      <w:divBdr>
        <w:top w:val="none" w:sz="0" w:space="0" w:color="auto"/>
        <w:left w:val="none" w:sz="0" w:space="0" w:color="auto"/>
        <w:bottom w:val="none" w:sz="0" w:space="0" w:color="auto"/>
        <w:right w:val="none" w:sz="0" w:space="0" w:color="auto"/>
      </w:divBdr>
    </w:div>
    <w:div w:id="1745571105">
      <w:bodyDiv w:val="1"/>
      <w:marLeft w:val="0"/>
      <w:marRight w:val="0"/>
      <w:marTop w:val="0"/>
      <w:marBottom w:val="0"/>
      <w:divBdr>
        <w:top w:val="none" w:sz="0" w:space="0" w:color="auto"/>
        <w:left w:val="none" w:sz="0" w:space="0" w:color="auto"/>
        <w:bottom w:val="none" w:sz="0" w:space="0" w:color="auto"/>
        <w:right w:val="none" w:sz="0" w:space="0" w:color="auto"/>
      </w:divBdr>
      <w:divsChild>
        <w:div w:id="2065986077">
          <w:marLeft w:val="0"/>
          <w:marRight w:val="0"/>
          <w:marTop w:val="0"/>
          <w:marBottom w:val="0"/>
          <w:divBdr>
            <w:top w:val="none" w:sz="0" w:space="0" w:color="auto"/>
            <w:left w:val="none" w:sz="0" w:space="0" w:color="auto"/>
            <w:bottom w:val="none" w:sz="0" w:space="0" w:color="auto"/>
            <w:right w:val="none" w:sz="0" w:space="0" w:color="auto"/>
          </w:divBdr>
        </w:div>
      </w:divsChild>
    </w:div>
    <w:div w:id="1757166930">
      <w:bodyDiv w:val="1"/>
      <w:marLeft w:val="0"/>
      <w:marRight w:val="0"/>
      <w:marTop w:val="0"/>
      <w:marBottom w:val="0"/>
      <w:divBdr>
        <w:top w:val="none" w:sz="0" w:space="0" w:color="auto"/>
        <w:left w:val="none" w:sz="0" w:space="0" w:color="auto"/>
        <w:bottom w:val="none" w:sz="0" w:space="0" w:color="auto"/>
        <w:right w:val="none" w:sz="0" w:space="0" w:color="auto"/>
      </w:divBdr>
    </w:div>
    <w:div w:id="1762291225">
      <w:bodyDiv w:val="1"/>
      <w:marLeft w:val="0"/>
      <w:marRight w:val="0"/>
      <w:marTop w:val="0"/>
      <w:marBottom w:val="0"/>
      <w:divBdr>
        <w:top w:val="none" w:sz="0" w:space="0" w:color="auto"/>
        <w:left w:val="none" w:sz="0" w:space="0" w:color="auto"/>
        <w:bottom w:val="none" w:sz="0" w:space="0" w:color="auto"/>
        <w:right w:val="none" w:sz="0" w:space="0" w:color="auto"/>
      </w:divBdr>
    </w:div>
    <w:div w:id="1771268067">
      <w:bodyDiv w:val="1"/>
      <w:marLeft w:val="0"/>
      <w:marRight w:val="0"/>
      <w:marTop w:val="0"/>
      <w:marBottom w:val="0"/>
      <w:divBdr>
        <w:top w:val="none" w:sz="0" w:space="0" w:color="auto"/>
        <w:left w:val="none" w:sz="0" w:space="0" w:color="auto"/>
        <w:bottom w:val="none" w:sz="0" w:space="0" w:color="auto"/>
        <w:right w:val="none" w:sz="0" w:space="0" w:color="auto"/>
      </w:divBdr>
      <w:divsChild>
        <w:div w:id="309939692">
          <w:marLeft w:val="0"/>
          <w:marRight w:val="0"/>
          <w:marTop w:val="0"/>
          <w:marBottom w:val="0"/>
          <w:divBdr>
            <w:top w:val="none" w:sz="0" w:space="0" w:color="auto"/>
            <w:left w:val="none" w:sz="0" w:space="0" w:color="auto"/>
            <w:bottom w:val="none" w:sz="0" w:space="0" w:color="auto"/>
            <w:right w:val="none" w:sz="0" w:space="0" w:color="auto"/>
          </w:divBdr>
          <w:divsChild>
            <w:div w:id="1693532792">
              <w:marLeft w:val="0"/>
              <w:marRight w:val="0"/>
              <w:marTop w:val="0"/>
              <w:marBottom w:val="0"/>
              <w:divBdr>
                <w:top w:val="none" w:sz="0" w:space="0" w:color="auto"/>
                <w:left w:val="none" w:sz="0" w:space="0" w:color="auto"/>
                <w:bottom w:val="none" w:sz="0" w:space="0" w:color="auto"/>
                <w:right w:val="none" w:sz="0" w:space="0" w:color="auto"/>
              </w:divBdr>
            </w:div>
          </w:divsChild>
        </w:div>
        <w:div w:id="1665813792">
          <w:marLeft w:val="0"/>
          <w:marRight w:val="0"/>
          <w:marTop w:val="0"/>
          <w:marBottom w:val="0"/>
          <w:divBdr>
            <w:top w:val="none" w:sz="0" w:space="0" w:color="auto"/>
            <w:left w:val="none" w:sz="0" w:space="0" w:color="auto"/>
            <w:bottom w:val="none" w:sz="0" w:space="0" w:color="auto"/>
            <w:right w:val="none" w:sz="0" w:space="0" w:color="auto"/>
          </w:divBdr>
        </w:div>
      </w:divsChild>
    </w:div>
    <w:div w:id="1772629662">
      <w:bodyDiv w:val="1"/>
      <w:marLeft w:val="0"/>
      <w:marRight w:val="0"/>
      <w:marTop w:val="0"/>
      <w:marBottom w:val="0"/>
      <w:divBdr>
        <w:top w:val="none" w:sz="0" w:space="0" w:color="auto"/>
        <w:left w:val="none" w:sz="0" w:space="0" w:color="auto"/>
        <w:bottom w:val="none" w:sz="0" w:space="0" w:color="auto"/>
        <w:right w:val="none" w:sz="0" w:space="0" w:color="auto"/>
      </w:divBdr>
    </w:div>
    <w:div w:id="1784836045">
      <w:bodyDiv w:val="1"/>
      <w:marLeft w:val="0"/>
      <w:marRight w:val="0"/>
      <w:marTop w:val="0"/>
      <w:marBottom w:val="0"/>
      <w:divBdr>
        <w:top w:val="none" w:sz="0" w:space="0" w:color="auto"/>
        <w:left w:val="none" w:sz="0" w:space="0" w:color="auto"/>
        <w:bottom w:val="none" w:sz="0" w:space="0" w:color="auto"/>
        <w:right w:val="none" w:sz="0" w:space="0" w:color="auto"/>
      </w:divBdr>
    </w:div>
    <w:div w:id="1787967462">
      <w:bodyDiv w:val="1"/>
      <w:marLeft w:val="0"/>
      <w:marRight w:val="0"/>
      <w:marTop w:val="0"/>
      <w:marBottom w:val="0"/>
      <w:divBdr>
        <w:top w:val="none" w:sz="0" w:space="0" w:color="auto"/>
        <w:left w:val="none" w:sz="0" w:space="0" w:color="auto"/>
        <w:bottom w:val="none" w:sz="0" w:space="0" w:color="auto"/>
        <w:right w:val="none" w:sz="0" w:space="0" w:color="auto"/>
      </w:divBdr>
    </w:div>
    <w:div w:id="1794206048">
      <w:bodyDiv w:val="1"/>
      <w:marLeft w:val="0"/>
      <w:marRight w:val="0"/>
      <w:marTop w:val="0"/>
      <w:marBottom w:val="0"/>
      <w:divBdr>
        <w:top w:val="none" w:sz="0" w:space="0" w:color="auto"/>
        <w:left w:val="none" w:sz="0" w:space="0" w:color="auto"/>
        <w:bottom w:val="none" w:sz="0" w:space="0" w:color="auto"/>
        <w:right w:val="none" w:sz="0" w:space="0" w:color="auto"/>
      </w:divBdr>
    </w:div>
    <w:div w:id="1833258819">
      <w:bodyDiv w:val="1"/>
      <w:marLeft w:val="0"/>
      <w:marRight w:val="0"/>
      <w:marTop w:val="0"/>
      <w:marBottom w:val="0"/>
      <w:divBdr>
        <w:top w:val="none" w:sz="0" w:space="0" w:color="auto"/>
        <w:left w:val="none" w:sz="0" w:space="0" w:color="auto"/>
        <w:bottom w:val="none" w:sz="0" w:space="0" w:color="auto"/>
        <w:right w:val="none" w:sz="0" w:space="0" w:color="auto"/>
      </w:divBdr>
    </w:div>
    <w:div w:id="1839229944">
      <w:bodyDiv w:val="1"/>
      <w:marLeft w:val="0"/>
      <w:marRight w:val="0"/>
      <w:marTop w:val="0"/>
      <w:marBottom w:val="0"/>
      <w:divBdr>
        <w:top w:val="none" w:sz="0" w:space="0" w:color="auto"/>
        <w:left w:val="none" w:sz="0" w:space="0" w:color="auto"/>
        <w:bottom w:val="none" w:sz="0" w:space="0" w:color="auto"/>
        <w:right w:val="none" w:sz="0" w:space="0" w:color="auto"/>
      </w:divBdr>
      <w:divsChild>
        <w:div w:id="1274051625">
          <w:marLeft w:val="0"/>
          <w:marRight w:val="0"/>
          <w:marTop w:val="0"/>
          <w:marBottom w:val="0"/>
          <w:divBdr>
            <w:top w:val="none" w:sz="0" w:space="0" w:color="auto"/>
            <w:left w:val="none" w:sz="0" w:space="0" w:color="auto"/>
            <w:bottom w:val="none" w:sz="0" w:space="0" w:color="auto"/>
            <w:right w:val="none" w:sz="0" w:space="0" w:color="auto"/>
          </w:divBdr>
        </w:div>
      </w:divsChild>
    </w:div>
    <w:div w:id="1896816842">
      <w:bodyDiv w:val="1"/>
      <w:marLeft w:val="0"/>
      <w:marRight w:val="0"/>
      <w:marTop w:val="0"/>
      <w:marBottom w:val="0"/>
      <w:divBdr>
        <w:top w:val="none" w:sz="0" w:space="0" w:color="auto"/>
        <w:left w:val="none" w:sz="0" w:space="0" w:color="auto"/>
        <w:bottom w:val="none" w:sz="0" w:space="0" w:color="auto"/>
        <w:right w:val="none" w:sz="0" w:space="0" w:color="auto"/>
      </w:divBdr>
    </w:div>
    <w:div w:id="1911572999">
      <w:bodyDiv w:val="1"/>
      <w:marLeft w:val="0"/>
      <w:marRight w:val="0"/>
      <w:marTop w:val="0"/>
      <w:marBottom w:val="0"/>
      <w:divBdr>
        <w:top w:val="none" w:sz="0" w:space="0" w:color="auto"/>
        <w:left w:val="none" w:sz="0" w:space="0" w:color="auto"/>
        <w:bottom w:val="none" w:sz="0" w:space="0" w:color="auto"/>
        <w:right w:val="none" w:sz="0" w:space="0" w:color="auto"/>
      </w:divBdr>
      <w:divsChild>
        <w:div w:id="75593956">
          <w:marLeft w:val="0"/>
          <w:marRight w:val="0"/>
          <w:marTop w:val="0"/>
          <w:marBottom w:val="0"/>
          <w:divBdr>
            <w:top w:val="none" w:sz="0" w:space="0" w:color="auto"/>
            <w:left w:val="none" w:sz="0" w:space="0" w:color="auto"/>
            <w:bottom w:val="none" w:sz="0" w:space="0" w:color="auto"/>
            <w:right w:val="none" w:sz="0" w:space="0" w:color="auto"/>
          </w:divBdr>
        </w:div>
        <w:div w:id="530193286">
          <w:marLeft w:val="0"/>
          <w:marRight w:val="0"/>
          <w:marTop w:val="34"/>
          <w:marBottom w:val="34"/>
          <w:divBdr>
            <w:top w:val="none" w:sz="0" w:space="0" w:color="auto"/>
            <w:left w:val="none" w:sz="0" w:space="0" w:color="auto"/>
            <w:bottom w:val="none" w:sz="0" w:space="0" w:color="auto"/>
            <w:right w:val="none" w:sz="0" w:space="0" w:color="auto"/>
          </w:divBdr>
        </w:div>
      </w:divsChild>
    </w:div>
    <w:div w:id="1924029459">
      <w:bodyDiv w:val="1"/>
      <w:marLeft w:val="0"/>
      <w:marRight w:val="0"/>
      <w:marTop w:val="0"/>
      <w:marBottom w:val="0"/>
      <w:divBdr>
        <w:top w:val="none" w:sz="0" w:space="0" w:color="auto"/>
        <w:left w:val="none" w:sz="0" w:space="0" w:color="auto"/>
        <w:bottom w:val="none" w:sz="0" w:space="0" w:color="auto"/>
        <w:right w:val="none" w:sz="0" w:space="0" w:color="auto"/>
      </w:divBdr>
      <w:divsChild>
        <w:div w:id="606273621">
          <w:marLeft w:val="0"/>
          <w:marRight w:val="0"/>
          <w:marTop w:val="34"/>
          <w:marBottom w:val="34"/>
          <w:divBdr>
            <w:top w:val="none" w:sz="0" w:space="0" w:color="auto"/>
            <w:left w:val="none" w:sz="0" w:space="0" w:color="auto"/>
            <w:bottom w:val="none" w:sz="0" w:space="0" w:color="auto"/>
            <w:right w:val="none" w:sz="0" w:space="0" w:color="auto"/>
          </w:divBdr>
        </w:div>
        <w:div w:id="1119882264">
          <w:marLeft w:val="0"/>
          <w:marRight w:val="0"/>
          <w:marTop w:val="0"/>
          <w:marBottom w:val="0"/>
          <w:divBdr>
            <w:top w:val="none" w:sz="0" w:space="0" w:color="auto"/>
            <w:left w:val="none" w:sz="0" w:space="0" w:color="auto"/>
            <w:bottom w:val="none" w:sz="0" w:space="0" w:color="auto"/>
            <w:right w:val="none" w:sz="0" w:space="0" w:color="auto"/>
          </w:divBdr>
        </w:div>
      </w:divsChild>
    </w:div>
    <w:div w:id="1933005959">
      <w:bodyDiv w:val="1"/>
      <w:marLeft w:val="0"/>
      <w:marRight w:val="0"/>
      <w:marTop w:val="0"/>
      <w:marBottom w:val="0"/>
      <w:divBdr>
        <w:top w:val="none" w:sz="0" w:space="0" w:color="auto"/>
        <w:left w:val="none" w:sz="0" w:space="0" w:color="auto"/>
        <w:bottom w:val="none" w:sz="0" w:space="0" w:color="auto"/>
        <w:right w:val="none" w:sz="0" w:space="0" w:color="auto"/>
      </w:divBdr>
    </w:div>
    <w:div w:id="1945533841">
      <w:bodyDiv w:val="1"/>
      <w:marLeft w:val="0"/>
      <w:marRight w:val="0"/>
      <w:marTop w:val="0"/>
      <w:marBottom w:val="0"/>
      <w:divBdr>
        <w:top w:val="none" w:sz="0" w:space="0" w:color="auto"/>
        <w:left w:val="none" w:sz="0" w:space="0" w:color="auto"/>
        <w:bottom w:val="none" w:sz="0" w:space="0" w:color="auto"/>
        <w:right w:val="none" w:sz="0" w:space="0" w:color="auto"/>
      </w:divBdr>
    </w:div>
    <w:div w:id="1961061819">
      <w:bodyDiv w:val="1"/>
      <w:marLeft w:val="0"/>
      <w:marRight w:val="0"/>
      <w:marTop w:val="0"/>
      <w:marBottom w:val="0"/>
      <w:divBdr>
        <w:top w:val="none" w:sz="0" w:space="0" w:color="auto"/>
        <w:left w:val="none" w:sz="0" w:space="0" w:color="auto"/>
        <w:bottom w:val="none" w:sz="0" w:space="0" w:color="auto"/>
        <w:right w:val="none" w:sz="0" w:space="0" w:color="auto"/>
      </w:divBdr>
    </w:div>
    <w:div w:id="2035574379">
      <w:bodyDiv w:val="1"/>
      <w:marLeft w:val="0"/>
      <w:marRight w:val="0"/>
      <w:marTop w:val="0"/>
      <w:marBottom w:val="0"/>
      <w:divBdr>
        <w:top w:val="none" w:sz="0" w:space="0" w:color="auto"/>
        <w:left w:val="none" w:sz="0" w:space="0" w:color="auto"/>
        <w:bottom w:val="none" w:sz="0" w:space="0" w:color="auto"/>
        <w:right w:val="none" w:sz="0" w:space="0" w:color="auto"/>
      </w:divBdr>
    </w:div>
    <w:div w:id="2045640900">
      <w:bodyDiv w:val="1"/>
      <w:marLeft w:val="0"/>
      <w:marRight w:val="0"/>
      <w:marTop w:val="0"/>
      <w:marBottom w:val="0"/>
      <w:divBdr>
        <w:top w:val="none" w:sz="0" w:space="0" w:color="auto"/>
        <w:left w:val="none" w:sz="0" w:space="0" w:color="auto"/>
        <w:bottom w:val="none" w:sz="0" w:space="0" w:color="auto"/>
        <w:right w:val="none" w:sz="0" w:space="0" w:color="auto"/>
      </w:divBdr>
      <w:divsChild>
        <w:div w:id="548540907">
          <w:marLeft w:val="0"/>
          <w:marRight w:val="0"/>
          <w:marTop w:val="0"/>
          <w:marBottom w:val="0"/>
          <w:divBdr>
            <w:top w:val="none" w:sz="0" w:space="0" w:color="auto"/>
            <w:left w:val="none" w:sz="0" w:space="0" w:color="auto"/>
            <w:bottom w:val="none" w:sz="0" w:space="0" w:color="auto"/>
            <w:right w:val="none" w:sz="0" w:space="0" w:color="auto"/>
          </w:divBdr>
        </w:div>
        <w:div w:id="2066367497">
          <w:marLeft w:val="0"/>
          <w:marRight w:val="0"/>
          <w:marTop w:val="34"/>
          <w:marBottom w:val="34"/>
          <w:divBdr>
            <w:top w:val="none" w:sz="0" w:space="0" w:color="auto"/>
            <w:left w:val="none" w:sz="0" w:space="0" w:color="auto"/>
            <w:bottom w:val="none" w:sz="0" w:space="0" w:color="auto"/>
            <w:right w:val="none" w:sz="0" w:space="0" w:color="auto"/>
          </w:divBdr>
        </w:div>
      </w:divsChild>
    </w:div>
    <w:div w:id="2081368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journal.org/content/vol88/issue4/images/data/449/DC3/Falls_Discussion_Apr_08.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zzsprout.com/361643/1524550-episode-3-motor-learning-in-parkinson-s-disease-with-lee-dibble" TargetMode="External"/><Relationship Id="rId5" Type="http://schemas.openxmlformats.org/officeDocument/2006/relationships/hyperlink" Target="https://podcasts.neuropt.org/ddsig/dd-sig-special-episode-a-deep-dive-into-participation-episode-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18732</Words>
  <Characters>106773</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CV List</vt:lpstr>
    </vt:vector>
  </TitlesOfParts>
  <Company>.</Company>
  <LinksUpToDate>false</LinksUpToDate>
  <CharactersWithSpaces>125255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List</dc:title>
  <dc:subject/>
  <dc:creator>SYSTEM</dc:creator>
  <cp:keywords/>
  <dc:description/>
  <cp:lastModifiedBy>Lee Dibble</cp:lastModifiedBy>
  <cp:revision>2</cp:revision>
  <cp:lastPrinted>2022-10-04T18:10:00Z</cp:lastPrinted>
  <dcterms:created xsi:type="dcterms:W3CDTF">2022-10-14T18:29:00Z</dcterms:created>
  <dcterms:modified xsi:type="dcterms:W3CDTF">2022-10-14T18:29:00Z</dcterms:modified>
</cp:coreProperties>
</file>