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Milind Kopikare</w:t>
      </w:r>
    </w:p>
    <w:p w:rsidR="00000000" w:rsidDel="00000000" w:rsidP="00000000" w:rsidRDefault="00000000" w:rsidRPr="00000000" w14:paraId="00000002">
      <w:pPr>
        <w:jc w:val="center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milindkopi@gmail.com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60"/>
          <w:szCs w:val="60"/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6508043610</w:t>
      </w:r>
    </w:p>
    <w:p w:rsidR="00000000" w:rsidDel="00000000" w:rsidP="00000000" w:rsidRDefault="00000000" w:rsidRPr="00000000" w14:paraId="00000003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ib86uj6koxhm" w:id="0"/>
      <w:bookmarkEnd w:id="0"/>
      <w:r w:rsidDel="00000000" w:rsidR="00000000" w:rsidRPr="00000000">
        <w:rPr>
          <w:rtl w:val="0"/>
        </w:rPr>
        <w:t xml:space="preserve">Objective 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  <w:t xml:space="preserve">Train 1 million workers and professionals globally with skills needed in the new economy.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1"/>
        <w:rPr/>
      </w:pPr>
      <w:bookmarkStart w:colFirst="0" w:colLast="0" w:name="_hesbpv9frwwy" w:id="1"/>
      <w:bookmarkEnd w:id="1"/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07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Adjunct Professor - University of Utah</w:t>
      </w:r>
    </w:p>
    <w:p w:rsidR="00000000" w:rsidDel="00000000" w:rsidP="00000000" w:rsidRDefault="00000000" w:rsidRPr="00000000" w14:paraId="00000008">
      <w:pPr>
        <w:jc w:val="left"/>
        <w:rPr/>
      </w:pPr>
      <w:r w:rsidDel="00000000" w:rsidR="00000000" w:rsidRPr="00000000">
        <w:rPr>
          <w:rtl w:val="0"/>
        </w:rPr>
        <w:t xml:space="preserve">Jan 2020 to present</w:t>
      </w:r>
    </w:p>
    <w:p w:rsidR="00000000" w:rsidDel="00000000" w:rsidP="00000000" w:rsidRDefault="00000000" w:rsidRPr="00000000" w14:paraId="00000009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Teach courses on Product Management and Product Innovation to MBA students at the University of Utah Eccles School of Business MBA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Product - SAP Qualtrics</w:t>
      </w:r>
    </w:p>
    <w:p w:rsidR="00000000" w:rsidDel="00000000" w:rsidP="00000000" w:rsidRDefault="00000000" w:rsidRPr="00000000" w14:paraId="0000000C">
      <w:pPr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VP and Head of Product - PX (Product Experience Management)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July 2019 to Present 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Responsible for creating a new product line - Product Experience Management and growing it into a mainstream business for Qualtrics.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Launched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Product Optimizer</w:t>
        </w:r>
      </w:hyperlink>
      <w:r w:rsidDel="00000000" w:rsidR="00000000" w:rsidRPr="00000000">
        <w:rPr>
          <w:rtl w:val="0"/>
        </w:rPr>
        <w:t xml:space="preserve"> - a SaaS solution to help product teams prioritize features and estimate market share.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Grew revenue from $0 to $4.6Mn in the first 6 months. </w:t>
      </w:r>
    </w:p>
    <w:p w:rsidR="00000000" w:rsidDel="00000000" w:rsidP="00000000" w:rsidRDefault="00000000" w:rsidRPr="00000000" w14:paraId="0000001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Head of Product - Qualtrics Survey Platform</w:t>
      </w:r>
    </w:p>
    <w:p w:rsidR="00000000" w:rsidDel="00000000" w:rsidP="00000000" w:rsidRDefault="00000000" w:rsidRPr="00000000" w14:paraId="00000012">
      <w:pPr>
        <w:jc w:val="left"/>
        <w:rPr/>
      </w:pPr>
      <w:r w:rsidDel="00000000" w:rsidR="00000000" w:rsidRPr="00000000">
        <w:rPr>
          <w:rtl w:val="0"/>
        </w:rPr>
        <w:t xml:space="preserve">Aug 2014 to July 2019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left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Launched and grew Qualtrics Surveys (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http://bit.ly/30OIcwD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 into $300MM ARR product with 50%+ YoY growth, 92%+ renewal rates and 83%+ CSAT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left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Built a data science focussed product team and launched the world's first AI driven digital assistant for experience management - ExpertReview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http://bit.ly/2T0IA6x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left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Grew Qualtrics Surveys into the top survey product brand worldwide (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https://bit.ly/2uVdqpV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jc w:val="left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Launched and spun off new $MM revenue generating businesses - Ticketing (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http://bit.ly/2XaRUHo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), Integrations (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http://bit.ly/2W5S4Ds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 and XM Solutions (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http://bit.ly/2JHOeJO</w:t>
        </w:r>
      </w:hyperlink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17">
      <w:pPr>
        <w:jc w:val="left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CEO - Art of Product Experience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Aug 2019 to Present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Art of Product Experience coaches product teams on techniques to achieve product market fit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Author of (upcoming) book on Art of Product Experience - Achieving Product Market Fit https://www.artofxm.com/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Teach Data Science for Product Management at AI @ Silicon Slopes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1"/>
            <w:szCs w:val="21"/>
            <w:highlight w:val="white"/>
            <w:u w:val="single"/>
            <w:rtl w:val="0"/>
          </w:rPr>
          <w:t xml:space="preserve">https://siliconslopes.com/ai/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CEO - HealthKonnect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Aug 2013 to Aug 2014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Launched a Healthcare SaaS solution to improve health outcomes for patients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Raised financing and created partnerships with Pharma companies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Conducted clinical trials and procured FDA approvals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Designed the product end to end including industrial design of sensors, User Interface of Mobile App and web based predictive health analysis and targeted intervention workflows</w:t>
      </w:r>
    </w:p>
    <w:p w:rsidR="00000000" w:rsidDel="00000000" w:rsidP="00000000" w:rsidRDefault="00000000" w:rsidRPr="00000000" w14:paraId="00000024">
      <w:pPr>
        <w:ind w:left="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Sr. Associate - McKinsey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  <w:t xml:space="preserve">Aug 2011 to Aug 2013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Developed and implemented operations cost strategies for healthcare providers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Designed enterprise IT operating models for consumer technology OEMs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Led sales operations for semiconductor manufacturing companies </w:t>
      </w:r>
    </w:p>
    <w:p w:rsidR="00000000" w:rsidDel="00000000" w:rsidP="00000000" w:rsidRDefault="00000000" w:rsidRPr="00000000" w14:paraId="0000002A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Partnership Manager (Intern) - Google</w:t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rtl w:val="0"/>
        </w:rPr>
        <w:t xml:space="preserve">June 2010 to Aug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Managed partnerships with Telcos for Mobile Search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Awarded for innovation that resulted in $3M additional revenue for partnership with a nationwide Telco</w:t>
      </w:r>
    </w:p>
    <w:p w:rsidR="00000000" w:rsidDel="00000000" w:rsidP="00000000" w:rsidRDefault="00000000" w:rsidRPr="00000000" w14:paraId="0000002F">
      <w:pPr>
        <w:ind w:left="72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Software Architect - Marvell Semiconductors</w:t>
      </w:r>
    </w:p>
    <w:p w:rsidR="00000000" w:rsidDel="00000000" w:rsidP="00000000" w:rsidRDefault="00000000" w:rsidRPr="00000000" w14:paraId="00000031">
      <w:pPr>
        <w:rPr>
          <w:b w:val="1"/>
        </w:rPr>
      </w:pPr>
      <w:r w:rsidDel="00000000" w:rsidR="00000000" w:rsidRPr="00000000">
        <w:rPr>
          <w:rtl w:val="0"/>
        </w:rPr>
        <w:t xml:space="preserve">Jan 2003 to May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Promoted to Principal Systems Architect for $300MM product line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Led development teams in US, India, Taiwan and Canada on $ 50M+ projects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Contributing author for IEEE, Wi-Fi, WiMax and Bluetooth Standards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Awarded 16 patents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Identified and launched new businesses for Marvell's wireless chips.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Established partnerships with systems companies in the Medical Devices, Handsets, Gaming Consoles and Logistics industries to use Marvell's wireless chips </w:t>
      </w:r>
    </w:p>
    <w:p w:rsidR="00000000" w:rsidDel="00000000" w:rsidP="00000000" w:rsidRDefault="00000000" w:rsidRPr="00000000" w14:paraId="00000038">
      <w:pPr>
        <w:pStyle w:val="Heading1"/>
        <w:rPr/>
      </w:pPr>
      <w:bookmarkStart w:colFirst="0" w:colLast="0" w:name="_m8soyd3nzk1l" w:id="2"/>
      <w:bookmarkEnd w:id="2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MBA - Kellogg School of Management, Northwestern University</w:t>
      </w:r>
    </w:p>
    <w:p w:rsidR="00000000" w:rsidDel="00000000" w:rsidP="00000000" w:rsidRDefault="00000000" w:rsidRPr="00000000" w14:paraId="0000003A">
      <w:pPr>
        <w:rPr>
          <w:b w:val="1"/>
        </w:rPr>
      </w:pPr>
      <w:r w:rsidDel="00000000" w:rsidR="00000000" w:rsidRPr="00000000">
        <w:rPr>
          <w:rtl w:val="0"/>
        </w:rPr>
        <w:t xml:space="preserve">Aug 2009 to May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Awarded Arcelor Mittal and Zell Scholarship given to 2% of all incoming students 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1 of 10 recipients nationwide of the DEED Scholarship awarded by the Federal Government. As part of this scholarship, working with the City of Princeton on deploying a Smart Grid.</w:t>
      </w:r>
    </w:p>
    <w:p w:rsidR="00000000" w:rsidDel="00000000" w:rsidP="00000000" w:rsidRDefault="00000000" w:rsidRPr="00000000" w14:paraId="0000003D">
      <w:pPr>
        <w:ind w:left="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MS Electrical Engineering - Stanford University</w:t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rtl w:val="0"/>
        </w:rPr>
        <w:t xml:space="preserve">Aug 2000 to May 2002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Awarded scholarship to pursue research in computer networking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Consulted venture funded startup Teja Technologies on the implementation of packet forwarding and classification algorithms. Hired as their 2nd software engineer</w:t>
      </w:r>
    </w:p>
    <w:p w:rsidR="00000000" w:rsidDel="00000000" w:rsidP="00000000" w:rsidRDefault="00000000" w:rsidRPr="00000000" w14:paraId="00000042">
      <w:pPr>
        <w:ind w:left="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B.Tech Electrical Engineering - IIT Bombay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  <w:t xml:space="preserve">Aug 1995 to May 1999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President S D Sharma Gold Medal (Top award given by the University for overall achievements)</w:t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Chatrapati Shivaji Award (Top sports award by the state of Maharashtra)</w:t>
      </w:r>
    </w:p>
    <w:p w:rsidR="00000000" w:rsidDel="00000000" w:rsidP="00000000" w:rsidRDefault="00000000" w:rsidRPr="00000000" w14:paraId="00000047">
      <w:pPr>
        <w:pStyle w:val="Heading1"/>
        <w:rPr/>
      </w:pPr>
      <w:bookmarkStart w:colFirst="0" w:colLast="0" w:name="_90n4ota78aps" w:id="3"/>
      <w:bookmarkEnd w:id="3"/>
      <w:r w:rsidDel="00000000" w:rsidR="00000000" w:rsidRPr="00000000">
        <w:rPr>
          <w:rtl w:val="0"/>
        </w:rPr>
        <w:t xml:space="preserve">Non-Profit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CEO and Co-Founder - Vidyaan Education Technologies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  <w:t xml:space="preserve">June 2007 to June 2009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Built an online portal to partner with schools and colleges in India to provide high quality education to students using Internet and Mobile technologies.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ind w:left="720" w:hanging="36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Used multi-media technologies to provide high quality content over low bandwidth and unreliable broadband connections. </w:t>
      </w:r>
    </w:p>
    <w:p w:rsidR="00000000" w:rsidDel="00000000" w:rsidP="00000000" w:rsidRDefault="00000000" w:rsidRPr="00000000" w14:paraId="0000004C">
      <w:pPr>
        <w:ind w:left="0" w:firstLine="0"/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Roboto" w:cs="Roboto" w:eastAsia="Roboto" w:hAnsi="Roboto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bit.ly/2XaRUHo" TargetMode="External"/><Relationship Id="rId10" Type="http://schemas.openxmlformats.org/officeDocument/2006/relationships/hyperlink" Target="https://bit.ly/2uVdqpV" TargetMode="External"/><Relationship Id="rId13" Type="http://schemas.openxmlformats.org/officeDocument/2006/relationships/hyperlink" Target="http://bit.ly/2JHOeJO" TargetMode="External"/><Relationship Id="rId12" Type="http://schemas.openxmlformats.org/officeDocument/2006/relationships/hyperlink" Target="http://bit.ly/2W5S4D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bit.ly/2T0IA6x" TargetMode="External"/><Relationship Id="rId14" Type="http://schemas.openxmlformats.org/officeDocument/2006/relationships/hyperlink" Target="https://siliconslopes.com/ai/" TargetMode="External"/><Relationship Id="rId5" Type="http://schemas.openxmlformats.org/officeDocument/2006/relationships/styles" Target="styles.xml"/><Relationship Id="rId6" Type="http://schemas.openxmlformats.org/officeDocument/2006/relationships/hyperlink" Target="mailto:milindkopi@gmail.com" TargetMode="External"/><Relationship Id="rId7" Type="http://schemas.openxmlformats.org/officeDocument/2006/relationships/hyperlink" Target="https://www.qualtrics.com/core-xm/conjoint-analysis/" TargetMode="External"/><Relationship Id="rId8" Type="http://schemas.openxmlformats.org/officeDocument/2006/relationships/hyperlink" Target="http://bit.ly/30OIcw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