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2AC05" w14:textId="5695FFF0" w:rsidR="00321A19" w:rsidRDefault="00321A19" w:rsidP="00321A19">
      <w:pPr>
        <w:pStyle w:val="OMBInfo"/>
      </w:pPr>
    </w:p>
    <w:p w14:paraId="48D07FF5" w14:textId="77777777" w:rsidR="002B7443" w:rsidRPr="00B91022" w:rsidRDefault="002B7443" w:rsidP="006E6FB5">
      <w:pPr>
        <w:pStyle w:val="Title"/>
        <w:rPr>
          <w:sz w:val="24"/>
        </w:rPr>
      </w:pPr>
      <w:r w:rsidRPr="00B91022">
        <w:rPr>
          <w:sz w:val="24"/>
        </w:rPr>
        <w:t>BIOGRAPHICAL SKETCH</w:t>
      </w:r>
    </w:p>
    <w:p w14:paraId="4F46CDBB" w14:textId="2F75E931" w:rsidR="002B7443" w:rsidRPr="00854E8C" w:rsidRDefault="002B7443" w:rsidP="002B7443">
      <w:pPr>
        <w:pStyle w:val="FormFieldCaption1"/>
        <w:pBdr>
          <w:between w:val="single" w:sz="4" w:space="1" w:color="auto"/>
        </w:pBdr>
        <w:rPr>
          <w:sz w:val="22"/>
          <w:szCs w:val="22"/>
        </w:rPr>
      </w:pPr>
      <w:r w:rsidRPr="00854E8C">
        <w:rPr>
          <w:sz w:val="22"/>
          <w:szCs w:val="22"/>
        </w:rPr>
        <w:t>NAME:</w:t>
      </w:r>
      <w:r w:rsidR="0085211A" w:rsidRPr="00854E8C">
        <w:rPr>
          <w:sz w:val="22"/>
          <w:szCs w:val="22"/>
        </w:rPr>
        <w:t xml:space="preserve"> Rebekah Perkins</w:t>
      </w:r>
    </w:p>
    <w:p w14:paraId="74873D9A" w14:textId="6E6130BC" w:rsidR="002B7443" w:rsidRPr="00854E8C" w:rsidRDefault="00E047AD" w:rsidP="002B7443">
      <w:pPr>
        <w:pStyle w:val="FormFieldCaption1"/>
        <w:pBdr>
          <w:between w:val="single" w:sz="4" w:space="1" w:color="auto"/>
        </w:pBdr>
        <w:rPr>
          <w:sz w:val="22"/>
          <w:szCs w:val="22"/>
        </w:rPr>
      </w:pPr>
      <w:r w:rsidRPr="00854E8C">
        <w:rPr>
          <w:sz w:val="22"/>
          <w:szCs w:val="22"/>
        </w:rPr>
        <w:t>POSITION TITLE</w:t>
      </w:r>
      <w:r w:rsidR="002B7443" w:rsidRPr="00854E8C">
        <w:rPr>
          <w:sz w:val="22"/>
          <w:szCs w:val="22"/>
        </w:rPr>
        <w:t>:</w:t>
      </w:r>
      <w:r w:rsidR="0010030F" w:rsidRPr="00854E8C">
        <w:rPr>
          <w:sz w:val="22"/>
          <w:szCs w:val="22"/>
        </w:rPr>
        <w:t xml:space="preserve"> </w:t>
      </w:r>
      <w:r w:rsidR="003F3EF3" w:rsidRPr="00854E8C">
        <w:rPr>
          <w:sz w:val="22"/>
          <w:szCs w:val="22"/>
        </w:rPr>
        <w:t>Assistant Professor (Clinical)</w:t>
      </w:r>
    </w:p>
    <w:p w14:paraId="035344DF" w14:textId="2348D7D0" w:rsidR="002B7443" w:rsidRPr="00854E8C" w:rsidRDefault="002B7443" w:rsidP="002B7443">
      <w:pPr>
        <w:pStyle w:val="FormFieldCaption1"/>
        <w:pBdr>
          <w:between w:val="single" w:sz="4" w:space="1" w:color="auto"/>
        </w:pBdr>
        <w:rPr>
          <w:sz w:val="22"/>
          <w:szCs w:val="22"/>
        </w:rPr>
      </w:pPr>
      <w:r w:rsidRPr="00854E8C">
        <w:rPr>
          <w:sz w:val="22"/>
          <w:szCs w:val="22"/>
        </w:rPr>
        <w:t>EDUCATION/TRAINING</w:t>
      </w:r>
    </w:p>
    <w:tbl>
      <w:tblPr>
        <w:tblStyle w:val="TableGrid"/>
        <w:tblW w:w="1091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4680"/>
        <w:gridCol w:w="1710"/>
        <w:gridCol w:w="1915"/>
        <w:gridCol w:w="2611"/>
      </w:tblGrid>
      <w:tr w:rsidR="00933173" w:rsidRPr="00854E8C" w14:paraId="21BBC1F3" w14:textId="77777777" w:rsidTr="00B91022">
        <w:trPr>
          <w:cantSplit/>
          <w:trHeight w:val="719"/>
          <w:tblHeader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854E8C" w:rsidRDefault="00933173" w:rsidP="0034022B">
            <w:pPr>
              <w:pStyle w:val="FormFieldCaption"/>
              <w:jc w:val="center"/>
              <w:rPr>
                <w:sz w:val="22"/>
                <w:szCs w:val="22"/>
              </w:rPr>
            </w:pPr>
            <w:r w:rsidRPr="00854E8C">
              <w:rPr>
                <w:sz w:val="22"/>
                <w:szCs w:val="22"/>
              </w:rPr>
              <w:t>INSTITUTION AND LOCATION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B91022" w:rsidRDefault="00933173" w:rsidP="0034022B">
            <w:pPr>
              <w:pStyle w:val="FormFieldCaption"/>
              <w:jc w:val="center"/>
              <w:rPr>
                <w:sz w:val="22"/>
                <w:szCs w:val="20"/>
              </w:rPr>
            </w:pPr>
            <w:r w:rsidRPr="00B91022">
              <w:rPr>
                <w:sz w:val="22"/>
                <w:szCs w:val="20"/>
              </w:rPr>
              <w:t>DEGREE</w:t>
            </w:r>
          </w:p>
          <w:p w14:paraId="32A0C014" w14:textId="6339BD32" w:rsidR="00933173" w:rsidRPr="00B91022" w:rsidRDefault="00933173" w:rsidP="00BD0C10">
            <w:pPr>
              <w:pStyle w:val="FormFieldCaption"/>
              <w:jc w:val="center"/>
              <w:rPr>
                <w:i/>
                <w:iCs/>
                <w:sz w:val="22"/>
                <w:szCs w:val="20"/>
              </w:rPr>
            </w:pPr>
            <w:r w:rsidRPr="00B91022">
              <w:rPr>
                <w:rStyle w:val="Emphasis"/>
                <w:sz w:val="22"/>
                <w:szCs w:val="20"/>
              </w:rPr>
              <w:t>(if applicable)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121AB605" w:rsidR="00C1247F" w:rsidRPr="00B91022" w:rsidRDefault="00B91022" w:rsidP="0034022B">
            <w:pPr>
              <w:pStyle w:val="FormFieldCaption"/>
              <w:jc w:val="center"/>
              <w:rPr>
                <w:sz w:val="22"/>
                <w:szCs w:val="20"/>
              </w:rPr>
            </w:pPr>
            <w:r w:rsidRPr="00B91022">
              <w:rPr>
                <w:sz w:val="22"/>
                <w:szCs w:val="20"/>
              </w:rPr>
              <w:t>COMPLETION DATE</w:t>
            </w:r>
          </w:p>
          <w:p w14:paraId="76B4E15A" w14:textId="09B57E40" w:rsidR="00933173" w:rsidRPr="00B91022" w:rsidRDefault="00933173" w:rsidP="0034022B">
            <w:pPr>
              <w:pStyle w:val="FormFieldCaption"/>
              <w:jc w:val="center"/>
              <w:rPr>
                <w:sz w:val="22"/>
                <w:szCs w:val="20"/>
              </w:rPr>
            </w:pPr>
            <w:r w:rsidRPr="00B91022">
              <w:rPr>
                <w:sz w:val="22"/>
                <w:szCs w:val="20"/>
              </w:rPr>
              <w:t>MM/YYYY</w:t>
            </w:r>
          </w:p>
          <w:p w14:paraId="143620A6" w14:textId="77777777" w:rsidR="00933173" w:rsidRPr="00B91022" w:rsidRDefault="00933173" w:rsidP="0034022B">
            <w:pPr>
              <w:pStyle w:val="FormFieldCaption"/>
              <w:rPr>
                <w:sz w:val="22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8E5FC" w14:textId="459B77E7" w:rsidR="00933173" w:rsidRPr="00B91022" w:rsidRDefault="00933173" w:rsidP="00B91022">
            <w:pPr>
              <w:pStyle w:val="FormFieldCaption"/>
              <w:jc w:val="center"/>
              <w:rPr>
                <w:sz w:val="22"/>
                <w:szCs w:val="20"/>
              </w:rPr>
            </w:pPr>
            <w:r w:rsidRPr="00B91022">
              <w:rPr>
                <w:sz w:val="22"/>
                <w:szCs w:val="20"/>
              </w:rPr>
              <w:t>FIELD OF STUD</w:t>
            </w:r>
            <w:r w:rsidR="00B91022" w:rsidRPr="00B91022">
              <w:rPr>
                <w:sz w:val="22"/>
                <w:szCs w:val="20"/>
              </w:rPr>
              <w:t>Y</w:t>
            </w:r>
          </w:p>
        </w:tc>
      </w:tr>
      <w:tr w:rsidR="00933173" w:rsidRPr="00BC4778" w14:paraId="5CD50646" w14:textId="77777777" w:rsidTr="00B91022">
        <w:trPr>
          <w:cantSplit/>
          <w:trHeight w:val="273"/>
        </w:trPr>
        <w:tc>
          <w:tcPr>
            <w:tcW w:w="4680" w:type="dxa"/>
            <w:tcBorders>
              <w:top w:val="single" w:sz="4" w:space="0" w:color="auto"/>
            </w:tcBorders>
          </w:tcPr>
          <w:p w14:paraId="3B0C531B" w14:textId="75DAA1BC" w:rsidR="00933173" w:rsidRPr="00B91022" w:rsidRDefault="0010030F" w:rsidP="0034022B">
            <w:pPr>
              <w:pStyle w:val="FormFieldCaption"/>
              <w:rPr>
                <w:sz w:val="22"/>
                <w:szCs w:val="24"/>
              </w:rPr>
            </w:pPr>
            <w:r w:rsidRPr="00B91022">
              <w:rPr>
                <w:sz w:val="22"/>
                <w:szCs w:val="24"/>
              </w:rPr>
              <w:t>Utah Valley University, Orem, Utah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62DD05C1" w14:textId="45A0A777" w:rsidR="00933173" w:rsidRPr="00B91022" w:rsidRDefault="0010030F" w:rsidP="0034022B">
            <w:pPr>
              <w:pStyle w:val="FormFieldCaption"/>
              <w:rPr>
                <w:sz w:val="22"/>
                <w:szCs w:val="24"/>
              </w:rPr>
            </w:pPr>
            <w:r w:rsidRPr="00B91022">
              <w:rPr>
                <w:sz w:val="22"/>
                <w:szCs w:val="24"/>
              </w:rPr>
              <w:t>BSN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543299E0" w14:textId="3C113FEA" w:rsidR="00933173" w:rsidRPr="00B91022" w:rsidRDefault="0010030F" w:rsidP="0034022B">
            <w:pPr>
              <w:pStyle w:val="FormFieldCaption"/>
              <w:rPr>
                <w:sz w:val="22"/>
                <w:szCs w:val="24"/>
              </w:rPr>
            </w:pPr>
            <w:r w:rsidRPr="00B91022">
              <w:rPr>
                <w:sz w:val="22"/>
                <w:szCs w:val="24"/>
              </w:rPr>
              <w:t>12/2013</w:t>
            </w:r>
          </w:p>
        </w:tc>
        <w:tc>
          <w:tcPr>
            <w:tcW w:w="2611" w:type="dxa"/>
            <w:tcBorders>
              <w:top w:val="single" w:sz="4" w:space="0" w:color="auto"/>
            </w:tcBorders>
          </w:tcPr>
          <w:p w14:paraId="7BC5582F" w14:textId="61125756" w:rsidR="00933173" w:rsidRPr="00B91022" w:rsidRDefault="0010030F" w:rsidP="0034022B">
            <w:pPr>
              <w:pStyle w:val="FormFieldCaption"/>
              <w:rPr>
                <w:sz w:val="22"/>
                <w:szCs w:val="24"/>
              </w:rPr>
            </w:pPr>
            <w:r w:rsidRPr="00B91022">
              <w:rPr>
                <w:sz w:val="22"/>
                <w:szCs w:val="24"/>
              </w:rPr>
              <w:t>Nursing</w:t>
            </w:r>
          </w:p>
        </w:tc>
      </w:tr>
      <w:tr w:rsidR="00933173" w:rsidRPr="00BC4778" w14:paraId="1515F345" w14:textId="77777777" w:rsidTr="00B91022">
        <w:trPr>
          <w:cantSplit/>
          <w:trHeight w:val="273"/>
        </w:trPr>
        <w:tc>
          <w:tcPr>
            <w:tcW w:w="4680" w:type="dxa"/>
          </w:tcPr>
          <w:p w14:paraId="7DED23E7" w14:textId="7B1A2CA1" w:rsidR="00933173" w:rsidRPr="00B91022" w:rsidRDefault="0010030F" w:rsidP="0034022B">
            <w:pPr>
              <w:pStyle w:val="FormFieldCaption"/>
              <w:rPr>
                <w:sz w:val="22"/>
                <w:szCs w:val="24"/>
              </w:rPr>
            </w:pPr>
            <w:r w:rsidRPr="00B91022">
              <w:rPr>
                <w:sz w:val="22"/>
                <w:szCs w:val="24"/>
              </w:rPr>
              <w:t>University of Utah, Salt Lake City, Uta</w:t>
            </w:r>
            <w:r w:rsidR="00B91022">
              <w:rPr>
                <w:sz w:val="22"/>
                <w:szCs w:val="24"/>
              </w:rPr>
              <w:t>7</w:t>
            </w:r>
          </w:p>
        </w:tc>
        <w:tc>
          <w:tcPr>
            <w:tcW w:w="1710" w:type="dxa"/>
          </w:tcPr>
          <w:p w14:paraId="0D874BFC" w14:textId="10DD0F94" w:rsidR="00933173" w:rsidRPr="00B91022" w:rsidRDefault="0010030F" w:rsidP="0034022B">
            <w:pPr>
              <w:pStyle w:val="FormFieldCaption"/>
              <w:rPr>
                <w:sz w:val="22"/>
                <w:szCs w:val="24"/>
              </w:rPr>
            </w:pPr>
            <w:r w:rsidRPr="00B91022">
              <w:rPr>
                <w:sz w:val="22"/>
                <w:szCs w:val="24"/>
              </w:rPr>
              <w:t>MS</w:t>
            </w:r>
          </w:p>
        </w:tc>
        <w:tc>
          <w:tcPr>
            <w:tcW w:w="1915" w:type="dxa"/>
          </w:tcPr>
          <w:p w14:paraId="1A7AA7CA" w14:textId="6A635091" w:rsidR="00933173" w:rsidRPr="00B91022" w:rsidRDefault="0010030F" w:rsidP="0034022B">
            <w:pPr>
              <w:pStyle w:val="FormFieldCaption"/>
              <w:rPr>
                <w:sz w:val="22"/>
                <w:szCs w:val="24"/>
              </w:rPr>
            </w:pPr>
            <w:r w:rsidRPr="00B91022">
              <w:rPr>
                <w:sz w:val="22"/>
                <w:szCs w:val="24"/>
              </w:rPr>
              <w:t>05/201</w:t>
            </w:r>
            <w:r w:rsidR="007802BB" w:rsidRPr="00B91022">
              <w:rPr>
                <w:sz w:val="22"/>
                <w:szCs w:val="24"/>
              </w:rPr>
              <w:t>7</w:t>
            </w:r>
          </w:p>
        </w:tc>
        <w:tc>
          <w:tcPr>
            <w:tcW w:w="2611" w:type="dxa"/>
          </w:tcPr>
          <w:p w14:paraId="4CC74E5C" w14:textId="7AA3FBE6" w:rsidR="00933173" w:rsidRPr="00B91022" w:rsidRDefault="0010030F" w:rsidP="0034022B">
            <w:pPr>
              <w:pStyle w:val="FormFieldCaption"/>
              <w:rPr>
                <w:sz w:val="22"/>
                <w:szCs w:val="24"/>
              </w:rPr>
            </w:pPr>
            <w:r w:rsidRPr="00B91022">
              <w:rPr>
                <w:sz w:val="22"/>
                <w:szCs w:val="24"/>
              </w:rPr>
              <w:t>Gerontology</w:t>
            </w:r>
          </w:p>
        </w:tc>
      </w:tr>
      <w:tr w:rsidR="00933173" w:rsidRPr="00BC4778" w14:paraId="51E27C1C" w14:textId="77777777" w:rsidTr="00B91022">
        <w:trPr>
          <w:cantSplit/>
          <w:trHeight w:val="273"/>
        </w:trPr>
        <w:tc>
          <w:tcPr>
            <w:tcW w:w="4680" w:type="dxa"/>
          </w:tcPr>
          <w:p w14:paraId="4F490B2D" w14:textId="77777777" w:rsidR="00933173" w:rsidRPr="00B91022" w:rsidRDefault="007802BB" w:rsidP="0034022B">
            <w:pPr>
              <w:pStyle w:val="FormFieldCaption"/>
              <w:rPr>
                <w:sz w:val="22"/>
                <w:szCs w:val="24"/>
              </w:rPr>
            </w:pPr>
            <w:r w:rsidRPr="00B91022">
              <w:rPr>
                <w:sz w:val="22"/>
                <w:szCs w:val="24"/>
              </w:rPr>
              <w:t>University of Utah, Salt Lake City, Utah</w:t>
            </w:r>
          </w:p>
          <w:p w14:paraId="66BC8FF0" w14:textId="3DA0722D" w:rsidR="00B91022" w:rsidRPr="00B91022" w:rsidRDefault="00B91022" w:rsidP="0034022B">
            <w:pPr>
              <w:pStyle w:val="FormFieldCaption"/>
              <w:rPr>
                <w:sz w:val="22"/>
                <w:szCs w:val="24"/>
              </w:rPr>
            </w:pPr>
          </w:p>
        </w:tc>
        <w:tc>
          <w:tcPr>
            <w:tcW w:w="1710" w:type="dxa"/>
          </w:tcPr>
          <w:p w14:paraId="6AEADABA" w14:textId="2690D3D3" w:rsidR="00933173" w:rsidRPr="00B91022" w:rsidRDefault="007802BB" w:rsidP="0034022B">
            <w:pPr>
              <w:pStyle w:val="FormFieldCaption"/>
              <w:rPr>
                <w:sz w:val="22"/>
                <w:szCs w:val="24"/>
              </w:rPr>
            </w:pPr>
            <w:r w:rsidRPr="00B91022">
              <w:rPr>
                <w:sz w:val="22"/>
                <w:szCs w:val="24"/>
              </w:rPr>
              <w:t>PhD</w:t>
            </w:r>
          </w:p>
        </w:tc>
        <w:tc>
          <w:tcPr>
            <w:tcW w:w="1915" w:type="dxa"/>
          </w:tcPr>
          <w:p w14:paraId="4ED60B07" w14:textId="0EAABDB0" w:rsidR="00933173" w:rsidRPr="00B91022" w:rsidRDefault="007802BB" w:rsidP="0034022B">
            <w:pPr>
              <w:pStyle w:val="FormFieldCaption"/>
              <w:rPr>
                <w:sz w:val="22"/>
                <w:szCs w:val="24"/>
              </w:rPr>
            </w:pPr>
            <w:r w:rsidRPr="00B91022">
              <w:rPr>
                <w:sz w:val="22"/>
                <w:szCs w:val="24"/>
              </w:rPr>
              <w:t>0</w:t>
            </w:r>
            <w:r w:rsidR="00B91022">
              <w:rPr>
                <w:sz w:val="22"/>
                <w:szCs w:val="24"/>
              </w:rPr>
              <w:t>5</w:t>
            </w:r>
            <w:r w:rsidRPr="00B91022">
              <w:rPr>
                <w:sz w:val="22"/>
                <w:szCs w:val="24"/>
              </w:rPr>
              <w:t>/2020</w:t>
            </w:r>
          </w:p>
        </w:tc>
        <w:tc>
          <w:tcPr>
            <w:tcW w:w="2611" w:type="dxa"/>
          </w:tcPr>
          <w:p w14:paraId="2303550C" w14:textId="1E066EB5" w:rsidR="00933173" w:rsidRPr="00B91022" w:rsidRDefault="007802BB" w:rsidP="0034022B">
            <w:pPr>
              <w:pStyle w:val="FormFieldCaption"/>
              <w:rPr>
                <w:sz w:val="22"/>
                <w:szCs w:val="24"/>
              </w:rPr>
            </w:pPr>
            <w:r w:rsidRPr="00B91022">
              <w:rPr>
                <w:sz w:val="22"/>
                <w:szCs w:val="24"/>
              </w:rPr>
              <w:t>Nursing</w:t>
            </w:r>
          </w:p>
        </w:tc>
      </w:tr>
    </w:tbl>
    <w:p w14:paraId="70BB6AAF" w14:textId="2D0E8BAB" w:rsidR="00740ECA" w:rsidRPr="00E24F3E" w:rsidRDefault="00B53257" w:rsidP="00E24F3E">
      <w:pPr>
        <w:pStyle w:val="DataField11pt-Single"/>
        <w:numPr>
          <w:ilvl w:val="0"/>
          <w:numId w:val="20"/>
        </w:numPr>
        <w:ind w:left="450"/>
        <w:rPr>
          <w:rStyle w:val="Strong"/>
          <w:sz w:val="24"/>
          <w:szCs w:val="24"/>
        </w:rPr>
      </w:pPr>
      <w:r w:rsidRPr="00E24F3E">
        <w:rPr>
          <w:rStyle w:val="Strong"/>
          <w:sz w:val="24"/>
          <w:szCs w:val="24"/>
        </w:rPr>
        <w:t>Personal Statement</w:t>
      </w:r>
    </w:p>
    <w:p w14:paraId="01E8AFD7" w14:textId="56AE8C11" w:rsidR="00716502" w:rsidRPr="00716502" w:rsidRDefault="00740ECA" w:rsidP="00716502">
      <w:pPr>
        <w:rPr>
          <w:rFonts w:cs="Arial"/>
          <w:sz w:val="20"/>
          <w:szCs w:val="20"/>
        </w:rPr>
      </w:pPr>
      <w:r w:rsidRPr="00BC4778">
        <w:rPr>
          <w:rStyle w:val="Strong"/>
          <w:b w:val="0"/>
          <w:bCs w:val="0"/>
          <w:szCs w:val="22"/>
        </w:rPr>
        <w:t xml:space="preserve">I have an extensive background in gerontological nursing research, practice, and education. Both my Master’s of Science in Gerontology and PhD in </w:t>
      </w:r>
      <w:r w:rsidR="00CF7F9F">
        <w:rPr>
          <w:rStyle w:val="Strong"/>
          <w:b w:val="0"/>
          <w:bCs w:val="0"/>
          <w:szCs w:val="22"/>
        </w:rPr>
        <w:t>research</w:t>
      </w:r>
      <w:r w:rsidRPr="00BC4778">
        <w:rPr>
          <w:rStyle w:val="Strong"/>
          <w:b w:val="0"/>
          <w:bCs w:val="0"/>
          <w:szCs w:val="22"/>
        </w:rPr>
        <w:t xml:space="preserve"> where focused </w:t>
      </w:r>
      <w:r w:rsidR="00CF7F9F">
        <w:rPr>
          <w:rStyle w:val="Strong"/>
          <w:b w:val="0"/>
          <w:bCs w:val="0"/>
          <w:szCs w:val="22"/>
        </w:rPr>
        <w:t>on my passion for</w:t>
      </w:r>
      <w:r w:rsidRPr="00BC4778">
        <w:rPr>
          <w:rStyle w:val="Strong"/>
          <w:b w:val="0"/>
          <w:bCs w:val="0"/>
          <w:szCs w:val="22"/>
        </w:rPr>
        <w:t xml:space="preserve"> disease prevention and care management in the older adult population. </w:t>
      </w:r>
      <w:r w:rsidR="00CF7F9F">
        <w:rPr>
          <w:rStyle w:val="Strong"/>
          <w:b w:val="0"/>
          <w:bCs w:val="0"/>
          <w:szCs w:val="22"/>
        </w:rPr>
        <w:t xml:space="preserve">During my dissertation, I gained in-depth experience in </w:t>
      </w:r>
      <w:r w:rsidRPr="00BC4778">
        <w:rPr>
          <w:rStyle w:val="Strong"/>
          <w:b w:val="0"/>
          <w:bCs w:val="0"/>
          <w:szCs w:val="22"/>
        </w:rPr>
        <w:t xml:space="preserve">observing and interviewing expert nurses to study nurse intuition in clinical decision-making </w:t>
      </w:r>
      <w:r w:rsidR="006950B9" w:rsidRPr="00BC4778">
        <w:rPr>
          <w:rStyle w:val="Strong"/>
          <w:b w:val="0"/>
          <w:bCs w:val="0"/>
          <w:szCs w:val="22"/>
        </w:rPr>
        <w:t xml:space="preserve">for persons with dementia experiencing unmet needs. As a nurse clinician, I have over ten years of experience, and six years (specifically) as a nurse and care manager caring for older adults in both acute and primary care settings. My teaching experience includes over two years of teaching and advising students as an </w:t>
      </w:r>
      <w:r w:rsidR="003F3EF3" w:rsidRPr="00BC4778">
        <w:rPr>
          <w:rStyle w:val="Strong"/>
          <w:b w:val="0"/>
          <w:bCs w:val="0"/>
          <w:szCs w:val="22"/>
        </w:rPr>
        <w:t>Assistant Professor at the University of Utah College of Nursing</w:t>
      </w:r>
      <w:r w:rsidR="006950B9" w:rsidRPr="00BC4778">
        <w:rPr>
          <w:rStyle w:val="Strong"/>
          <w:b w:val="0"/>
          <w:bCs w:val="0"/>
          <w:szCs w:val="22"/>
        </w:rPr>
        <w:t xml:space="preserve">. </w:t>
      </w:r>
      <w:r w:rsidR="003F3EF3" w:rsidRPr="00BC4778">
        <w:rPr>
          <w:rStyle w:val="Strong"/>
          <w:b w:val="0"/>
          <w:bCs w:val="0"/>
          <w:szCs w:val="22"/>
        </w:rPr>
        <w:t>I</w:t>
      </w:r>
      <w:r w:rsidRPr="00BC4778">
        <w:rPr>
          <w:rStyle w:val="Strong"/>
          <w:b w:val="0"/>
          <w:bCs w:val="0"/>
          <w:szCs w:val="22"/>
        </w:rPr>
        <w:t xml:space="preserve"> teach</w:t>
      </w:r>
      <w:r w:rsidR="003F3EF3" w:rsidRPr="00BC4778">
        <w:rPr>
          <w:rStyle w:val="Strong"/>
          <w:b w:val="0"/>
          <w:bCs w:val="0"/>
          <w:szCs w:val="22"/>
        </w:rPr>
        <w:t xml:space="preserve"> </w:t>
      </w:r>
      <w:r w:rsidR="00716502">
        <w:rPr>
          <w:rStyle w:val="Strong"/>
          <w:b w:val="0"/>
          <w:bCs w:val="0"/>
          <w:szCs w:val="22"/>
        </w:rPr>
        <w:t>Evidence-Based Practice, Professional Roles, and g</w:t>
      </w:r>
      <w:r w:rsidR="003F3EF3" w:rsidRPr="00BC4778">
        <w:rPr>
          <w:rStyle w:val="Strong"/>
          <w:b w:val="0"/>
          <w:bCs w:val="0"/>
          <w:szCs w:val="22"/>
        </w:rPr>
        <w:t xml:space="preserve">erontological nursing content </w:t>
      </w:r>
      <w:r w:rsidRPr="00BC4778">
        <w:rPr>
          <w:rStyle w:val="Strong"/>
          <w:b w:val="0"/>
          <w:bCs w:val="0"/>
          <w:szCs w:val="22"/>
        </w:rPr>
        <w:t>across the Baccalaureate Nursing and Gerontology Interdisciplinary Programs.</w:t>
      </w:r>
      <w:r w:rsidR="006950B9" w:rsidRPr="00BC4778">
        <w:rPr>
          <w:rStyle w:val="Strong"/>
          <w:b w:val="0"/>
          <w:bCs w:val="0"/>
          <w:szCs w:val="22"/>
        </w:rPr>
        <w:t xml:space="preserve"> </w:t>
      </w:r>
      <w:r w:rsidRPr="00BC4778">
        <w:rPr>
          <w:rStyle w:val="Strong"/>
          <w:b w:val="0"/>
          <w:bCs w:val="0"/>
          <w:szCs w:val="22"/>
        </w:rPr>
        <w:t>Currently, I am a</w:t>
      </w:r>
      <w:r w:rsidR="00716502">
        <w:rPr>
          <w:rStyle w:val="Strong"/>
          <w:b w:val="0"/>
          <w:bCs w:val="0"/>
          <w:szCs w:val="22"/>
        </w:rPr>
        <w:t xml:space="preserve"> co-</w:t>
      </w:r>
      <w:r w:rsidRPr="00BC4778">
        <w:rPr>
          <w:rStyle w:val="Strong"/>
          <w:b w:val="0"/>
          <w:bCs w:val="0"/>
          <w:szCs w:val="22"/>
        </w:rPr>
        <w:t>lead on the GWEP LTC Nurse Residency Program and the UGEC Community Programs/LTSS Workforce</w:t>
      </w:r>
      <w:r w:rsidR="00716502">
        <w:rPr>
          <w:rStyle w:val="Strong"/>
          <w:b w:val="0"/>
          <w:bCs w:val="0"/>
          <w:szCs w:val="22"/>
        </w:rPr>
        <w:t>, a co-investigator on the University of Utah College of Nursing Excellence in Education (</w:t>
      </w:r>
      <w:proofErr w:type="spellStart"/>
      <w:r w:rsidR="00716502">
        <w:rPr>
          <w:rStyle w:val="Strong"/>
          <w:b w:val="0"/>
          <w:bCs w:val="0"/>
          <w:szCs w:val="22"/>
        </w:rPr>
        <w:t>CONExED</w:t>
      </w:r>
      <w:proofErr w:type="spellEnd"/>
      <w:r w:rsidR="00716502">
        <w:rPr>
          <w:rStyle w:val="Strong"/>
          <w:b w:val="0"/>
          <w:bCs w:val="0"/>
          <w:szCs w:val="22"/>
        </w:rPr>
        <w:t xml:space="preserve">) grant titled: </w:t>
      </w:r>
      <w:r w:rsidR="00716502" w:rsidRPr="00716502">
        <w:rPr>
          <w:rFonts w:cs="Arial"/>
          <w:i/>
          <w:sz w:val="20"/>
          <w:szCs w:val="20"/>
        </w:rPr>
        <w:t>Promoting Age Inclusivity to Enhance Educational Excellence with the University of Utah College of Nursing</w:t>
      </w:r>
      <w:r w:rsidR="00716502">
        <w:rPr>
          <w:rFonts w:cs="Arial"/>
          <w:sz w:val="20"/>
          <w:szCs w:val="20"/>
        </w:rPr>
        <w:t xml:space="preserve">, and a co-investigator on the University of Utah 1U4U grant titled: </w:t>
      </w:r>
      <w:r w:rsidR="00716502" w:rsidRPr="00716502">
        <w:rPr>
          <w:rFonts w:cs="Arial"/>
          <w:i/>
          <w:sz w:val="20"/>
          <w:szCs w:val="20"/>
        </w:rPr>
        <w:t>Enhancing Age Inclusivity at the University of Utah: A Participatory Research Approach to Assessing Needs and Measuring the Impact of Age-Friendly Practices at R-1 Institutions of Higher Education</w:t>
      </w:r>
      <w:r w:rsidR="00716502">
        <w:rPr>
          <w:rFonts w:cs="Arial"/>
          <w:sz w:val="20"/>
          <w:szCs w:val="20"/>
        </w:rPr>
        <w:t>.</w:t>
      </w:r>
    </w:p>
    <w:p w14:paraId="31B3D9A3" w14:textId="33854EBD" w:rsidR="00CF7F9F" w:rsidRPr="00716502" w:rsidRDefault="00CF7F9F" w:rsidP="00716502">
      <w:pPr>
        <w:pStyle w:val="DataField11pt-Single"/>
        <w:rPr>
          <w:rStyle w:val="Strong"/>
          <w:b w:val="0"/>
          <w:bCs w:val="0"/>
          <w:szCs w:val="22"/>
        </w:rPr>
      </w:pPr>
    </w:p>
    <w:p w14:paraId="3CE02EBC" w14:textId="77777777" w:rsidR="00BC4778" w:rsidRDefault="00BC4778" w:rsidP="00BC4778">
      <w:pPr>
        <w:pStyle w:val="DataField11pt-Single"/>
        <w:ind w:left="90" w:firstLine="360"/>
        <w:rPr>
          <w:rStyle w:val="Strong"/>
          <w:b w:val="0"/>
          <w:bCs w:val="0"/>
          <w:szCs w:val="22"/>
        </w:rPr>
      </w:pPr>
    </w:p>
    <w:p w14:paraId="63E7F1EF" w14:textId="48985C7A" w:rsidR="00BC4778" w:rsidRPr="00E24F3E" w:rsidRDefault="00CF7F9F" w:rsidP="00E24F3E">
      <w:pPr>
        <w:pStyle w:val="DataField11pt-Single"/>
        <w:numPr>
          <w:ilvl w:val="0"/>
          <w:numId w:val="20"/>
        </w:numPr>
        <w:ind w:left="450" w:hanging="45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Positions &amp; Honors</w:t>
      </w:r>
    </w:p>
    <w:p w14:paraId="54394094" w14:textId="77777777" w:rsidR="00BC4778" w:rsidRPr="00BC4778" w:rsidRDefault="00BC4778" w:rsidP="00BC4778">
      <w:pPr>
        <w:pStyle w:val="DataField11pt-Single"/>
        <w:ind w:left="1800" w:hanging="1800"/>
        <w:rPr>
          <w:rStyle w:val="Strong"/>
          <w:b w:val="0"/>
          <w:szCs w:val="22"/>
        </w:rPr>
      </w:pPr>
      <w:r w:rsidRPr="00BC4778">
        <w:rPr>
          <w:rStyle w:val="Strong"/>
          <w:b w:val="0"/>
          <w:szCs w:val="22"/>
        </w:rPr>
        <w:t>2022-Present</w:t>
      </w:r>
      <w:r w:rsidRPr="00BC4778">
        <w:rPr>
          <w:rStyle w:val="Strong"/>
          <w:b w:val="0"/>
          <w:szCs w:val="22"/>
        </w:rPr>
        <w:tab/>
        <w:t>Sigma Phi Omega, Alpha Chi Chapter (Member), University of Utah</w:t>
      </w:r>
    </w:p>
    <w:p w14:paraId="336F570A" w14:textId="1492108A" w:rsidR="00BC4778" w:rsidRPr="00BC4778" w:rsidRDefault="00BC4778" w:rsidP="00BC4778">
      <w:pPr>
        <w:pStyle w:val="DataField11pt-Single"/>
        <w:ind w:left="1800" w:hanging="1800"/>
        <w:rPr>
          <w:rStyle w:val="Strong"/>
          <w:b w:val="0"/>
          <w:szCs w:val="22"/>
        </w:rPr>
      </w:pPr>
      <w:r w:rsidRPr="00BC4778">
        <w:rPr>
          <w:rStyle w:val="Strong"/>
          <w:b w:val="0"/>
          <w:szCs w:val="22"/>
        </w:rPr>
        <w:t>2022-Present</w:t>
      </w:r>
      <w:r w:rsidRPr="00BC4778">
        <w:rPr>
          <w:rStyle w:val="Strong"/>
          <w:b w:val="0"/>
          <w:szCs w:val="22"/>
        </w:rPr>
        <w:tab/>
        <w:t>Sigma Theta Tau, Gamma Rho Chapter (Board Member-Treasurer), University of Utah</w:t>
      </w:r>
    </w:p>
    <w:p w14:paraId="516AFC57" w14:textId="4134A5FD" w:rsidR="00BC4778" w:rsidRPr="00BC4778" w:rsidRDefault="00BC4778" w:rsidP="00BC4778">
      <w:pPr>
        <w:pStyle w:val="DataField11pt-Single"/>
        <w:ind w:left="1800" w:hanging="1800"/>
        <w:rPr>
          <w:rStyle w:val="Strong"/>
          <w:b w:val="0"/>
          <w:szCs w:val="22"/>
        </w:rPr>
      </w:pPr>
      <w:r w:rsidRPr="00BC4778">
        <w:rPr>
          <w:rStyle w:val="Strong"/>
          <w:b w:val="0"/>
          <w:szCs w:val="22"/>
        </w:rPr>
        <w:t>2020-Present</w:t>
      </w:r>
      <w:r w:rsidRPr="00BC4778">
        <w:rPr>
          <w:rStyle w:val="Strong"/>
          <w:b w:val="0"/>
          <w:szCs w:val="22"/>
        </w:rPr>
        <w:tab/>
        <w:t>Assistant Professor (Clinical), Gerontology Interdisciplinary Program, Baccalaureate Nursing Program, RN-BSN Program</w:t>
      </w:r>
      <w:r>
        <w:rPr>
          <w:rStyle w:val="Strong"/>
          <w:b w:val="0"/>
          <w:szCs w:val="22"/>
        </w:rPr>
        <w:t>, University of Utah, SLC, Utah</w:t>
      </w:r>
    </w:p>
    <w:p w14:paraId="105F6A0E" w14:textId="31E34B7E" w:rsidR="00BC4778" w:rsidRPr="00BC4778" w:rsidRDefault="00BC4778" w:rsidP="00BC4778">
      <w:pPr>
        <w:pStyle w:val="DataField11pt-Single"/>
        <w:ind w:left="1800" w:hanging="1800"/>
        <w:rPr>
          <w:rStyle w:val="Strong"/>
          <w:b w:val="0"/>
          <w:szCs w:val="22"/>
        </w:rPr>
      </w:pPr>
      <w:r w:rsidRPr="00BC4778">
        <w:rPr>
          <w:rStyle w:val="Strong"/>
          <w:b w:val="0"/>
          <w:szCs w:val="22"/>
        </w:rPr>
        <w:t>2019-2020</w:t>
      </w:r>
      <w:r w:rsidRPr="00BC4778">
        <w:rPr>
          <w:rStyle w:val="Strong"/>
          <w:b w:val="0"/>
          <w:szCs w:val="22"/>
        </w:rPr>
        <w:tab/>
        <w:t>Adjunct Assistant Professor, Gerontology Interdisciplinary Program, Baccalaureate Nursing Program</w:t>
      </w:r>
      <w:r>
        <w:rPr>
          <w:rStyle w:val="Strong"/>
          <w:b w:val="0"/>
          <w:szCs w:val="22"/>
        </w:rPr>
        <w:t>, University of Utah</w:t>
      </w:r>
    </w:p>
    <w:p w14:paraId="37744366" w14:textId="37DB7030" w:rsidR="00BC4778" w:rsidRPr="00BC4778" w:rsidRDefault="00BC4778" w:rsidP="00BC4778">
      <w:pPr>
        <w:pStyle w:val="DataField11pt-Single"/>
        <w:ind w:left="1800" w:hanging="1800"/>
        <w:rPr>
          <w:rStyle w:val="Strong"/>
          <w:b w:val="0"/>
          <w:szCs w:val="22"/>
        </w:rPr>
      </w:pPr>
      <w:r w:rsidRPr="00BC4778">
        <w:rPr>
          <w:rStyle w:val="Strong"/>
          <w:b w:val="0"/>
          <w:szCs w:val="22"/>
        </w:rPr>
        <w:t>2017-2022</w:t>
      </w:r>
      <w:r w:rsidRPr="00BC4778">
        <w:rPr>
          <w:rStyle w:val="Strong"/>
          <w:b w:val="0"/>
          <w:szCs w:val="22"/>
        </w:rPr>
        <w:tab/>
        <w:t>Nurse Care Manager, U</w:t>
      </w:r>
      <w:r>
        <w:rPr>
          <w:rStyle w:val="Strong"/>
          <w:b w:val="0"/>
          <w:szCs w:val="22"/>
        </w:rPr>
        <w:t>niversity of Utah/</w:t>
      </w:r>
      <w:r w:rsidRPr="00BC4778">
        <w:rPr>
          <w:rStyle w:val="Strong"/>
          <w:b w:val="0"/>
          <w:szCs w:val="22"/>
        </w:rPr>
        <w:t xml:space="preserve">Huntsman Cancer </w:t>
      </w:r>
      <w:r>
        <w:rPr>
          <w:rStyle w:val="Strong"/>
          <w:b w:val="0"/>
          <w:szCs w:val="22"/>
        </w:rPr>
        <w:t>Institute, SLC, UT</w:t>
      </w:r>
    </w:p>
    <w:p w14:paraId="7C9AEA39" w14:textId="60A0094C" w:rsidR="00BC4778" w:rsidRPr="00BC4778" w:rsidRDefault="00BC4778" w:rsidP="00BC4778">
      <w:pPr>
        <w:pStyle w:val="DataField11pt-Single"/>
        <w:ind w:left="1800" w:hanging="1800"/>
        <w:rPr>
          <w:bCs/>
          <w:szCs w:val="22"/>
        </w:rPr>
      </w:pPr>
      <w:r w:rsidRPr="00BC4778">
        <w:rPr>
          <w:bCs/>
          <w:szCs w:val="22"/>
        </w:rPr>
        <w:t>2016-2018</w:t>
      </w:r>
      <w:r w:rsidRPr="00BC4778">
        <w:rPr>
          <w:bCs/>
          <w:szCs w:val="22"/>
        </w:rPr>
        <w:tab/>
      </w:r>
      <w:proofErr w:type="spellStart"/>
      <w:r w:rsidRPr="00BC4778">
        <w:rPr>
          <w:bCs/>
          <w:szCs w:val="22"/>
        </w:rPr>
        <w:t>Noorda</w:t>
      </w:r>
      <w:proofErr w:type="spellEnd"/>
      <w:r w:rsidRPr="00BC4778">
        <w:rPr>
          <w:bCs/>
          <w:szCs w:val="22"/>
        </w:rPr>
        <w:t>-Hartford Scholar</w:t>
      </w:r>
      <w:r>
        <w:rPr>
          <w:bCs/>
          <w:szCs w:val="22"/>
        </w:rPr>
        <w:t xml:space="preserve"> &amp; Jonas Nurse Leader Scholar,</w:t>
      </w:r>
      <w:r w:rsidRPr="00BC4778">
        <w:rPr>
          <w:bCs/>
          <w:szCs w:val="22"/>
        </w:rPr>
        <w:t xml:space="preserve"> University of Utah</w:t>
      </w:r>
    </w:p>
    <w:p w14:paraId="5E189634" w14:textId="498DB39B" w:rsidR="00BC4778" w:rsidRPr="00BC4778" w:rsidRDefault="00BC4778" w:rsidP="00BC4778">
      <w:pPr>
        <w:pStyle w:val="DataField11pt-Single"/>
        <w:rPr>
          <w:rStyle w:val="Strong"/>
          <w:b w:val="0"/>
          <w:szCs w:val="22"/>
        </w:rPr>
      </w:pPr>
      <w:r w:rsidRPr="00BC4778">
        <w:rPr>
          <w:rStyle w:val="Strong"/>
          <w:b w:val="0"/>
          <w:szCs w:val="22"/>
        </w:rPr>
        <w:t>2016-2017</w:t>
      </w:r>
      <w:r w:rsidRPr="00BC4778">
        <w:rPr>
          <w:rStyle w:val="Strong"/>
          <w:b w:val="0"/>
          <w:szCs w:val="22"/>
        </w:rPr>
        <w:tab/>
      </w:r>
      <w:r w:rsidRPr="00BC4778">
        <w:rPr>
          <w:rStyle w:val="Strong"/>
          <w:b w:val="0"/>
          <w:szCs w:val="22"/>
        </w:rPr>
        <w:tab/>
      </w:r>
      <w:r>
        <w:rPr>
          <w:rStyle w:val="Strong"/>
          <w:b w:val="0"/>
          <w:szCs w:val="22"/>
        </w:rPr>
        <w:tab/>
      </w:r>
      <w:r w:rsidRPr="00BC4778">
        <w:rPr>
          <w:rStyle w:val="Strong"/>
          <w:b w:val="0"/>
          <w:szCs w:val="22"/>
        </w:rPr>
        <w:t xml:space="preserve">Charge Nurse, Brookdale Senior Living Solutions, </w:t>
      </w:r>
      <w:r>
        <w:rPr>
          <w:rStyle w:val="Strong"/>
          <w:b w:val="0"/>
          <w:szCs w:val="22"/>
        </w:rPr>
        <w:t>SLC, UT</w:t>
      </w:r>
    </w:p>
    <w:p w14:paraId="7387F78D" w14:textId="1FE045AD" w:rsidR="00BC4778" w:rsidRPr="00BC4778" w:rsidRDefault="00BC4778" w:rsidP="00BC4778">
      <w:pPr>
        <w:pStyle w:val="DataField11pt-Single"/>
        <w:rPr>
          <w:bCs/>
          <w:szCs w:val="22"/>
        </w:rPr>
      </w:pPr>
      <w:r w:rsidRPr="00BC4778">
        <w:rPr>
          <w:bCs/>
          <w:szCs w:val="22"/>
        </w:rPr>
        <w:t>2015</w:t>
      </w:r>
      <w:r w:rsidRPr="00BC4778">
        <w:rPr>
          <w:bCs/>
          <w:szCs w:val="22"/>
        </w:rPr>
        <w:tab/>
      </w:r>
      <w:r w:rsidRPr="00BC4778">
        <w:rPr>
          <w:bCs/>
          <w:szCs w:val="22"/>
        </w:rPr>
        <w:tab/>
      </w:r>
      <w:r w:rsidRPr="00BC4778">
        <w:rPr>
          <w:bCs/>
          <w:szCs w:val="22"/>
        </w:rPr>
        <w:tab/>
      </w:r>
      <w:r w:rsidRPr="00BC4778">
        <w:rPr>
          <w:bCs/>
          <w:szCs w:val="22"/>
        </w:rPr>
        <w:tab/>
        <w:t>Outstanding Masters Student, University of Utah, S</w:t>
      </w:r>
      <w:r>
        <w:rPr>
          <w:bCs/>
          <w:szCs w:val="22"/>
        </w:rPr>
        <w:t>LC, UT</w:t>
      </w:r>
    </w:p>
    <w:p w14:paraId="111238C9" w14:textId="417A0F43" w:rsidR="00BC4778" w:rsidRDefault="00BC4778" w:rsidP="00BC4778">
      <w:pPr>
        <w:pStyle w:val="DataField11pt-Single"/>
        <w:tabs>
          <w:tab w:val="left" w:pos="720"/>
        </w:tabs>
        <w:rPr>
          <w:rStyle w:val="Strong"/>
          <w:bCs w:val="0"/>
          <w:sz w:val="28"/>
          <w:szCs w:val="22"/>
        </w:rPr>
      </w:pPr>
    </w:p>
    <w:p w14:paraId="05A4873E" w14:textId="053CC22D" w:rsidR="002B167A" w:rsidRPr="00E24F3E" w:rsidRDefault="00E24F3E" w:rsidP="00E24F3E">
      <w:pPr>
        <w:pStyle w:val="DataField11pt-Single"/>
        <w:ind w:left="450" w:right="-90" w:hanging="450"/>
        <w:rPr>
          <w:b/>
          <w:bCs/>
          <w:sz w:val="24"/>
          <w:szCs w:val="24"/>
          <w:u w:val="single"/>
        </w:rPr>
      </w:pPr>
      <w:r w:rsidRPr="00E24F3E">
        <w:rPr>
          <w:rStyle w:val="Strong"/>
          <w:sz w:val="24"/>
          <w:szCs w:val="24"/>
        </w:rPr>
        <w:t xml:space="preserve">C. </w:t>
      </w:r>
      <w:r>
        <w:rPr>
          <w:rStyle w:val="Strong"/>
          <w:sz w:val="24"/>
          <w:szCs w:val="24"/>
        </w:rPr>
        <w:tab/>
      </w:r>
      <w:r w:rsidRPr="00E24F3E">
        <w:rPr>
          <w:rStyle w:val="Strong"/>
          <w:sz w:val="24"/>
          <w:szCs w:val="24"/>
        </w:rPr>
        <w:t>Presentations</w:t>
      </w:r>
    </w:p>
    <w:p w14:paraId="1BF77C30" w14:textId="074B169D" w:rsidR="00716502" w:rsidRDefault="00716502" w:rsidP="00CF7F9F">
      <w:pPr>
        <w:pStyle w:val="DataField11pt-Single"/>
        <w:rPr>
          <w:rStyle w:val="Strong"/>
          <w:szCs w:val="22"/>
        </w:rPr>
      </w:pPr>
    </w:p>
    <w:p w14:paraId="7D98C58C" w14:textId="37CD5DAA" w:rsidR="00716502" w:rsidRPr="00600F97" w:rsidRDefault="00716502" w:rsidP="00716502">
      <w:pPr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Perkins, R., </w:t>
      </w:r>
      <w:r>
        <w:rPr>
          <w:rFonts w:cs="Arial"/>
          <w:sz w:val="20"/>
          <w:szCs w:val="20"/>
        </w:rPr>
        <w:t xml:space="preserve">Supiano, K., </w:t>
      </w:r>
      <w:proofErr w:type="spellStart"/>
      <w:r>
        <w:rPr>
          <w:rFonts w:cs="Arial"/>
          <w:sz w:val="20"/>
          <w:szCs w:val="20"/>
        </w:rPr>
        <w:t>Cashdan</w:t>
      </w:r>
      <w:proofErr w:type="spellEnd"/>
      <w:r>
        <w:rPr>
          <w:rFonts w:cs="Arial"/>
          <w:sz w:val="20"/>
          <w:szCs w:val="20"/>
        </w:rPr>
        <w:t>, E., Edelman, L.</w:t>
      </w:r>
      <w:r>
        <w:rPr>
          <w:rFonts w:cs="Arial"/>
          <w:sz w:val="20"/>
          <w:szCs w:val="20"/>
        </w:rPr>
        <w:t xml:space="preserve"> (2023).</w:t>
      </w:r>
      <w:r>
        <w:rPr>
          <w:rFonts w:cs="Arial"/>
          <w:sz w:val="20"/>
          <w:szCs w:val="20"/>
        </w:rPr>
        <w:t xml:space="preserve"> The Value of Nurse Intuition in the Context of Meeting the Needs of a Person Living with Dementia. </w:t>
      </w:r>
      <w:r>
        <w:rPr>
          <w:rFonts w:cs="Arial"/>
          <w:sz w:val="20"/>
          <w:szCs w:val="20"/>
        </w:rPr>
        <w:t>(</w:t>
      </w:r>
      <w:r>
        <w:rPr>
          <w:rFonts w:cs="Arial"/>
          <w:sz w:val="20"/>
          <w:szCs w:val="20"/>
        </w:rPr>
        <w:t>Poster</w:t>
      </w:r>
      <w:r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 xml:space="preserve">. </w:t>
      </w:r>
      <w:r>
        <w:rPr>
          <w:rFonts w:cs="Arial"/>
          <w:i/>
          <w:sz w:val="20"/>
          <w:szCs w:val="20"/>
        </w:rPr>
        <w:t>Gerontological Society of America.</w:t>
      </w:r>
      <w:r>
        <w:rPr>
          <w:rFonts w:cs="Arial"/>
          <w:sz w:val="20"/>
          <w:szCs w:val="20"/>
        </w:rPr>
        <w:t xml:space="preserve"> Tampa, FL.</w:t>
      </w:r>
    </w:p>
    <w:p w14:paraId="66AF2AB9" w14:textId="49C669E8" w:rsidR="00716502" w:rsidRDefault="00716502" w:rsidP="00CF7F9F">
      <w:pPr>
        <w:pStyle w:val="DataField11pt-Single"/>
        <w:rPr>
          <w:rStyle w:val="Strong"/>
          <w:szCs w:val="22"/>
        </w:rPr>
      </w:pPr>
    </w:p>
    <w:p w14:paraId="5BD9C0B9" w14:textId="7CCC527D" w:rsidR="00716502" w:rsidRDefault="00716502" w:rsidP="00CF7F9F">
      <w:pPr>
        <w:pStyle w:val="DataField11pt-Single"/>
        <w:rPr>
          <w:rStyle w:val="Strong"/>
          <w:szCs w:val="22"/>
        </w:rPr>
      </w:pPr>
      <w:r w:rsidRPr="00716502">
        <w:rPr>
          <w:sz w:val="20"/>
        </w:rPr>
        <w:t xml:space="preserve">Friberg-Felsted, K. &amp; </w:t>
      </w:r>
      <w:r w:rsidRPr="00716502">
        <w:rPr>
          <w:b/>
          <w:sz w:val="20"/>
        </w:rPr>
        <w:t>Perkins. R.</w:t>
      </w:r>
      <w:r w:rsidRPr="00716502">
        <w:rPr>
          <w:sz w:val="20"/>
        </w:rPr>
        <w:t xml:space="preserve"> </w:t>
      </w:r>
      <w:r>
        <w:rPr>
          <w:sz w:val="20"/>
        </w:rPr>
        <w:t xml:space="preserve">(2023). </w:t>
      </w:r>
      <w:r w:rsidRPr="00716502">
        <w:rPr>
          <w:sz w:val="20"/>
        </w:rPr>
        <w:t xml:space="preserve">Qualitative Effects of Mindfulness-Based Stress Reduction in Older Adults Receiving Physical Rehabilitation in a Skilled Nursing Facility. </w:t>
      </w:r>
      <w:r>
        <w:rPr>
          <w:sz w:val="20"/>
        </w:rPr>
        <w:t>(</w:t>
      </w:r>
      <w:r w:rsidRPr="00716502">
        <w:rPr>
          <w:sz w:val="20"/>
        </w:rPr>
        <w:t>Symposium Podium Presentation</w:t>
      </w:r>
      <w:r>
        <w:rPr>
          <w:sz w:val="20"/>
        </w:rPr>
        <w:t>)</w:t>
      </w:r>
      <w:r w:rsidRPr="00716502">
        <w:rPr>
          <w:sz w:val="20"/>
        </w:rPr>
        <w:t xml:space="preserve">. </w:t>
      </w:r>
      <w:r w:rsidRPr="00716502">
        <w:rPr>
          <w:i/>
          <w:sz w:val="20"/>
        </w:rPr>
        <w:t>Gerontological Society of America</w:t>
      </w:r>
      <w:r w:rsidRPr="00716502">
        <w:rPr>
          <w:sz w:val="20"/>
        </w:rPr>
        <w:t>, Tampa, FL.</w:t>
      </w:r>
    </w:p>
    <w:p w14:paraId="16600FB3" w14:textId="77777777" w:rsidR="00716502" w:rsidRDefault="00716502" w:rsidP="00CF7F9F">
      <w:pPr>
        <w:pStyle w:val="DataField11pt-Single"/>
        <w:rPr>
          <w:rStyle w:val="Strong"/>
          <w:szCs w:val="22"/>
        </w:rPr>
      </w:pPr>
    </w:p>
    <w:p w14:paraId="054DE8E5" w14:textId="01405487" w:rsidR="0065256C" w:rsidRPr="0065256C" w:rsidRDefault="0065256C" w:rsidP="00CF7F9F">
      <w:pPr>
        <w:pStyle w:val="DataField11pt-Single"/>
        <w:rPr>
          <w:rStyle w:val="Strong"/>
          <w:b w:val="0"/>
          <w:szCs w:val="22"/>
        </w:rPr>
      </w:pPr>
      <w:r w:rsidRPr="00CF7F9F">
        <w:rPr>
          <w:rStyle w:val="Strong"/>
          <w:szCs w:val="22"/>
        </w:rPr>
        <w:t>Perkins, R.</w:t>
      </w:r>
      <w:r w:rsidRPr="0065256C">
        <w:rPr>
          <w:rStyle w:val="Strong"/>
          <w:b w:val="0"/>
          <w:szCs w:val="22"/>
        </w:rPr>
        <w:t xml:space="preserve"> &amp; McLeskey, N. </w:t>
      </w:r>
      <w:r w:rsidR="00CF7F9F">
        <w:rPr>
          <w:rStyle w:val="Strong"/>
          <w:b w:val="0"/>
          <w:szCs w:val="22"/>
        </w:rPr>
        <w:t xml:space="preserve">(2023) </w:t>
      </w:r>
      <w:r w:rsidRPr="0065256C">
        <w:rPr>
          <w:rStyle w:val="Strong"/>
          <w:b w:val="0"/>
          <w:szCs w:val="22"/>
        </w:rPr>
        <w:t xml:space="preserve">Using the 4Ms </w:t>
      </w:r>
      <w:r w:rsidR="00CF7F9F">
        <w:rPr>
          <w:rStyle w:val="Strong"/>
          <w:b w:val="0"/>
          <w:szCs w:val="22"/>
        </w:rPr>
        <w:t>f</w:t>
      </w:r>
      <w:r w:rsidRPr="0065256C">
        <w:rPr>
          <w:rStyle w:val="Strong"/>
          <w:b w:val="0"/>
          <w:szCs w:val="22"/>
        </w:rPr>
        <w:t xml:space="preserve">ramework to </w:t>
      </w:r>
      <w:r w:rsidR="00CF7F9F">
        <w:rPr>
          <w:rStyle w:val="Strong"/>
          <w:b w:val="0"/>
          <w:szCs w:val="22"/>
        </w:rPr>
        <w:t>g</w:t>
      </w:r>
      <w:r w:rsidRPr="0065256C">
        <w:rPr>
          <w:rStyle w:val="Strong"/>
          <w:b w:val="0"/>
          <w:szCs w:val="22"/>
        </w:rPr>
        <w:t xml:space="preserve">uide </w:t>
      </w:r>
      <w:r w:rsidR="00CF7F9F">
        <w:rPr>
          <w:rStyle w:val="Strong"/>
          <w:b w:val="0"/>
          <w:szCs w:val="22"/>
        </w:rPr>
        <w:t>i</w:t>
      </w:r>
      <w:r w:rsidRPr="0065256C">
        <w:rPr>
          <w:rStyle w:val="Strong"/>
          <w:b w:val="0"/>
          <w:szCs w:val="22"/>
        </w:rPr>
        <w:t xml:space="preserve">nnovative </w:t>
      </w:r>
      <w:r w:rsidR="00CF7F9F">
        <w:rPr>
          <w:rStyle w:val="Strong"/>
          <w:b w:val="0"/>
          <w:szCs w:val="22"/>
        </w:rPr>
        <w:t>d</w:t>
      </w:r>
      <w:r w:rsidRPr="0065256C">
        <w:rPr>
          <w:rStyle w:val="Strong"/>
          <w:b w:val="0"/>
          <w:szCs w:val="22"/>
        </w:rPr>
        <w:t xml:space="preserve">idactic and </w:t>
      </w:r>
      <w:r w:rsidR="00CF7F9F">
        <w:rPr>
          <w:rStyle w:val="Strong"/>
          <w:b w:val="0"/>
          <w:szCs w:val="22"/>
        </w:rPr>
        <w:t>e</w:t>
      </w:r>
      <w:r w:rsidRPr="0065256C">
        <w:rPr>
          <w:rStyle w:val="Strong"/>
          <w:b w:val="0"/>
          <w:szCs w:val="22"/>
        </w:rPr>
        <w:t>xperience-</w:t>
      </w:r>
      <w:r w:rsidR="00CF7F9F">
        <w:rPr>
          <w:rStyle w:val="Strong"/>
          <w:b w:val="0"/>
          <w:szCs w:val="22"/>
        </w:rPr>
        <w:t>b</w:t>
      </w:r>
      <w:r w:rsidRPr="0065256C">
        <w:rPr>
          <w:rStyle w:val="Strong"/>
          <w:b w:val="0"/>
          <w:szCs w:val="22"/>
        </w:rPr>
        <w:t xml:space="preserve">ased </w:t>
      </w:r>
      <w:r w:rsidR="00CF7F9F">
        <w:rPr>
          <w:rStyle w:val="Strong"/>
          <w:b w:val="0"/>
          <w:szCs w:val="22"/>
        </w:rPr>
        <w:t>l</w:t>
      </w:r>
      <w:r w:rsidRPr="0065256C">
        <w:rPr>
          <w:rStyle w:val="Strong"/>
          <w:b w:val="0"/>
          <w:szCs w:val="22"/>
        </w:rPr>
        <w:t xml:space="preserve">earning </w:t>
      </w:r>
      <w:r w:rsidR="00CF7F9F">
        <w:rPr>
          <w:rStyle w:val="Strong"/>
          <w:b w:val="0"/>
          <w:szCs w:val="22"/>
        </w:rPr>
        <w:t>c</w:t>
      </w:r>
      <w:r w:rsidRPr="0065256C">
        <w:rPr>
          <w:rStyle w:val="Strong"/>
          <w:b w:val="0"/>
          <w:szCs w:val="22"/>
        </w:rPr>
        <w:t xml:space="preserve">urriculum for a </w:t>
      </w:r>
      <w:r w:rsidR="00CF7F9F">
        <w:rPr>
          <w:rStyle w:val="Strong"/>
          <w:b w:val="0"/>
          <w:szCs w:val="22"/>
        </w:rPr>
        <w:t>p</w:t>
      </w:r>
      <w:r w:rsidRPr="0065256C">
        <w:rPr>
          <w:rStyle w:val="Strong"/>
          <w:b w:val="0"/>
          <w:szCs w:val="22"/>
        </w:rPr>
        <w:t xml:space="preserve">ilot </w:t>
      </w:r>
      <w:r w:rsidR="00CF7F9F">
        <w:rPr>
          <w:rStyle w:val="Strong"/>
          <w:b w:val="0"/>
          <w:szCs w:val="22"/>
        </w:rPr>
        <w:t>g</w:t>
      </w:r>
      <w:r w:rsidRPr="0065256C">
        <w:rPr>
          <w:rStyle w:val="Strong"/>
          <w:b w:val="0"/>
          <w:szCs w:val="22"/>
        </w:rPr>
        <w:t xml:space="preserve">eriatric </w:t>
      </w:r>
      <w:r w:rsidR="00CF7F9F">
        <w:rPr>
          <w:rStyle w:val="Strong"/>
          <w:b w:val="0"/>
          <w:szCs w:val="22"/>
        </w:rPr>
        <w:t>n</w:t>
      </w:r>
      <w:r w:rsidRPr="0065256C">
        <w:rPr>
          <w:rStyle w:val="Strong"/>
          <w:b w:val="0"/>
          <w:szCs w:val="22"/>
        </w:rPr>
        <w:t xml:space="preserve">ursing </w:t>
      </w:r>
      <w:r w:rsidR="00CF7F9F">
        <w:rPr>
          <w:rStyle w:val="Strong"/>
          <w:b w:val="0"/>
          <w:szCs w:val="22"/>
        </w:rPr>
        <w:t>c</w:t>
      </w:r>
      <w:r w:rsidRPr="0065256C">
        <w:rPr>
          <w:rStyle w:val="Strong"/>
          <w:b w:val="0"/>
          <w:szCs w:val="22"/>
        </w:rPr>
        <w:t xml:space="preserve">ourse. (Poster). </w:t>
      </w:r>
      <w:r w:rsidRPr="00CF7F9F">
        <w:rPr>
          <w:rStyle w:val="Strong"/>
          <w:b w:val="0"/>
          <w:i/>
          <w:szCs w:val="22"/>
        </w:rPr>
        <w:t>American Geriatrics Society</w:t>
      </w:r>
      <w:r w:rsidRPr="0065256C">
        <w:rPr>
          <w:rStyle w:val="Strong"/>
          <w:b w:val="0"/>
          <w:szCs w:val="22"/>
        </w:rPr>
        <w:t>, Long Beach, CA.</w:t>
      </w:r>
    </w:p>
    <w:p w14:paraId="3B7A9974" w14:textId="77777777" w:rsidR="00CF7F9F" w:rsidRDefault="00CF7F9F" w:rsidP="0065256C">
      <w:pPr>
        <w:pStyle w:val="DataField11pt-Single"/>
        <w:rPr>
          <w:rStyle w:val="Strong"/>
          <w:szCs w:val="22"/>
        </w:rPr>
      </w:pPr>
    </w:p>
    <w:p w14:paraId="27AE7360" w14:textId="45858BD5" w:rsidR="00CF7F9F" w:rsidRPr="00CF7F9F" w:rsidRDefault="00CF7F9F" w:rsidP="0065256C">
      <w:pPr>
        <w:pStyle w:val="DataField11pt-Single"/>
        <w:rPr>
          <w:rStyle w:val="Strong"/>
          <w:b w:val="0"/>
          <w:szCs w:val="22"/>
        </w:rPr>
      </w:pPr>
      <w:r>
        <w:rPr>
          <w:rStyle w:val="Strong"/>
          <w:szCs w:val="22"/>
        </w:rPr>
        <w:t xml:space="preserve">Perkins, R., </w:t>
      </w:r>
      <w:r>
        <w:rPr>
          <w:rStyle w:val="Strong"/>
          <w:b w:val="0"/>
          <w:szCs w:val="22"/>
        </w:rPr>
        <w:t>Haynes, R., Luther, B., &amp; Wallace, A.</w:t>
      </w:r>
      <w:bookmarkStart w:id="0" w:name="_GoBack"/>
      <w:bookmarkEnd w:id="0"/>
      <w:r>
        <w:rPr>
          <w:rStyle w:val="Strong"/>
          <w:b w:val="0"/>
          <w:szCs w:val="22"/>
        </w:rPr>
        <w:t xml:space="preserve"> (2022) Facilitators and barriers to implementation of a social </w:t>
      </w:r>
      <w:proofErr w:type="gramStart"/>
      <w:r>
        <w:rPr>
          <w:rStyle w:val="Strong"/>
          <w:b w:val="0"/>
          <w:szCs w:val="22"/>
        </w:rPr>
        <w:t>needs</w:t>
      </w:r>
      <w:proofErr w:type="gramEnd"/>
      <w:r>
        <w:rPr>
          <w:rStyle w:val="Strong"/>
          <w:b w:val="0"/>
          <w:szCs w:val="22"/>
        </w:rPr>
        <w:t xml:space="preserve"> assessment screener: A pilot quality improvement project (</w:t>
      </w:r>
      <w:r w:rsidRPr="00CF7F9F">
        <w:rPr>
          <w:rStyle w:val="Strong"/>
          <w:szCs w:val="22"/>
        </w:rPr>
        <w:t>Podium Presentation</w:t>
      </w:r>
      <w:r>
        <w:rPr>
          <w:rStyle w:val="Strong"/>
          <w:b w:val="0"/>
          <w:szCs w:val="22"/>
        </w:rPr>
        <w:t xml:space="preserve">). </w:t>
      </w:r>
      <w:r>
        <w:rPr>
          <w:rStyle w:val="Strong"/>
          <w:b w:val="0"/>
          <w:i/>
          <w:szCs w:val="22"/>
        </w:rPr>
        <w:t>Western Institute of Nursing</w:t>
      </w:r>
      <w:r>
        <w:rPr>
          <w:rStyle w:val="Strong"/>
          <w:b w:val="0"/>
          <w:szCs w:val="22"/>
        </w:rPr>
        <w:t>. Portland, OR.</w:t>
      </w:r>
    </w:p>
    <w:p w14:paraId="510714B9" w14:textId="77777777" w:rsidR="00CF7F9F" w:rsidRDefault="00CF7F9F" w:rsidP="0065256C">
      <w:pPr>
        <w:pStyle w:val="DataField11pt-Single"/>
        <w:rPr>
          <w:rStyle w:val="Strong"/>
          <w:szCs w:val="22"/>
        </w:rPr>
      </w:pPr>
    </w:p>
    <w:p w14:paraId="3DEF7AA7" w14:textId="695DDD7E" w:rsidR="0065256C" w:rsidRPr="0065256C" w:rsidRDefault="0065256C" w:rsidP="0065256C">
      <w:pPr>
        <w:pStyle w:val="DataField11pt-Single"/>
        <w:rPr>
          <w:rStyle w:val="Strong"/>
          <w:b w:val="0"/>
          <w:szCs w:val="22"/>
        </w:rPr>
      </w:pPr>
      <w:r w:rsidRPr="00CF7F9F">
        <w:rPr>
          <w:rStyle w:val="Strong"/>
          <w:szCs w:val="22"/>
        </w:rPr>
        <w:t>Perkins, R</w:t>
      </w:r>
      <w:r w:rsidRPr="0065256C">
        <w:rPr>
          <w:rStyle w:val="Strong"/>
          <w:b w:val="0"/>
          <w:szCs w:val="22"/>
        </w:rPr>
        <w:t xml:space="preserve">., Supiano, K., &amp; </w:t>
      </w:r>
      <w:proofErr w:type="spellStart"/>
      <w:r w:rsidRPr="0065256C">
        <w:rPr>
          <w:rStyle w:val="Strong"/>
          <w:b w:val="0"/>
          <w:szCs w:val="22"/>
        </w:rPr>
        <w:t>Cashdan</w:t>
      </w:r>
      <w:proofErr w:type="spellEnd"/>
      <w:r w:rsidRPr="0065256C">
        <w:rPr>
          <w:rStyle w:val="Strong"/>
          <w:b w:val="0"/>
          <w:szCs w:val="22"/>
        </w:rPr>
        <w:t>, E.</w:t>
      </w:r>
      <w:r w:rsidR="00CF7F9F">
        <w:rPr>
          <w:rStyle w:val="Strong"/>
          <w:b w:val="0"/>
          <w:szCs w:val="22"/>
        </w:rPr>
        <w:t xml:space="preserve"> (2019)</w:t>
      </w:r>
      <w:r w:rsidRPr="0065256C">
        <w:rPr>
          <w:rStyle w:val="Strong"/>
          <w:b w:val="0"/>
          <w:szCs w:val="22"/>
        </w:rPr>
        <w:t xml:space="preserve"> A pilot study to test methods for data collection on nurses caring for residents with dementia in the nursing home setting.</w:t>
      </w:r>
      <w:r w:rsidR="00CF7F9F">
        <w:rPr>
          <w:rStyle w:val="Strong"/>
          <w:b w:val="0"/>
          <w:szCs w:val="22"/>
        </w:rPr>
        <w:t xml:space="preserve"> (Poster)</w:t>
      </w:r>
      <w:r w:rsidRPr="0065256C">
        <w:rPr>
          <w:rStyle w:val="Strong"/>
          <w:b w:val="0"/>
          <w:szCs w:val="22"/>
        </w:rPr>
        <w:t xml:space="preserve"> </w:t>
      </w:r>
      <w:r w:rsidRPr="00CF7F9F">
        <w:rPr>
          <w:rStyle w:val="Strong"/>
          <w:b w:val="0"/>
          <w:i/>
          <w:szCs w:val="22"/>
        </w:rPr>
        <w:t>Gerontological Society of America Annual Meeting</w:t>
      </w:r>
      <w:r w:rsidRPr="0065256C">
        <w:rPr>
          <w:rStyle w:val="Strong"/>
          <w:b w:val="0"/>
          <w:szCs w:val="22"/>
        </w:rPr>
        <w:t>.</w:t>
      </w:r>
      <w:r w:rsidR="00CF7F9F">
        <w:rPr>
          <w:rStyle w:val="Strong"/>
          <w:b w:val="0"/>
          <w:szCs w:val="22"/>
        </w:rPr>
        <w:t xml:space="preserve"> </w:t>
      </w:r>
      <w:r w:rsidRPr="0065256C">
        <w:rPr>
          <w:rStyle w:val="Strong"/>
          <w:b w:val="0"/>
          <w:szCs w:val="22"/>
        </w:rPr>
        <w:t>Austin,</w:t>
      </w:r>
      <w:r w:rsidR="00CF7F9F">
        <w:rPr>
          <w:rStyle w:val="Strong"/>
          <w:b w:val="0"/>
          <w:szCs w:val="22"/>
        </w:rPr>
        <w:t xml:space="preserve"> TX.</w:t>
      </w:r>
    </w:p>
    <w:p w14:paraId="1CDC120F" w14:textId="77777777" w:rsidR="00CF7F9F" w:rsidRDefault="00CF7F9F" w:rsidP="0065256C">
      <w:pPr>
        <w:pStyle w:val="DataField11pt-Single"/>
        <w:rPr>
          <w:rStyle w:val="Strong"/>
          <w:szCs w:val="22"/>
        </w:rPr>
      </w:pPr>
    </w:p>
    <w:p w14:paraId="421A01F0" w14:textId="62DEEAA1" w:rsidR="00CF7F9F" w:rsidRDefault="0065256C" w:rsidP="0065256C">
      <w:pPr>
        <w:pStyle w:val="DataField11pt-Single"/>
        <w:rPr>
          <w:rStyle w:val="Strong"/>
          <w:b w:val="0"/>
          <w:szCs w:val="22"/>
        </w:rPr>
      </w:pPr>
      <w:r w:rsidRPr="00CF7F9F">
        <w:rPr>
          <w:rStyle w:val="Strong"/>
          <w:szCs w:val="22"/>
        </w:rPr>
        <w:t>Perkins, R</w:t>
      </w:r>
      <w:r w:rsidRPr="0065256C">
        <w:rPr>
          <w:rStyle w:val="Strong"/>
          <w:b w:val="0"/>
          <w:szCs w:val="22"/>
        </w:rPr>
        <w:t>., Supiano, K., &amp; Cloyes, K.</w:t>
      </w:r>
      <w:r w:rsidR="00CF7F9F">
        <w:rPr>
          <w:rStyle w:val="Strong"/>
          <w:b w:val="0"/>
          <w:szCs w:val="22"/>
        </w:rPr>
        <w:t xml:space="preserve"> (2019).</w:t>
      </w:r>
      <w:r w:rsidRPr="0065256C">
        <w:rPr>
          <w:rStyle w:val="Strong"/>
          <w:b w:val="0"/>
          <w:szCs w:val="22"/>
        </w:rPr>
        <w:t xml:space="preserve"> Describing a concept of nurse intuition and implications for dementia care.</w:t>
      </w:r>
      <w:r w:rsidR="00CF7F9F">
        <w:rPr>
          <w:rStyle w:val="Strong"/>
          <w:b w:val="0"/>
          <w:szCs w:val="22"/>
        </w:rPr>
        <w:t xml:space="preserve"> (Poster).</w:t>
      </w:r>
      <w:r w:rsidRPr="0065256C">
        <w:rPr>
          <w:rStyle w:val="Strong"/>
          <w:b w:val="0"/>
          <w:szCs w:val="22"/>
        </w:rPr>
        <w:t xml:space="preserve"> </w:t>
      </w:r>
      <w:r w:rsidRPr="00CF7F9F">
        <w:rPr>
          <w:rStyle w:val="Strong"/>
          <w:b w:val="0"/>
          <w:i/>
          <w:szCs w:val="22"/>
        </w:rPr>
        <w:t>Gerontological Society of America Annual Meeting</w:t>
      </w:r>
      <w:r w:rsidRPr="0065256C">
        <w:rPr>
          <w:rStyle w:val="Strong"/>
          <w:b w:val="0"/>
          <w:szCs w:val="22"/>
        </w:rPr>
        <w:t>.</w:t>
      </w:r>
      <w:r w:rsidR="00CF7F9F">
        <w:rPr>
          <w:rStyle w:val="Strong"/>
          <w:b w:val="0"/>
          <w:szCs w:val="22"/>
        </w:rPr>
        <w:t xml:space="preserve"> </w:t>
      </w:r>
      <w:r w:rsidRPr="0065256C">
        <w:rPr>
          <w:rStyle w:val="Strong"/>
          <w:b w:val="0"/>
          <w:szCs w:val="22"/>
        </w:rPr>
        <w:t>Austin,</w:t>
      </w:r>
      <w:r w:rsidR="00CF7F9F">
        <w:rPr>
          <w:rStyle w:val="Strong"/>
          <w:b w:val="0"/>
          <w:szCs w:val="22"/>
        </w:rPr>
        <w:t xml:space="preserve"> TX.</w:t>
      </w:r>
    </w:p>
    <w:p w14:paraId="420503A3" w14:textId="77777777" w:rsidR="00CF7F9F" w:rsidRDefault="00CF7F9F" w:rsidP="0065256C">
      <w:pPr>
        <w:pStyle w:val="DataField11pt-Single"/>
        <w:rPr>
          <w:rStyle w:val="Strong"/>
          <w:szCs w:val="22"/>
        </w:rPr>
      </w:pPr>
    </w:p>
    <w:p w14:paraId="17B27100" w14:textId="17B2D0E8" w:rsidR="00CF7F9F" w:rsidRDefault="0065256C" w:rsidP="0065256C">
      <w:pPr>
        <w:pStyle w:val="DataField11pt-Single"/>
        <w:rPr>
          <w:rStyle w:val="Strong"/>
          <w:b w:val="0"/>
          <w:szCs w:val="22"/>
        </w:rPr>
      </w:pPr>
      <w:r w:rsidRPr="00CF7F9F">
        <w:rPr>
          <w:rStyle w:val="Strong"/>
          <w:szCs w:val="22"/>
        </w:rPr>
        <w:t>Perkins, R.,</w:t>
      </w:r>
      <w:r w:rsidRPr="0065256C">
        <w:rPr>
          <w:rStyle w:val="Strong"/>
          <w:b w:val="0"/>
          <w:szCs w:val="22"/>
        </w:rPr>
        <w:t xml:space="preserve"> </w:t>
      </w:r>
      <w:proofErr w:type="spellStart"/>
      <w:r w:rsidRPr="0065256C">
        <w:rPr>
          <w:rStyle w:val="Strong"/>
          <w:b w:val="0"/>
          <w:szCs w:val="22"/>
        </w:rPr>
        <w:t>Litchman</w:t>
      </w:r>
      <w:proofErr w:type="spellEnd"/>
      <w:r w:rsidRPr="0065256C">
        <w:rPr>
          <w:rStyle w:val="Strong"/>
          <w:b w:val="0"/>
          <w:szCs w:val="22"/>
        </w:rPr>
        <w:t xml:space="preserve">, M., &amp; Guo, J. </w:t>
      </w:r>
      <w:r w:rsidR="00CF7F9F">
        <w:rPr>
          <w:rStyle w:val="Strong"/>
          <w:b w:val="0"/>
          <w:szCs w:val="22"/>
        </w:rPr>
        <w:t xml:space="preserve">(2018). </w:t>
      </w:r>
      <w:r w:rsidRPr="0065256C">
        <w:rPr>
          <w:rStyle w:val="Strong"/>
          <w:b w:val="0"/>
          <w:szCs w:val="22"/>
        </w:rPr>
        <w:t xml:space="preserve">Symposium: Innovations in obtaining person-generated data across the lifespan. </w:t>
      </w:r>
      <w:r w:rsidR="00CF7F9F">
        <w:rPr>
          <w:rStyle w:val="Strong"/>
          <w:b w:val="0"/>
          <w:szCs w:val="22"/>
        </w:rPr>
        <w:t>(Poster-</w:t>
      </w:r>
      <w:r w:rsidRPr="0065256C">
        <w:rPr>
          <w:rStyle w:val="Strong"/>
          <w:b w:val="0"/>
          <w:szCs w:val="22"/>
        </w:rPr>
        <w:t>Spotlighted for Best Practice</w:t>
      </w:r>
      <w:r w:rsidR="00CF7F9F">
        <w:rPr>
          <w:rStyle w:val="Strong"/>
          <w:b w:val="0"/>
          <w:szCs w:val="22"/>
        </w:rPr>
        <w:t>)</w:t>
      </w:r>
      <w:r w:rsidRPr="0065256C">
        <w:rPr>
          <w:rStyle w:val="Strong"/>
          <w:b w:val="0"/>
          <w:szCs w:val="22"/>
        </w:rPr>
        <w:t xml:space="preserve">. </w:t>
      </w:r>
      <w:r w:rsidRPr="00CF7F9F">
        <w:rPr>
          <w:rStyle w:val="Strong"/>
          <w:b w:val="0"/>
          <w:i/>
          <w:szCs w:val="22"/>
        </w:rPr>
        <w:t>Western Institute of Nursing Annual Meeting</w:t>
      </w:r>
      <w:r w:rsidRPr="0065256C">
        <w:rPr>
          <w:rStyle w:val="Strong"/>
          <w:b w:val="0"/>
          <w:szCs w:val="22"/>
        </w:rPr>
        <w:t>.</w:t>
      </w:r>
      <w:r w:rsidR="00CF7F9F">
        <w:rPr>
          <w:rStyle w:val="Strong"/>
          <w:b w:val="0"/>
          <w:szCs w:val="22"/>
        </w:rPr>
        <w:t xml:space="preserve"> </w:t>
      </w:r>
      <w:r w:rsidRPr="0065256C">
        <w:rPr>
          <w:rStyle w:val="Strong"/>
          <w:b w:val="0"/>
          <w:szCs w:val="22"/>
        </w:rPr>
        <w:t>Spokane,</w:t>
      </w:r>
      <w:r w:rsidR="00CF7F9F">
        <w:rPr>
          <w:rStyle w:val="Strong"/>
          <w:b w:val="0"/>
          <w:szCs w:val="22"/>
        </w:rPr>
        <w:t xml:space="preserve"> </w:t>
      </w:r>
      <w:r w:rsidRPr="0065256C">
        <w:rPr>
          <w:rStyle w:val="Strong"/>
          <w:b w:val="0"/>
          <w:szCs w:val="22"/>
        </w:rPr>
        <w:t>WA</w:t>
      </w:r>
      <w:r w:rsidR="00CF7F9F">
        <w:rPr>
          <w:rStyle w:val="Strong"/>
          <w:b w:val="0"/>
          <w:szCs w:val="22"/>
        </w:rPr>
        <w:t>.</w:t>
      </w:r>
    </w:p>
    <w:p w14:paraId="62F321B2" w14:textId="77777777" w:rsidR="00CF7F9F" w:rsidRDefault="00CF7F9F" w:rsidP="0065256C">
      <w:pPr>
        <w:pStyle w:val="DataField11pt-Single"/>
        <w:rPr>
          <w:rStyle w:val="Strong"/>
          <w:b w:val="0"/>
          <w:szCs w:val="22"/>
        </w:rPr>
      </w:pPr>
    </w:p>
    <w:p w14:paraId="6E8B350D" w14:textId="279A3BC1" w:rsidR="0065256C" w:rsidRPr="0065256C" w:rsidRDefault="0065256C" w:rsidP="0065256C">
      <w:pPr>
        <w:pStyle w:val="DataField11pt-Single"/>
        <w:rPr>
          <w:rStyle w:val="Strong"/>
          <w:b w:val="0"/>
          <w:szCs w:val="22"/>
        </w:rPr>
      </w:pPr>
      <w:r w:rsidRPr="0065256C">
        <w:rPr>
          <w:rStyle w:val="Strong"/>
          <w:b w:val="0"/>
          <w:szCs w:val="22"/>
        </w:rPr>
        <w:t xml:space="preserve">Jackson, N. Tadesse, R., </w:t>
      </w:r>
      <w:r w:rsidRPr="00CF7F9F">
        <w:rPr>
          <w:rStyle w:val="Strong"/>
          <w:szCs w:val="22"/>
        </w:rPr>
        <w:t>Perkins, R.</w:t>
      </w:r>
      <w:r w:rsidRPr="0065256C">
        <w:rPr>
          <w:rStyle w:val="Strong"/>
          <w:b w:val="0"/>
          <w:szCs w:val="22"/>
        </w:rPr>
        <w:t>, &amp; Clark, L.</w:t>
      </w:r>
      <w:r w:rsidR="00CF7F9F">
        <w:rPr>
          <w:rStyle w:val="Strong"/>
          <w:b w:val="0"/>
          <w:szCs w:val="22"/>
        </w:rPr>
        <w:t xml:space="preserve"> (2017).</w:t>
      </w:r>
      <w:r w:rsidRPr="0065256C">
        <w:rPr>
          <w:rStyle w:val="Strong"/>
          <w:b w:val="0"/>
          <w:szCs w:val="22"/>
        </w:rPr>
        <w:t xml:space="preserve"> Grandparents of grandchildren with Down syndrome: Re-calibrating expectations for the future.</w:t>
      </w:r>
      <w:r w:rsidR="00CF7F9F">
        <w:rPr>
          <w:rStyle w:val="Strong"/>
          <w:b w:val="0"/>
          <w:szCs w:val="22"/>
        </w:rPr>
        <w:t xml:space="preserve"> (Poster).</w:t>
      </w:r>
      <w:r w:rsidRPr="0065256C">
        <w:rPr>
          <w:rStyle w:val="Strong"/>
          <w:b w:val="0"/>
          <w:szCs w:val="22"/>
        </w:rPr>
        <w:t xml:space="preserve"> </w:t>
      </w:r>
      <w:r w:rsidRPr="00CF7F9F">
        <w:rPr>
          <w:rStyle w:val="Strong"/>
          <w:b w:val="0"/>
          <w:i/>
          <w:szCs w:val="22"/>
        </w:rPr>
        <w:t>Genomics and Society: Expanding the ELSI Universe</w:t>
      </w:r>
      <w:r w:rsidRPr="0065256C">
        <w:rPr>
          <w:rStyle w:val="Strong"/>
          <w:b w:val="0"/>
          <w:szCs w:val="22"/>
        </w:rPr>
        <w:t>.</w:t>
      </w:r>
      <w:r w:rsidR="00CF7F9F">
        <w:rPr>
          <w:rStyle w:val="Strong"/>
          <w:b w:val="0"/>
          <w:szCs w:val="22"/>
        </w:rPr>
        <w:t xml:space="preserve"> </w:t>
      </w:r>
      <w:r w:rsidRPr="00CF7F9F">
        <w:rPr>
          <w:rStyle w:val="Strong"/>
          <w:b w:val="0"/>
          <w:i/>
          <w:szCs w:val="22"/>
        </w:rPr>
        <w:t>The 4th ELSI Congress Annual Meeting</w:t>
      </w:r>
      <w:r w:rsidRPr="0065256C">
        <w:rPr>
          <w:rStyle w:val="Strong"/>
          <w:b w:val="0"/>
          <w:szCs w:val="22"/>
        </w:rPr>
        <w:t>.</w:t>
      </w:r>
      <w:r w:rsidR="00CF7F9F">
        <w:rPr>
          <w:rStyle w:val="Strong"/>
          <w:b w:val="0"/>
          <w:szCs w:val="22"/>
        </w:rPr>
        <w:t xml:space="preserve"> </w:t>
      </w:r>
      <w:r w:rsidRPr="0065256C">
        <w:rPr>
          <w:rStyle w:val="Strong"/>
          <w:b w:val="0"/>
          <w:szCs w:val="22"/>
        </w:rPr>
        <w:t>Farmington,</w:t>
      </w:r>
      <w:r w:rsidR="00CF7F9F">
        <w:rPr>
          <w:rStyle w:val="Strong"/>
          <w:b w:val="0"/>
          <w:szCs w:val="22"/>
        </w:rPr>
        <w:t xml:space="preserve"> CT.</w:t>
      </w:r>
    </w:p>
    <w:p w14:paraId="66F0BC1B" w14:textId="77777777" w:rsidR="00CF7F9F" w:rsidRDefault="00CF7F9F" w:rsidP="0065256C">
      <w:pPr>
        <w:pStyle w:val="DataField11pt-Single"/>
        <w:rPr>
          <w:rStyle w:val="Strong"/>
          <w:b w:val="0"/>
          <w:szCs w:val="22"/>
        </w:rPr>
      </w:pPr>
    </w:p>
    <w:p w14:paraId="40B0829C" w14:textId="2CF5A612" w:rsidR="0065256C" w:rsidRPr="0065256C" w:rsidRDefault="0065256C" w:rsidP="0065256C">
      <w:pPr>
        <w:pStyle w:val="DataField11pt-Single"/>
        <w:rPr>
          <w:rStyle w:val="Strong"/>
          <w:b w:val="0"/>
          <w:szCs w:val="22"/>
        </w:rPr>
      </w:pPr>
      <w:r w:rsidRPr="0065256C">
        <w:rPr>
          <w:rStyle w:val="Strong"/>
          <w:b w:val="0"/>
          <w:szCs w:val="22"/>
        </w:rPr>
        <w:t xml:space="preserve">Tadesse, R., </w:t>
      </w:r>
      <w:r w:rsidRPr="00CF7F9F">
        <w:rPr>
          <w:rStyle w:val="Strong"/>
          <w:szCs w:val="22"/>
        </w:rPr>
        <w:t>Perkins, R.</w:t>
      </w:r>
      <w:r w:rsidRPr="00CF7F9F">
        <w:rPr>
          <w:rStyle w:val="Strong"/>
          <w:b w:val="0"/>
          <w:szCs w:val="22"/>
        </w:rPr>
        <w:t>,</w:t>
      </w:r>
      <w:r w:rsidRPr="00CF7F9F">
        <w:rPr>
          <w:rStyle w:val="Strong"/>
          <w:szCs w:val="22"/>
        </w:rPr>
        <w:t xml:space="preserve"> </w:t>
      </w:r>
      <w:r w:rsidRPr="0065256C">
        <w:rPr>
          <w:rStyle w:val="Strong"/>
          <w:b w:val="0"/>
          <w:szCs w:val="22"/>
        </w:rPr>
        <w:t>Jackson, N., &amp; Clark</w:t>
      </w:r>
      <w:r w:rsidR="00CF7F9F">
        <w:rPr>
          <w:rStyle w:val="Strong"/>
          <w:b w:val="0"/>
          <w:szCs w:val="22"/>
        </w:rPr>
        <w:t>, L. (2017).</w:t>
      </w:r>
      <w:r w:rsidRPr="0065256C">
        <w:rPr>
          <w:rStyle w:val="Strong"/>
          <w:b w:val="0"/>
          <w:szCs w:val="22"/>
        </w:rPr>
        <w:t xml:space="preserve"> Grandparents of grandchildren with Down syndrome: Information seeking stages. </w:t>
      </w:r>
      <w:r w:rsidR="00CF7F9F">
        <w:rPr>
          <w:rStyle w:val="Strong"/>
          <w:b w:val="0"/>
          <w:szCs w:val="22"/>
        </w:rPr>
        <w:t xml:space="preserve">(Poster). </w:t>
      </w:r>
      <w:r w:rsidRPr="00CF7F9F">
        <w:rPr>
          <w:rStyle w:val="Strong"/>
          <w:b w:val="0"/>
          <w:i/>
          <w:szCs w:val="22"/>
        </w:rPr>
        <w:t>Western Institute of Nursing Annual Meeting</w:t>
      </w:r>
      <w:r w:rsidRPr="0065256C">
        <w:rPr>
          <w:rStyle w:val="Strong"/>
          <w:b w:val="0"/>
          <w:szCs w:val="22"/>
        </w:rPr>
        <w:t>.</w:t>
      </w:r>
      <w:r w:rsidR="00CF7F9F">
        <w:rPr>
          <w:rStyle w:val="Strong"/>
          <w:b w:val="0"/>
          <w:szCs w:val="22"/>
        </w:rPr>
        <w:t xml:space="preserve"> </w:t>
      </w:r>
      <w:r w:rsidRPr="0065256C">
        <w:rPr>
          <w:rStyle w:val="Strong"/>
          <w:b w:val="0"/>
          <w:szCs w:val="22"/>
        </w:rPr>
        <w:t>Denver,</w:t>
      </w:r>
      <w:r w:rsidR="00CF7F9F">
        <w:rPr>
          <w:rStyle w:val="Strong"/>
          <w:b w:val="0"/>
          <w:szCs w:val="22"/>
        </w:rPr>
        <w:t xml:space="preserve"> </w:t>
      </w:r>
      <w:r w:rsidRPr="0065256C">
        <w:rPr>
          <w:rStyle w:val="Strong"/>
          <w:b w:val="0"/>
          <w:szCs w:val="22"/>
        </w:rPr>
        <w:t>CO</w:t>
      </w:r>
      <w:r w:rsidR="00CF7F9F">
        <w:rPr>
          <w:rStyle w:val="Strong"/>
          <w:b w:val="0"/>
          <w:szCs w:val="22"/>
        </w:rPr>
        <w:t>.</w:t>
      </w:r>
    </w:p>
    <w:p w14:paraId="451F1E35" w14:textId="77777777" w:rsidR="00CF7F9F" w:rsidRDefault="00CF7F9F" w:rsidP="0065256C">
      <w:pPr>
        <w:pStyle w:val="DataField11pt-Single"/>
        <w:rPr>
          <w:rStyle w:val="Strong"/>
          <w:szCs w:val="22"/>
        </w:rPr>
      </w:pPr>
    </w:p>
    <w:p w14:paraId="6DCF35C8" w14:textId="55695643" w:rsidR="0065256C" w:rsidRPr="0065256C" w:rsidRDefault="0065256C" w:rsidP="0065256C">
      <w:pPr>
        <w:pStyle w:val="DataField11pt-Single"/>
        <w:rPr>
          <w:rStyle w:val="Strong"/>
          <w:b w:val="0"/>
          <w:szCs w:val="22"/>
        </w:rPr>
      </w:pPr>
      <w:r w:rsidRPr="00CF7F9F">
        <w:rPr>
          <w:rStyle w:val="Strong"/>
          <w:szCs w:val="22"/>
        </w:rPr>
        <w:t>Perkins, R.</w:t>
      </w:r>
      <w:r w:rsidRPr="0065256C">
        <w:rPr>
          <w:rStyle w:val="Strong"/>
          <w:b w:val="0"/>
          <w:szCs w:val="22"/>
        </w:rPr>
        <w:t>, Towsley, G.L., Friberg-Felsted, K., Dassel, K.B., &amp; Edelman, L.B.</w:t>
      </w:r>
      <w:r w:rsidR="00CF7F9F">
        <w:rPr>
          <w:rStyle w:val="Strong"/>
          <w:b w:val="0"/>
          <w:szCs w:val="22"/>
        </w:rPr>
        <w:t xml:space="preserve"> (2016).</w:t>
      </w:r>
      <w:r w:rsidRPr="0065256C">
        <w:rPr>
          <w:rStyle w:val="Strong"/>
          <w:b w:val="0"/>
          <w:szCs w:val="22"/>
        </w:rPr>
        <w:t xml:space="preserve"> Yoga for seniors: Understanding their beliefs and barriers to participation</w:t>
      </w:r>
      <w:r w:rsidR="00CF7F9F">
        <w:rPr>
          <w:rStyle w:val="Strong"/>
          <w:b w:val="0"/>
          <w:szCs w:val="22"/>
        </w:rPr>
        <w:t xml:space="preserve"> (Poster)</w:t>
      </w:r>
      <w:r w:rsidRPr="0065256C">
        <w:rPr>
          <w:rStyle w:val="Strong"/>
          <w:b w:val="0"/>
          <w:szCs w:val="22"/>
        </w:rPr>
        <w:t xml:space="preserve">. </w:t>
      </w:r>
      <w:r w:rsidRPr="00CF7F9F">
        <w:rPr>
          <w:rStyle w:val="Strong"/>
          <w:b w:val="0"/>
          <w:i/>
          <w:szCs w:val="22"/>
        </w:rPr>
        <w:t>Western Institute of Nursing</w:t>
      </w:r>
      <w:r w:rsidR="00CF7F9F">
        <w:rPr>
          <w:rStyle w:val="Strong"/>
          <w:b w:val="0"/>
          <w:szCs w:val="22"/>
        </w:rPr>
        <w:t xml:space="preserve">. </w:t>
      </w:r>
      <w:r w:rsidRPr="0065256C">
        <w:rPr>
          <w:rStyle w:val="Strong"/>
          <w:b w:val="0"/>
          <w:szCs w:val="22"/>
        </w:rPr>
        <w:t>Anaheim,</w:t>
      </w:r>
      <w:r w:rsidR="00CF7F9F">
        <w:rPr>
          <w:rStyle w:val="Strong"/>
          <w:b w:val="0"/>
          <w:szCs w:val="22"/>
        </w:rPr>
        <w:t xml:space="preserve"> </w:t>
      </w:r>
      <w:r w:rsidRPr="0065256C">
        <w:rPr>
          <w:rStyle w:val="Strong"/>
          <w:b w:val="0"/>
          <w:szCs w:val="22"/>
        </w:rPr>
        <w:t>CA</w:t>
      </w:r>
      <w:r w:rsidR="00CF7F9F">
        <w:rPr>
          <w:rStyle w:val="Strong"/>
          <w:b w:val="0"/>
          <w:szCs w:val="22"/>
        </w:rPr>
        <w:t>.</w:t>
      </w:r>
    </w:p>
    <w:p w14:paraId="29406CCA" w14:textId="77777777" w:rsidR="00CF7F9F" w:rsidRDefault="00CF7F9F" w:rsidP="0065256C">
      <w:pPr>
        <w:pStyle w:val="DataField11pt-Single"/>
        <w:rPr>
          <w:rStyle w:val="Strong"/>
          <w:szCs w:val="22"/>
        </w:rPr>
      </w:pPr>
    </w:p>
    <w:p w14:paraId="414F2088" w14:textId="55D6B73C" w:rsidR="0065256C" w:rsidRDefault="0065256C" w:rsidP="0065256C">
      <w:pPr>
        <w:pStyle w:val="DataField11pt-Single"/>
        <w:rPr>
          <w:rStyle w:val="Strong"/>
          <w:b w:val="0"/>
          <w:szCs w:val="22"/>
        </w:rPr>
      </w:pPr>
      <w:r w:rsidRPr="00CF7F9F">
        <w:rPr>
          <w:rStyle w:val="Strong"/>
          <w:szCs w:val="22"/>
        </w:rPr>
        <w:t>Perkins, R.</w:t>
      </w:r>
      <w:r w:rsidRPr="0065256C">
        <w:rPr>
          <w:rStyle w:val="Strong"/>
          <w:b w:val="0"/>
          <w:szCs w:val="22"/>
        </w:rPr>
        <w:t xml:space="preserve">, </w:t>
      </w:r>
      <w:proofErr w:type="spellStart"/>
      <w:r w:rsidRPr="0065256C">
        <w:rPr>
          <w:rStyle w:val="Strong"/>
          <w:b w:val="0"/>
          <w:szCs w:val="22"/>
        </w:rPr>
        <w:t>Goding</w:t>
      </w:r>
      <w:proofErr w:type="spellEnd"/>
      <w:r w:rsidRPr="0065256C">
        <w:rPr>
          <w:rStyle w:val="Strong"/>
          <w:b w:val="0"/>
          <w:szCs w:val="22"/>
        </w:rPr>
        <w:t xml:space="preserve">, A., </w:t>
      </w:r>
      <w:proofErr w:type="spellStart"/>
      <w:r w:rsidRPr="0065256C">
        <w:rPr>
          <w:rStyle w:val="Strong"/>
          <w:b w:val="0"/>
          <w:szCs w:val="22"/>
        </w:rPr>
        <w:t>LaStayo</w:t>
      </w:r>
      <w:proofErr w:type="spellEnd"/>
      <w:r w:rsidRPr="0065256C">
        <w:rPr>
          <w:rStyle w:val="Strong"/>
          <w:b w:val="0"/>
          <w:szCs w:val="22"/>
        </w:rPr>
        <w:t xml:space="preserve">, P., Marcus, R., Dassel, K., Sanders, N. &amp; Edelman, L. </w:t>
      </w:r>
      <w:r w:rsidR="00CF7F9F">
        <w:rPr>
          <w:rStyle w:val="Strong"/>
          <w:b w:val="0"/>
          <w:szCs w:val="22"/>
        </w:rPr>
        <w:t xml:space="preserve">(2015). </w:t>
      </w:r>
      <w:r w:rsidRPr="0065256C">
        <w:rPr>
          <w:rStyle w:val="Strong"/>
          <w:b w:val="0"/>
          <w:szCs w:val="22"/>
        </w:rPr>
        <w:t xml:space="preserve">Building reserve: Physical activity and pre-frail older adults. </w:t>
      </w:r>
      <w:r w:rsidR="00CF7F9F">
        <w:rPr>
          <w:rStyle w:val="Strong"/>
          <w:b w:val="0"/>
          <w:szCs w:val="22"/>
        </w:rPr>
        <w:t>(</w:t>
      </w:r>
      <w:r w:rsidR="00CF7F9F" w:rsidRPr="00CF7F9F">
        <w:rPr>
          <w:rStyle w:val="Strong"/>
          <w:szCs w:val="22"/>
        </w:rPr>
        <w:t>Podium Presentation</w:t>
      </w:r>
      <w:r w:rsidR="00CF7F9F">
        <w:rPr>
          <w:rStyle w:val="Strong"/>
          <w:b w:val="0"/>
          <w:szCs w:val="22"/>
        </w:rPr>
        <w:t xml:space="preserve">). </w:t>
      </w:r>
      <w:r w:rsidRPr="00CF7F9F">
        <w:rPr>
          <w:rStyle w:val="Strong"/>
          <w:b w:val="0"/>
          <w:i/>
          <w:szCs w:val="22"/>
        </w:rPr>
        <w:t>University of Utah of Utah Center on Aging Retreat</w:t>
      </w:r>
      <w:r w:rsidRPr="0065256C">
        <w:rPr>
          <w:rStyle w:val="Strong"/>
          <w:b w:val="0"/>
          <w:szCs w:val="22"/>
        </w:rPr>
        <w:t>.</w:t>
      </w:r>
      <w:r w:rsidR="00CF7F9F">
        <w:rPr>
          <w:rStyle w:val="Strong"/>
          <w:b w:val="0"/>
          <w:szCs w:val="22"/>
        </w:rPr>
        <w:t xml:space="preserve"> SLC, UT.</w:t>
      </w:r>
    </w:p>
    <w:p w14:paraId="0BED9870" w14:textId="34FDB331" w:rsidR="00CF7F9F" w:rsidRPr="00CF7F9F" w:rsidRDefault="00CF7F9F" w:rsidP="0065256C">
      <w:pPr>
        <w:pStyle w:val="DataField11pt-Single"/>
        <w:rPr>
          <w:rStyle w:val="Strong"/>
          <w:b w:val="0"/>
          <w:sz w:val="24"/>
          <w:szCs w:val="22"/>
        </w:rPr>
      </w:pPr>
    </w:p>
    <w:p w14:paraId="744561C4" w14:textId="4DC19C13" w:rsidR="00CF7F9F" w:rsidRPr="00CF7F9F" w:rsidRDefault="00CF7F9F" w:rsidP="00CF7F9F">
      <w:pPr>
        <w:pStyle w:val="DataField11pt-Single"/>
        <w:rPr>
          <w:rStyle w:val="Strong"/>
          <w:sz w:val="24"/>
          <w:szCs w:val="22"/>
        </w:rPr>
      </w:pPr>
      <w:r w:rsidRPr="00CF7F9F">
        <w:rPr>
          <w:rStyle w:val="Strong"/>
          <w:sz w:val="24"/>
          <w:szCs w:val="22"/>
        </w:rPr>
        <w:t>Peer-Reviewed Publications</w:t>
      </w:r>
    </w:p>
    <w:p w14:paraId="3B16F7D4" w14:textId="77777777" w:rsidR="00CF7F9F" w:rsidRPr="00CF7F9F" w:rsidRDefault="00CF7F9F" w:rsidP="00CF7F9F">
      <w:pPr>
        <w:autoSpaceDE/>
        <w:autoSpaceDN/>
        <w:rPr>
          <w:rFonts w:cs="Arial"/>
          <w:bCs/>
          <w:szCs w:val="20"/>
        </w:rPr>
      </w:pPr>
      <w:r w:rsidRPr="00CF7F9F">
        <w:rPr>
          <w:rFonts w:cs="Arial"/>
          <w:bCs/>
          <w:szCs w:val="20"/>
        </w:rPr>
        <w:t>Clark, L.,</w:t>
      </w:r>
      <w:r w:rsidRPr="00CF7F9F">
        <w:rPr>
          <w:rFonts w:cs="Arial"/>
          <w:b/>
          <w:szCs w:val="20"/>
        </w:rPr>
        <w:t xml:space="preserve"> </w:t>
      </w:r>
      <w:r w:rsidRPr="00CF7F9F">
        <w:rPr>
          <w:rFonts w:cs="Arial"/>
          <w:bCs/>
          <w:szCs w:val="20"/>
        </w:rPr>
        <w:t xml:space="preserve">Canary, H., McDougal, K., Tadesse, R., </w:t>
      </w:r>
      <w:r w:rsidRPr="00CF7F9F">
        <w:rPr>
          <w:rFonts w:cs="Arial"/>
          <w:b/>
          <w:szCs w:val="20"/>
        </w:rPr>
        <w:t>Perkins, R</w:t>
      </w:r>
      <w:r w:rsidRPr="00CF7F9F">
        <w:rPr>
          <w:rFonts w:cs="Arial"/>
          <w:bCs/>
          <w:szCs w:val="20"/>
        </w:rPr>
        <w:t xml:space="preserve">., Holton, A. (2020). Family sense-making after a Down Syndrome diagnosis. </w:t>
      </w:r>
      <w:r w:rsidRPr="00CF7F9F">
        <w:rPr>
          <w:rFonts w:cs="Arial"/>
          <w:bCs/>
          <w:i/>
          <w:iCs/>
          <w:szCs w:val="20"/>
        </w:rPr>
        <w:t>Qualitative Health Research.</w:t>
      </w:r>
      <w:r w:rsidRPr="00CF7F9F">
        <w:rPr>
          <w:rFonts w:cs="Arial"/>
          <w:bCs/>
          <w:szCs w:val="20"/>
        </w:rPr>
        <w:t>1049732320935836. https://doi.org/10.1177/1049732320935836</w:t>
      </w:r>
    </w:p>
    <w:p w14:paraId="263CF68E" w14:textId="77777777" w:rsidR="00CF7F9F" w:rsidRDefault="00CF7F9F" w:rsidP="00CF7F9F">
      <w:pPr>
        <w:autoSpaceDE/>
        <w:autoSpaceDN/>
        <w:rPr>
          <w:rFonts w:cs="Arial"/>
          <w:color w:val="262626"/>
          <w:szCs w:val="20"/>
        </w:rPr>
      </w:pPr>
    </w:p>
    <w:p w14:paraId="387FA32B" w14:textId="2460878D" w:rsidR="00CF7F9F" w:rsidRPr="00CF7F9F" w:rsidRDefault="00CF7F9F" w:rsidP="00CF7F9F">
      <w:pPr>
        <w:autoSpaceDE/>
        <w:autoSpaceDN/>
        <w:rPr>
          <w:rFonts w:cs="Arial"/>
          <w:color w:val="262626"/>
          <w:szCs w:val="20"/>
        </w:rPr>
      </w:pPr>
      <w:r w:rsidRPr="00CF7F9F">
        <w:rPr>
          <w:rFonts w:cs="Arial"/>
          <w:color w:val="262626"/>
          <w:szCs w:val="20"/>
        </w:rPr>
        <w:t xml:space="preserve">Beynon, C., </w:t>
      </w:r>
      <w:r w:rsidRPr="00CF7F9F">
        <w:rPr>
          <w:rFonts w:cs="Arial"/>
          <w:b/>
          <w:bCs/>
          <w:color w:val="262626"/>
          <w:szCs w:val="20"/>
        </w:rPr>
        <w:t xml:space="preserve">Perkins, R., </w:t>
      </w:r>
      <w:r w:rsidRPr="00CF7F9F">
        <w:rPr>
          <w:rFonts w:cs="Arial"/>
          <w:color w:val="262626"/>
          <w:szCs w:val="20"/>
        </w:rPr>
        <w:t>Edelman, L. (August, 2020). Breaking down stigma: Honoring nursing home staff during COVID-19 [Editorial].</w:t>
      </w:r>
      <w:r w:rsidRPr="00CF7F9F">
        <w:rPr>
          <w:rFonts w:cs="Arial"/>
          <w:i/>
          <w:iCs/>
          <w:color w:val="262626"/>
          <w:szCs w:val="20"/>
        </w:rPr>
        <w:t xml:space="preserve"> Journal of Gerontological Nursing</w:t>
      </w:r>
      <w:r w:rsidRPr="00CF7F9F">
        <w:rPr>
          <w:rFonts w:cs="Arial"/>
          <w:color w:val="262626"/>
          <w:szCs w:val="20"/>
        </w:rPr>
        <w:t>.</w:t>
      </w:r>
    </w:p>
    <w:p w14:paraId="14388012" w14:textId="77777777" w:rsidR="00CF7F9F" w:rsidRDefault="00CF7F9F" w:rsidP="00CF7F9F">
      <w:pPr>
        <w:autoSpaceDE/>
        <w:autoSpaceDN/>
        <w:rPr>
          <w:rFonts w:cs="Arial"/>
          <w:b/>
          <w:szCs w:val="20"/>
        </w:rPr>
      </w:pPr>
    </w:p>
    <w:p w14:paraId="00D6D14E" w14:textId="0BCB6042" w:rsidR="00CF7F9F" w:rsidRPr="00CF7F9F" w:rsidRDefault="00CF7F9F" w:rsidP="00CF7F9F">
      <w:pPr>
        <w:autoSpaceDE/>
        <w:autoSpaceDN/>
        <w:rPr>
          <w:rFonts w:cs="Arial"/>
          <w:bCs/>
          <w:szCs w:val="20"/>
        </w:rPr>
      </w:pPr>
      <w:r w:rsidRPr="00CF7F9F">
        <w:rPr>
          <w:rFonts w:cs="Arial"/>
          <w:b/>
          <w:szCs w:val="20"/>
        </w:rPr>
        <w:t xml:space="preserve">Perkins, R., </w:t>
      </w:r>
      <w:r w:rsidRPr="00CF7F9F">
        <w:rPr>
          <w:rFonts w:cs="Arial"/>
          <w:bCs/>
          <w:szCs w:val="20"/>
        </w:rPr>
        <w:t>Dassel, K., Felsted, K.F., Towsley, G., &amp; Edelman, L. (2020). Yoga for seniors: understanding their beliefs and barriers to participation.</w:t>
      </w:r>
      <w:r w:rsidRPr="00CF7F9F">
        <w:rPr>
          <w:rFonts w:cs="Arial"/>
          <w:bCs/>
          <w:i/>
          <w:iCs/>
          <w:szCs w:val="20"/>
        </w:rPr>
        <w:t xml:space="preserve"> Educational Gerontology. </w:t>
      </w:r>
      <w:r w:rsidRPr="00CF7F9F">
        <w:rPr>
          <w:rFonts w:cs="Arial"/>
          <w:bCs/>
          <w:szCs w:val="20"/>
        </w:rPr>
        <w:t>46(7), 382-392. https://doi.org/10.1080/03601277.2020.1765274</w:t>
      </w:r>
    </w:p>
    <w:p w14:paraId="4C284CC4" w14:textId="77777777" w:rsidR="00CF7F9F" w:rsidRPr="00CF7F9F" w:rsidRDefault="00CF7F9F" w:rsidP="00CF7F9F">
      <w:pPr>
        <w:autoSpaceDE/>
        <w:autoSpaceDN/>
        <w:ind w:left="720" w:hanging="720"/>
        <w:rPr>
          <w:rFonts w:cs="Arial"/>
          <w:b/>
          <w:sz w:val="20"/>
          <w:szCs w:val="20"/>
        </w:rPr>
      </w:pPr>
    </w:p>
    <w:p w14:paraId="026FCCD7" w14:textId="356E5B0F" w:rsidR="006C359A" w:rsidRPr="006C359A" w:rsidRDefault="006C359A" w:rsidP="00C046AF">
      <w:pPr>
        <w:pStyle w:val="DataField11pt-Single"/>
        <w:rPr>
          <w:rStyle w:val="Strong"/>
          <w:b w:val="0"/>
          <w:sz w:val="28"/>
        </w:rPr>
      </w:pPr>
    </w:p>
    <w:sectPr w:rsidR="006C359A" w:rsidRPr="006C359A" w:rsidSect="00CF7F9F">
      <w:type w:val="continuous"/>
      <w:pgSz w:w="12240" w:h="15840" w:code="1"/>
      <w:pgMar w:top="180" w:right="720" w:bottom="720" w:left="720" w:header="0" w:footer="20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9CF08" w14:textId="77777777" w:rsidR="0036733E" w:rsidRDefault="0036733E">
      <w:r>
        <w:separator/>
      </w:r>
    </w:p>
  </w:endnote>
  <w:endnote w:type="continuationSeparator" w:id="0">
    <w:p w14:paraId="11009436" w14:textId="77777777" w:rsidR="0036733E" w:rsidRDefault="0036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9F173" w14:textId="77777777" w:rsidR="0036733E" w:rsidRDefault="0036733E">
      <w:r>
        <w:separator/>
      </w:r>
    </w:p>
  </w:footnote>
  <w:footnote w:type="continuationSeparator" w:id="0">
    <w:p w14:paraId="4A9DB669" w14:textId="77777777" w:rsidR="0036733E" w:rsidRDefault="00367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7B6A4D"/>
    <w:multiLevelType w:val="hybridMultilevel"/>
    <w:tmpl w:val="B770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7279A9"/>
    <w:multiLevelType w:val="hybridMultilevel"/>
    <w:tmpl w:val="D0D4CE4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2CE1BCC"/>
    <w:multiLevelType w:val="hybridMultilevel"/>
    <w:tmpl w:val="3D4851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15482485"/>
    <w:multiLevelType w:val="hybridMultilevel"/>
    <w:tmpl w:val="6B7C06C6"/>
    <w:lvl w:ilvl="0" w:tplc="8668DCA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99B039A"/>
    <w:multiLevelType w:val="hybridMultilevel"/>
    <w:tmpl w:val="DC007AA0"/>
    <w:lvl w:ilvl="0" w:tplc="F300CF6E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  <w:sz w:val="22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28B57C4"/>
    <w:multiLevelType w:val="hybridMultilevel"/>
    <w:tmpl w:val="17626B82"/>
    <w:lvl w:ilvl="0" w:tplc="C5DE8614">
      <w:start w:val="1"/>
      <w:numFmt w:val="decimal"/>
      <w:lvlText w:val="%1."/>
      <w:lvlJc w:val="left"/>
      <w:pPr>
        <w:ind w:left="189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40348BE"/>
    <w:multiLevelType w:val="hybridMultilevel"/>
    <w:tmpl w:val="61BAA1CC"/>
    <w:lvl w:ilvl="0" w:tplc="A3767AD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4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6676BF"/>
    <w:multiLevelType w:val="hybridMultilevel"/>
    <w:tmpl w:val="5E7C46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CC2805"/>
    <w:multiLevelType w:val="hybridMultilevel"/>
    <w:tmpl w:val="44A49626"/>
    <w:lvl w:ilvl="0" w:tplc="C090F45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D31A34"/>
    <w:multiLevelType w:val="hybridMultilevel"/>
    <w:tmpl w:val="5A1EBA1A"/>
    <w:lvl w:ilvl="0" w:tplc="23DC34BE">
      <w:start w:val="2020"/>
      <w:numFmt w:val="decimal"/>
      <w:lvlText w:val="%1"/>
      <w:lvlJc w:val="left"/>
      <w:pPr>
        <w:ind w:left="84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A67FA9"/>
    <w:multiLevelType w:val="hybridMultilevel"/>
    <w:tmpl w:val="C694B0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B52491"/>
    <w:multiLevelType w:val="hybridMultilevel"/>
    <w:tmpl w:val="122C87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57754F5"/>
    <w:multiLevelType w:val="hybridMultilevel"/>
    <w:tmpl w:val="FC4EF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A40866"/>
    <w:multiLevelType w:val="hybridMultilevel"/>
    <w:tmpl w:val="587CF6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FE235D"/>
    <w:multiLevelType w:val="hybridMultilevel"/>
    <w:tmpl w:val="572EDA46"/>
    <w:lvl w:ilvl="0" w:tplc="6DC6D858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1FF26D7"/>
    <w:multiLevelType w:val="hybridMultilevel"/>
    <w:tmpl w:val="E396A352"/>
    <w:lvl w:ilvl="0" w:tplc="F9F0F9EA">
      <w:start w:val="2015"/>
      <w:numFmt w:val="decimal"/>
      <w:lvlText w:val="%1"/>
      <w:lvlJc w:val="left"/>
      <w:pPr>
        <w:ind w:left="75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4B472474"/>
    <w:multiLevelType w:val="hybridMultilevel"/>
    <w:tmpl w:val="293E93C8"/>
    <w:lvl w:ilvl="0" w:tplc="9E50E3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4FC626B3"/>
    <w:multiLevelType w:val="hybridMultilevel"/>
    <w:tmpl w:val="F3EC5D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766A5"/>
    <w:multiLevelType w:val="hybridMultilevel"/>
    <w:tmpl w:val="D38643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B61DDF"/>
    <w:multiLevelType w:val="hybridMultilevel"/>
    <w:tmpl w:val="FA3A1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3072A"/>
    <w:multiLevelType w:val="hybridMultilevel"/>
    <w:tmpl w:val="3AAC651C"/>
    <w:lvl w:ilvl="0" w:tplc="42E6E35C">
      <w:start w:val="2015"/>
      <w:numFmt w:val="decimal"/>
      <w:lvlText w:val="%1"/>
      <w:lvlJc w:val="left"/>
      <w:pPr>
        <w:ind w:left="84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25897"/>
    <w:multiLevelType w:val="hybridMultilevel"/>
    <w:tmpl w:val="4BFEE4DE"/>
    <w:lvl w:ilvl="0" w:tplc="1A96374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1FD4E59"/>
    <w:multiLevelType w:val="hybridMultilevel"/>
    <w:tmpl w:val="6D2C8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E3083D"/>
    <w:multiLevelType w:val="hybridMultilevel"/>
    <w:tmpl w:val="6BEEF1A8"/>
    <w:lvl w:ilvl="0" w:tplc="DE6094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4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1" w15:restartNumberingAfterBreak="0">
    <w:nsid w:val="75B15C52"/>
    <w:multiLevelType w:val="hybridMultilevel"/>
    <w:tmpl w:val="5EE2875C"/>
    <w:lvl w:ilvl="0" w:tplc="9B440AD2">
      <w:start w:val="1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30"/>
  </w:num>
  <w:num w:numId="13">
    <w:abstractNumId w:val="14"/>
  </w:num>
  <w:num w:numId="14">
    <w:abstractNumId w:val="40"/>
  </w:num>
  <w:num w:numId="15">
    <w:abstractNumId w:val="35"/>
  </w:num>
  <w:num w:numId="16">
    <w:abstractNumId w:val="38"/>
  </w:num>
  <w:num w:numId="17">
    <w:abstractNumId w:val="10"/>
  </w:num>
  <w:num w:numId="18">
    <w:abstractNumId w:val="24"/>
  </w:num>
  <w:num w:numId="19">
    <w:abstractNumId w:val="32"/>
  </w:num>
  <w:num w:numId="20">
    <w:abstractNumId w:val="20"/>
  </w:num>
  <w:num w:numId="21">
    <w:abstractNumId w:val="11"/>
  </w:num>
  <w:num w:numId="22">
    <w:abstractNumId w:val="37"/>
  </w:num>
  <w:num w:numId="23">
    <w:abstractNumId w:val="19"/>
  </w:num>
  <w:num w:numId="24">
    <w:abstractNumId w:val="13"/>
  </w:num>
  <w:num w:numId="25">
    <w:abstractNumId w:val="12"/>
  </w:num>
  <w:num w:numId="26">
    <w:abstractNumId w:val="22"/>
  </w:num>
  <w:num w:numId="27">
    <w:abstractNumId w:val="33"/>
  </w:num>
  <w:num w:numId="28">
    <w:abstractNumId w:val="23"/>
  </w:num>
  <w:num w:numId="29">
    <w:abstractNumId w:val="26"/>
  </w:num>
  <w:num w:numId="30">
    <w:abstractNumId w:val="39"/>
  </w:num>
  <w:num w:numId="31">
    <w:abstractNumId w:val="27"/>
  </w:num>
  <w:num w:numId="32">
    <w:abstractNumId w:val="29"/>
  </w:num>
  <w:num w:numId="33">
    <w:abstractNumId w:val="15"/>
  </w:num>
  <w:num w:numId="34">
    <w:abstractNumId w:val="25"/>
  </w:num>
  <w:num w:numId="35">
    <w:abstractNumId w:val="36"/>
  </w:num>
  <w:num w:numId="36">
    <w:abstractNumId w:val="16"/>
  </w:num>
  <w:num w:numId="37">
    <w:abstractNumId w:val="18"/>
  </w:num>
  <w:num w:numId="38">
    <w:abstractNumId w:val="31"/>
  </w:num>
  <w:num w:numId="39">
    <w:abstractNumId w:val="17"/>
  </w:num>
  <w:num w:numId="40">
    <w:abstractNumId w:val="41"/>
  </w:num>
  <w:num w:numId="41">
    <w:abstractNumId w:val="21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MLA0MDYyNbc0MDFQ0lEKTi0uzszPAykwrgUADvt40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f9vew0xp0f924esrauxxaaq9ptfxavesdv2&quot;&gt;Intuition Paper&lt;record-ids&gt;&lt;item&gt;135&lt;/item&gt;&lt;/record-ids&gt;&lt;/item&gt;&lt;/Libraries&gt;"/>
  </w:docVars>
  <w:rsids>
    <w:rsidRoot w:val="003F6A45"/>
    <w:rsid w:val="00007231"/>
    <w:rsid w:val="00023A7A"/>
    <w:rsid w:val="00067621"/>
    <w:rsid w:val="000909D7"/>
    <w:rsid w:val="000C76D6"/>
    <w:rsid w:val="000D1860"/>
    <w:rsid w:val="000E3BEC"/>
    <w:rsid w:val="0010030F"/>
    <w:rsid w:val="00111C45"/>
    <w:rsid w:val="00122EB3"/>
    <w:rsid w:val="00132CA6"/>
    <w:rsid w:val="0014571A"/>
    <w:rsid w:val="00170D87"/>
    <w:rsid w:val="00177D49"/>
    <w:rsid w:val="001C065C"/>
    <w:rsid w:val="001C1A42"/>
    <w:rsid w:val="00206B38"/>
    <w:rsid w:val="002506F6"/>
    <w:rsid w:val="0028051C"/>
    <w:rsid w:val="002B167A"/>
    <w:rsid w:val="002B7443"/>
    <w:rsid w:val="002C538A"/>
    <w:rsid w:val="002D7520"/>
    <w:rsid w:val="002E5125"/>
    <w:rsid w:val="00321A19"/>
    <w:rsid w:val="0034022B"/>
    <w:rsid w:val="0035045F"/>
    <w:rsid w:val="0036733E"/>
    <w:rsid w:val="0037667F"/>
    <w:rsid w:val="00382AB6"/>
    <w:rsid w:val="00383712"/>
    <w:rsid w:val="003978B3"/>
    <w:rsid w:val="003C2647"/>
    <w:rsid w:val="003C62D6"/>
    <w:rsid w:val="003C69CB"/>
    <w:rsid w:val="003D2399"/>
    <w:rsid w:val="003E77F3"/>
    <w:rsid w:val="003F3EF3"/>
    <w:rsid w:val="003F6A45"/>
    <w:rsid w:val="00412A01"/>
    <w:rsid w:val="00430532"/>
    <w:rsid w:val="00432346"/>
    <w:rsid w:val="00442BCB"/>
    <w:rsid w:val="00447F3A"/>
    <w:rsid w:val="00455E15"/>
    <w:rsid w:val="004759D9"/>
    <w:rsid w:val="004854AC"/>
    <w:rsid w:val="0049068A"/>
    <w:rsid w:val="004A3FC8"/>
    <w:rsid w:val="004B2981"/>
    <w:rsid w:val="00503B57"/>
    <w:rsid w:val="005145BB"/>
    <w:rsid w:val="00517BFD"/>
    <w:rsid w:val="0054471F"/>
    <w:rsid w:val="005461F3"/>
    <w:rsid w:val="00547118"/>
    <w:rsid w:val="00547AC9"/>
    <w:rsid w:val="00592740"/>
    <w:rsid w:val="005C2BDD"/>
    <w:rsid w:val="005C2CF8"/>
    <w:rsid w:val="005C47A8"/>
    <w:rsid w:val="005E406E"/>
    <w:rsid w:val="005F5F51"/>
    <w:rsid w:val="00601C69"/>
    <w:rsid w:val="00616BCC"/>
    <w:rsid w:val="00624261"/>
    <w:rsid w:val="00646AF9"/>
    <w:rsid w:val="0065256C"/>
    <w:rsid w:val="00656AB8"/>
    <w:rsid w:val="006609B6"/>
    <w:rsid w:val="00681E61"/>
    <w:rsid w:val="0068699D"/>
    <w:rsid w:val="006950B9"/>
    <w:rsid w:val="006A353C"/>
    <w:rsid w:val="006A56FC"/>
    <w:rsid w:val="006A7B4C"/>
    <w:rsid w:val="006B151B"/>
    <w:rsid w:val="006B2D1C"/>
    <w:rsid w:val="006C1E1F"/>
    <w:rsid w:val="006C359A"/>
    <w:rsid w:val="006E6FB5"/>
    <w:rsid w:val="007050F5"/>
    <w:rsid w:val="0071140F"/>
    <w:rsid w:val="00716502"/>
    <w:rsid w:val="00722C8F"/>
    <w:rsid w:val="00740ECA"/>
    <w:rsid w:val="00763DE9"/>
    <w:rsid w:val="007802BB"/>
    <w:rsid w:val="00781234"/>
    <w:rsid w:val="00787906"/>
    <w:rsid w:val="007B6AFE"/>
    <w:rsid w:val="007B7AF3"/>
    <w:rsid w:val="00803A64"/>
    <w:rsid w:val="008073EB"/>
    <w:rsid w:val="008342A4"/>
    <w:rsid w:val="00843027"/>
    <w:rsid w:val="0085211A"/>
    <w:rsid w:val="00854E8C"/>
    <w:rsid w:val="00874EBC"/>
    <w:rsid w:val="00876AD0"/>
    <w:rsid w:val="008814BB"/>
    <w:rsid w:val="008F74B0"/>
    <w:rsid w:val="009211D3"/>
    <w:rsid w:val="00933173"/>
    <w:rsid w:val="00934124"/>
    <w:rsid w:val="00952A27"/>
    <w:rsid w:val="00973EA8"/>
    <w:rsid w:val="009806F1"/>
    <w:rsid w:val="009D7E97"/>
    <w:rsid w:val="009E52CA"/>
    <w:rsid w:val="009F72E5"/>
    <w:rsid w:val="00A03FFA"/>
    <w:rsid w:val="00A04942"/>
    <w:rsid w:val="00A04B52"/>
    <w:rsid w:val="00A1469B"/>
    <w:rsid w:val="00A14EF5"/>
    <w:rsid w:val="00A16CA8"/>
    <w:rsid w:val="00A26D0F"/>
    <w:rsid w:val="00A42D9B"/>
    <w:rsid w:val="00A55D1D"/>
    <w:rsid w:val="00A63D7C"/>
    <w:rsid w:val="00A7514C"/>
    <w:rsid w:val="00A8122C"/>
    <w:rsid w:val="00A83312"/>
    <w:rsid w:val="00AD1CD7"/>
    <w:rsid w:val="00AE41C4"/>
    <w:rsid w:val="00B04C57"/>
    <w:rsid w:val="00B40BE6"/>
    <w:rsid w:val="00B53257"/>
    <w:rsid w:val="00B57747"/>
    <w:rsid w:val="00B850BA"/>
    <w:rsid w:val="00B8565C"/>
    <w:rsid w:val="00B91022"/>
    <w:rsid w:val="00B93462"/>
    <w:rsid w:val="00BC4778"/>
    <w:rsid w:val="00BD0C10"/>
    <w:rsid w:val="00C046AF"/>
    <w:rsid w:val="00C05C55"/>
    <w:rsid w:val="00C05D20"/>
    <w:rsid w:val="00C076C6"/>
    <w:rsid w:val="00C07A40"/>
    <w:rsid w:val="00C1247F"/>
    <w:rsid w:val="00C137DA"/>
    <w:rsid w:val="00C3113F"/>
    <w:rsid w:val="00C4536F"/>
    <w:rsid w:val="00C46ADA"/>
    <w:rsid w:val="00C85025"/>
    <w:rsid w:val="00C918BD"/>
    <w:rsid w:val="00C94E59"/>
    <w:rsid w:val="00CA680A"/>
    <w:rsid w:val="00CB5D29"/>
    <w:rsid w:val="00CC339E"/>
    <w:rsid w:val="00CC6196"/>
    <w:rsid w:val="00CE0951"/>
    <w:rsid w:val="00CF68A2"/>
    <w:rsid w:val="00CF7F9F"/>
    <w:rsid w:val="00D17E3B"/>
    <w:rsid w:val="00D3779E"/>
    <w:rsid w:val="00D679E5"/>
    <w:rsid w:val="00D74391"/>
    <w:rsid w:val="00D83360"/>
    <w:rsid w:val="00DA0419"/>
    <w:rsid w:val="00DB7B85"/>
    <w:rsid w:val="00DD0D3C"/>
    <w:rsid w:val="00DD31B4"/>
    <w:rsid w:val="00DF7645"/>
    <w:rsid w:val="00E047AD"/>
    <w:rsid w:val="00E127A1"/>
    <w:rsid w:val="00E139B3"/>
    <w:rsid w:val="00E20E6D"/>
    <w:rsid w:val="00E24F3E"/>
    <w:rsid w:val="00E355C2"/>
    <w:rsid w:val="00E53B95"/>
    <w:rsid w:val="00E574D8"/>
    <w:rsid w:val="00E67A05"/>
    <w:rsid w:val="00E74AB7"/>
    <w:rsid w:val="00E81FE1"/>
    <w:rsid w:val="00E90203"/>
    <w:rsid w:val="00EA0405"/>
    <w:rsid w:val="00EC29DE"/>
    <w:rsid w:val="00EE6B06"/>
    <w:rsid w:val="00EF4C32"/>
    <w:rsid w:val="00EF58EA"/>
    <w:rsid w:val="00EF69CD"/>
    <w:rsid w:val="00F02126"/>
    <w:rsid w:val="00F07AB3"/>
    <w:rsid w:val="00F17C2A"/>
    <w:rsid w:val="00F262AB"/>
    <w:rsid w:val="00F7284D"/>
    <w:rsid w:val="00F82879"/>
    <w:rsid w:val="00FA00C6"/>
    <w:rsid w:val="00FB6E30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docId w15:val="{8567E0BF-7BA4-4B42-9AED-D3708460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B04C57"/>
    <w:pPr>
      <w:suppressAutoHyphens/>
      <w:autoSpaceDE/>
      <w:autoSpaceDN/>
      <w:ind w:left="720"/>
      <w:contextualSpacing/>
    </w:pPr>
    <w:rPr>
      <w:rFonts w:ascii="Times New Roman" w:hAnsi="Times New Roman"/>
      <w:sz w:val="24"/>
      <w:lang w:eastAsia="ar-SA"/>
    </w:rPr>
  </w:style>
  <w:style w:type="paragraph" w:customStyle="1" w:styleId="EndNoteBibliographyTitle">
    <w:name w:val="EndNote Bibliography Title"/>
    <w:basedOn w:val="Normal"/>
    <w:link w:val="EndNoteBibliographyTitleChar"/>
    <w:rsid w:val="00C046AF"/>
    <w:pPr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DataField11pt-SingleChar"/>
    <w:link w:val="EndNoteBibliographyTitle"/>
    <w:rsid w:val="00C046AF"/>
    <w:rPr>
      <w:rFonts w:ascii="Arial" w:hAnsi="Arial" w:cs="Arial"/>
      <w:noProof/>
      <w:sz w:val="22"/>
      <w:szCs w:val="24"/>
      <w:lang w:val="en-US" w:eastAsia="en-US" w:bidi="ar-SA"/>
    </w:rPr>
  </w:style>
  <w:style w:type="paragraph" w:customStyle="1" w:styleId="EndNoteBibliography">
    <w:name w:val="EndNote Bibliography"/>
    <w:basedOn w:val="Normal"/>
    <w:link w:val="EndNoteBibliographyChar"/>
    <w:rsid w:val="00C046AF"/>
    <w:rPr>
      <w:rFonts w:cs="Arial"/>
      <w:noProof/>
    </w:rPr>
  </w:style>
  <w:style w:type="character" w:customStyle="1" w:styleId="EndNoteBibliographyChar">
    <w:name w:val="EndNote Bibliography Char"/>
    <w:basedOn w:val="DataField11pt-SingleChar"/>
    <w:link w:val="EndNoteBibliography"/>
    <w:rsid w:val="00C046AF"/>
    <w:rPr>
      <w:rFonts w:ascii="Arial" w:hAnsi="Arial" w:cs="Arial"/>
      <w:noProof/>
      <w:sz w:val="22"/>
      <w:szCs w:val="24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CF7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7F9F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3" ma:contentTypeDescription="Create a new document." ma:contentTypeScope="" ma:versionID="26cbfcbef053278b4e6f8e004539346f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2abc594a1d6fed328c6ae9b8901bef44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/>
                <xsd:element ref="ns2:CR_ID" minOccurs="0"/>
                <xsd:element ref="ns2:Form_x0020_Set"/>
                <xsd:element ref="ns2:Test_x0020_Comment" minOccurs="0"/>
                <xsd:element ref="ns2:OMB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  <xsd:element name="Form_x0020_Set" ma:index="11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Master</Category>
    <CR_ID xmlns="97b54082-1e85-426d-afc6-16ad99d216c1" xsi:nil="true"/>
    <Form_x0020_Set xmlns="97b54082-1e85-426d-afc6-16ad99d216c1">SF424</Form_x0020_Set>
    <Test_x0020_Comment xmlns="97b54082-1e85-426d-afc6-16ad99d216c1">posted 11/25/2014
12/2/2014 Brian updated default font sizes to Arial 11 in data entry areas. Fixed order of "eRA Commons User Name" and "Position Title" in first section.
12/4/2014 Brian updated formatting to client's selection of everything as Arial 11</Test_x0020_Comment>
    <OMB_x0020_No_x002e_ xmlns="97b54082-1e85-426d-afc6-16ad99d216c1">0925-0046</OMB_x0020_No_x002e_>
  </documentManagement>
</p:properties>
</file>

<file path=customXml/itemProps1.xml><?xml version="1.0" encoding="utf-8"?>
<ds:datastoreItem xmlns:ds="http://schemas.openxmlformats.org/officeDocument/2006/customXml" ds:itemID="{E0FCA8A7-F4A5-487C-85E7-9D1F71C6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5946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Rebekah Perkins</cp:lastModifiedBy>
  <cp:revision>2</cp:revision>
  <cp:lastPrinted>2020-06-25T17:16:00Z</cp:lastPrinted>
  <dcterms:created xsi:type="dcterms:W3CDTF">2023-03-01T19:21:00Z</dcterms:created>
  <dcterms:modified xsi:type="dcterms:W3CDTF">2023-03-01T19:21:00Z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