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A0" w:rsidRPr="00F8157B" w:rsidRDefault="00384AA0" w:rsidP="00384AA0">
      <w:pPr>
        <w:tabs>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URWClassicoTReg" w:hAnsi="URWClassicoTReg" w:cs="URWClassicoT-Reg"/>
          <w:color w:val="000000"/>
          <w:szCs w:val="20"/>
        </w:rPr>
      </w:pPr>
      <w:r w:rsidRPr="00F8157B">
        <w:rPr>
          <w:rFonts w:ascii="URWClassicoTReg" w:hAnsi="URWClassicoTReg" w:cs="URWClassicoT-Reg"/>
          <w:color w:val="000000"/>
          <w:szCs w:val="22"/>
        </w:rPr>
        <w:t>I was raised in New Orleans where my every day life was continuously marked the policing of gender and race. This inspired me to focus my academic work on these issues. The College of Architecture + Planning (CAP) appointed me as an Assistant Professor in 2001. I was granted tenure in the spring of 2009. My research includes projects and publications which are focused on the issues of gender and race, including two projects funded by the NEA: “</w:t>
      </w:r>
      <w:r w:rsidRPr="00F8157B">
        <w:rPr>
          <w:rFonts w:ascii="URWClassicoTReg" w:hAnsi="URWClassicoTReg" w:cs="URWClassicoT-Reg"/>
          <w:color w:val="000000"/>
          <w:szCs w:val="20"/>
        </w:rPr>
        <w:t>The Dresser Trunk Project” funded in 2006, and the “The Urban Gallery Project” funded in 2008, for which I was the principal i</w:t>
      </w:r>
      <w:r>
        <w:rPr>
          <w:rFonts w:ascii="URWClassicoTReg" w:hAnsi="URWClassicoTReg" w:cs="URWClassicoT-Reg"/>
          <w:color w:val="000000"/>
          <w:szCs w:val="20"/>
        </w:rPr>
        <w:t>nvestigator</w:t>
      </w:r>
      <w:r w:rsidRPr="00F8157B">
        <w:rPr>
          <w:rFonts w:ascii="URWClassicoTReg" w:hAnsi="URWClassicoTReg" w:cs="URWClassicoT-Reg"/>
          <w:color w:val="000000"/>
          <w:szCs w:val="20"/>
        </w:rPr>
        <w:t xml:space="preserve">. </w:t>
      </w:r>
      <w:r w:rsidRPr="00F8157B">
        <w:rPr>
          <w:rFonts w:ascii="URWClassicoTReg" w:hAnsi="URWClassicoTReg"/>
        </w:rPr>
        <w:t xml:space="preserve">I have just completed a Sabbatical and am still in the process of </w:t>
      </w:r>
      <w:r>
        <w:rPr>
          <w:rFonts w:ascii="URWClassicoTReg" w:hAnsi="URWClassicoTReg"/>
        </w:rPr>
        <w:t>completing</w:t>
      </w:r>
      <w:r w:rsidRPr="00F8157B">
        <w:rPr>
          <w:rFonts w:ascii="URWClassicoTReg" w:hAnsi="URWClassicoTReg"/>
        </w:rPr>
        <w:t xml:space="preserve"> a Ph.D. in American Studies to strengthen my background in critical theory. </w:t>
      </w:r>
      <w:r w:rsidRPr="00F8157B">
        <w:rPr>
          <w:rFonts w:ascii="URWClassicoTReg" w:hAnsi="URWClassicoTReg" w:cs="URWClassicoT-Reg"/>
          <w:color w:val="000000"/>
          <w:szCs w:val="22"/>
        </w:rPr>
        <w:t xml:space="preserve">My research combines traditional scholarly production with experimental design projects. By unifying these two modes of production, I locate my research in the threshold between architecture as “buildings” and architecture as an intellectual discourse. However I also require a rigorous understanding of cultural and critical theory as a foundation for my research. </w:t>
      </w:r>
      <w:r w:rsidRPr="00F8157B">
        <w:rPr>
          <w:rFonts w:ascii="URWClassicoTReg" w:hAnsi="URWClassicoTReg"/>
        </w:rPr>
        <w:t xml:space="preserve">During my sabbatical year, 2010-2012, I completed all of the course work required to receive a PhD in </w:t>
      </w:r>
      <w:r>
        <w:rPr>
          <w:rFonts w:ascii="URWClassicoTReg" w:hAnsi="URWClassicoTReg"/>
        </w:rPr>
        <w:t>American Studies</w:t>
      </w:r>
      <w:r w:rsidRPr="00F8157B">
        <w:rPr>
          <w:rFonts w:ascii="URWClassicoTReg" w:hAnsi="URWClassicoTReg"/>
        </w:rPr>
        <w:t>. The rigorous and regimented study required for a Ph.D. has strengthened the foundations for my work. It will also strengthen my teaching both in the studio and theory curriculum.</w:t>
      </w:r>
    </w:p>
    <w:p w:rsidR="00FD663B" w:rsidRDefault="00384AA0"/>
    <w:sectPr w:rsidR="00FD663B" w:rsidSect="00B037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URWClassicoTReg">
    <w:panose1 w:val="020E0502050706020304"/>
    <w:charset w:val="00"/>
    <w:family w:val="auto"/>
    <w:pitch w:val="variable"/>
    <w:sig w:usb0="00000003" w:usb1="00000000" w:usb2="00000000" w:usb3="00000000" w:csb0="00000001" w:csb1="00000000"/>
  </w:font>
  <w:font w:name="URWClassicoT-Reg">
    <w:altName w:val="URWClassicoTReg"/>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84AA0"/>
    <w:rsid w:val="00384AA0"/>
  </w:rsids>
  <m:mathPr>
    <m:mathFont m:val="Verdana-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A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University of Utah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Henry Benham</dc:creator>
  <cp:keywords/>
  <cp:lastModifiedBy>Lisa Henry Benham</cp:lastModifiedBy>
  <cp:revision>1</cp:revision>
  <dcterms:created xsi:type="dcterms:W3CDTF">2012-07-30T23:49:00Z</dcterms:created>
  <dcterms:modified xsi:type="dcterms:W3CDTF">2012-07-30T23:49:00Z</dcterms:modified>
</cp:coreProperties>
</file>