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04262595" w:rsidR="00812185" w:rsidRPr="00D51DC4" w:rsidRDefault="00812185" w:rsidP="00812185">
      <w:pPr>
        <w:pStyle w:val="FormFieldCaption1"/>
        <w:pBdr>
          <w:between w:val="single" w:sz="4" w:space="1" w:color="auto"/>
        </w:pBdr>
        <w:rPr>
          <w:sz w:val="32"/>
          <w:szCs w:val="20"/>
        </w:rPr>
      </w:pPr>
      <w:r w:rsidRPr="00D51DC4">
        <w:rPr>
          <w:sz w:val="22"/>
        </w:rPr>
        <w:t>NAME:</w:t>
      </w:r>
      <w:r w:rsidR="00EE53F8">
        <w:rPr>
          <w:sz w:val="22"/>
        </w:rPr>
        <w:t xml:space="preserve"> </w:t>
      </w:r>
      <w:r w:rsidR="00712CEC">
        <w:rPr>
          <w:sz w:val="22"/>
        </w:rPr>
        <w:t>Troy Christian Andersen</w:t>
      </w:r>
    </w:p>
    <w:p w14:paraId="39FFD988" w14:textId="467C851E" w:rsidR="003E1568" w:rsidRPr="00D51DC4" w:rsidRDefault="003E1568" w:rsidP="00812185">
      <w:pPr>
        <w:pStyle w:val="FormFieldCaption1"/>
        <w:pBdr>
          <w:between w:val="single" w:sz="4" w:space="1" w:color="auto"/>
        </w:pBdr>
        <w:rPr>
          <w:sz w:val="32"/>
        </w:rPr>
      </w:pPr>
      <w:proofErr w:type="spellStart"/>
      <w:r w:rsidRPr="00D51DC4">
        <w:rPr>
          <w:sz w:val="22"/>
        </w:rPr>
        <w:t>eRA</w:t>
      </w:r>
      <w:proofErr w:type="spellEnd"/>
      <w:r w:rsidRPr="00D51DC4">
        <w:rPr>
          <w:sz w:val="22"/>
        </w:rPr>
        <w:t xml:space="preserve"> COMMONS USER NAME (credential, e.g., agency login):</w:t>
      </w:r>
      <w:r w:rsidR="001C3B6E">
        <w:rPr>
          <w:sz w:val="22"/>
        </w:rPr>
        <w:t xml:space="preserve"> </w:t>
      </w:r>
      <w:proofErr w:type="spellStart"/>
      <w:r w:rsidR="00712CEC">
        <w:rPr>
          <w:sz w:val="22"/>
        </w:rPr>
        <w:t>Pamstroy</w:t>
      </w:r>
      <w:proofErr w:type="spellEnd"/>
    </w:p>
    <w:p w14:paraId="0A2AD4B2" w14:textId="57F4C2C4" w:rsidR="00812185" w:rsidRPr="00D51DC4" w:rsidRDefault="00812185" w:rsidP="00812185">
      <w:pPr>
        <w:pStyle w:val="FormFieldCaption1"/>
        <w:pBdr>
          <w:between w:val="single" w:sz="4" w:space="1" w:color="auto"/>
        </w:pBdr>
        <w:rPr>
          <w:sz w:val="32"/>
        </w:rPr>
      </w:pPr>
      <w:r w:rsidRPr="00D51DC4">
        <w:rPr>
          <w:sz w:val="22"/>
        </w:rPr>
        <w:t>POSITION TITLE:</w:t>
      </w:r>
      <w:r w:rsidR="00712CEC">
        <w:rPr>
          <w:sz w:val="22"/>
        </w:rPr>
        <w:t xml:space="preserve"> Associate Professor-Lecturer </w:t>
      </w:r>
      <w:r w:rsidR="001C3B6E">
        <w:rPr>
          <w:sz w:val="22"/>
        </w:rPr>
        <w:t xml:space="preserve">of Social Work; </w:t>
      </w:r>
      <w:r w:rsidR="00712CEC">
        <w:rPr>
          <w:sz w:val="22"/>
        </w:rPr>
        <w:t xml:space="preserve">Executive Director, W.D Goodwill Initiatives on Aging, </w:t>
      </w:r>
      <w:r w:rsidR="00712CEC" w:rsidRPr="00712CEC">
        <w:rPr>
          <w:sz w:val="22"/>
        </w:rPr>
        <w:t>Director of Social Work Services, Cognitive Disorders Clinic</w:t>
      </w:r>
      <w:r w:rsidR="00712CEC">
        <w:rPr>
          <w:sz w:val="22"/>
        </w:rPr>
        <w:t>, Neurology Department, School of Medicine</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923"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406"/>
        <w:gridCol w:w="1452"/>
        <w:gridCol w:w="1452"/>
        <w:gridCol w:w="2613"/>
      </w:tblGrid>
      <w:tr w:rsidR="0059346D" w:rsidRPr="00D3779E" w14:paraId="75C3BE24" w14:textId="77777777" w:rsidTr="003F1899">
        <w:trPr>
          <w:cantSplit/>
          <w:trHeight w:val="780"/>
          <w:tblHeader/>
        </w:trPr>
        <w:tc>
          <w:tcPr>
            <w:tcW w:w="5406" w:type="dxa"/>
            <w:tcBorders>
              <w:top w:val="single" w:sz="4" w:space="0" w:color="auto"/>
              <w:bottom w:val="single" w:sz="4" w:space="0" w:color="auto"/>
            </w:tcBorders>
            <w:vAlign w:val="center"/>
          </w:tcPr>
          <w:p w14:paraId="468D77A5" w14:textId="77777777" w:rsidR="0059346D" w:rsidRPr="00D3779E" w:rsidRDefault="0059346D" w:rsidP="00CC7CB6">
            <w:pPr>
              <w:pStyle w:val="FormFieldCaption"/>
              <w:jc w:val="center"/>
              <w:rPr>
                <w:sz w:val="22"/>
              </w:rPr>
            </w:pPr>
            <w:r w:rsidRPr="00D3779E">
              <w:rPr>
                <w:sz w:val="22"/>
              </w:rPr>
              <w:t>INSTITUTION AND LOCATION</w:t>
            </w:r>
          </w:p>
        </w:tc>
        <w:tc>
          <w:tcPr>
            <w:tcW w:w="1452" w:type="dxa"/>
            <w:tcBorders>
              <w:top w:val="single" w:sz="4" w:space="0" w:color="auto"/>
              <w:bottom w:val="single" w:sz="4" w:space="0" w:color="auto"/>
            </w:tcBorders>
            <w:vAlign w:val="center"/>
          </w:tcPr>
          <w:p w14:paraId="3C33CCAF" w14:textId="77777777" w:rsidR="0059346D" w:rsidRPr="00D3779E" w:rsidRDefault="0059346D" w:rsidP="00CC7CB6">
            <w:pPr>
              <w:pStyle w:val="FormFieldCaption"/>
              <w:jc w:val="center"/>
              <w:rPr>
                <w:sz w:val="22"/>
              </w:rPr>
            </w:pPr>
            <w:r w:rsidRPr="00D3779E">
              <w:rPr>
                <w:sz w:val="22"/>
              </w:rPr>
              <w:t>DEGREE</w:t>
            </w:r>
          </w:p>
          <w:p w14:paraId="2A4023F3"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79AFFAF7" w14:textId="77777777" w:rsidR="0059346D" w:rsidRPr="00D3779E" w:rsidRDefault="0059346D" w:rsidP="00CC7CB6">
            <w:pPr>
              <w:pStyle w:val="FormFieldCaption"/>
              <w:rPr>
                <w:sz w:val="22"/>
              </w:rPr>
            </w:pPr>
          </w:p>
        </w:tc>
        <w:tc>
          <w:tcPr>
            <w:tcW w:w="1452" w:type="dxa"/>
            <w:tcBorders>
              <w:top w:val="single" w:sz="4" w:space="0" w:color="auto"/>
              <w:bottom w:val="single" w:sz="4" w:space="0" w:color="auto"/>
            </w:tcBorders>
            <w:vAlign w:val="center"/>
          </w:tcPr>
          <w:p w14:paraId="6F3BBFD4" w14:textId="77777777" w:rsidR="0059346D" w:rsidRPr="00D3779E" w:rsidRDefault="0059346D" w:rsidP="00CC7CB6">
            <w:pPr>
              <w:pStyle w:val="FormFieldCaption"/>
              <w:jc w:val="center"/>
              <w:rPr>
                <w:sz w:val="22"/>
              </w:rPr>
            </w:pPr>
            <w:r w:rsidRPr="00D3779E">
              <w:rPr>
                <w:sz w:val="22"/>
              </w:rPr>
              <w:t>Completion Date</w:t>
            </w:r>
          </w:p>
          <w:p w14:paraId="623B09A5" w14:textId="77777777" w:rsidR="0059346D" w:rsidRPr="00D3779E" w:rsidRDefault="0059346D" w:rsidP="00CC7CB6">
            <w:pPr>
              <w:pStyle w:val="FormFieldCaption"/>
              <w:jc w:val="center"/>
              <w:rPr>
                <w:sz w:val="22"/>
              </w:rPr>
            </w:pPr>
            <w:r w:rsidRPr="00D3779E">
              <w:rPr>
                <w:sz w:val="22"/>
              </w:rPr>
              <w:t>MM/YYYY</w:t>
            </w:r>
          </w:p>
          <w:p w14:paraId="0DEDF2DC" w14:textId="77777777" w:rsidR="0059346D" w:rsidRPr="00D3779E" w:rsidRDefault="0059346D" w:rsidP="00CC7CB6">
            <w:pPr>
              <w:pStyle w:val="FormFieldCaption"/>
              <w:rPr>
                <w:sz w:val="22"/>
              </w:rPr>
            </w:pPr>
          </w:p>
        </w:tc>
        <w:tc>
          <w:tcPr>
            <w:tcW w:w="2613" w:type="dxa"/>
            <w:tcBorders>
              <w:top w:val="single" w:sz="4" w:space="0" w:color="auto"/>
              <w:bottom w:val="single" w:sz="4" w:space="0" w:color="auto"/>
            </w:tcBorders>
            <w:vAlign w:val="center"/>
          </w:tcPr>
          <w:p w14:paraId="7C8A9552" w14:textId="77777777" w:rsidR="0059346D" w:rsidRPr="00D3779E" w:rsidRDefault="0059346D" w:rsidP="00CC7CB6">
            <w:pPr>
              <w:pStyle w:val="FormFieldCaption"/>
              <w:jc w:val="center"/>
              <w:rPr>
                <w:sz w:val="22"/>
              </w:rPr>
            </w:pPr>
            <w:r w:rsidRPr="00D3779E">
              <w:rPr>
                <w:sz w:val="22"/>
              </w:rPr>
              <w:t>FIELD OF STUDY</w:t>
            </w:r>
          </w:p>
          <w:p w14:paraId="6B8F5BDB" w14:textId="77777777" w:rsidR="0059346D" w:rsidRPr="00D3779E" w:rsidRDefault="0059346D" w:rsidP="00CC7CB6">
            <w:pPr>
              <w:pStyle w:val="FormFieldCaption"/>
              <w:rPr>
                <w:sz w:val="22"/>
              </w:rPr>
            </w:pPr>
          </w:p>
        </w:tc>
      </w:tr>
      <w:tr w:rsidR="00712CEC" w:rsidRPr="00D3779E" w14:paraId="53F31038" w14:textId="77777777" w:rsidTr="00946F1B">
        <w:trPr>
          <w:cantSplit/>
          <w:trHeight w:val="304"/>
        </w:trPr>
        <w:tc>
          <w:tcPr>
            <w:tcW w:w="5406" w:type="dxa"/>
            <w:tcBorders>
              <w:top w:val="single" w:sz="4" w:space="0" w:color="auto"/>
            </w:tcBorders>
            <w:vAlign w:val="center"/>
          </w:tcPr>
          <w:p w14:paraId="71626655" w14:textId="2D65E60E" w:rsidR="00712CEC" w:rsidRPr="00977FA5" w:rsidRDefault="00712CEC" w:rsidP="000A3D38">
            <w:pPr>
              <w:pStyle w:val="FormFieldCaption"/>
              <w:spacing w:before="20" w:after="20"/>
              <w:rPr>
                <w:sz w:val="22"/>
                <w:szCs w:val="22"/>
              </w:rPr>
            </w:pPr>
            <w:r>
              <w:rPr>
                <w:sz w:val="22"/>
              </w:rPr>
              <w:t>University of Utah, Salt Lake City, UT</w:t>
            </w:r>
          </w:p>
        </w:tc>
        <w:tc>
          <w:tcPr>
            <w:tcW w:w="1452" w:type="dxa"/>
            <w:tcBorders>
              <w:top w:val="single" w:sz="4" w:space="0" w:color="auto"/>
            </w:tcBorders>
            <w:vAlign w:val="center"/>
          </w:tcPr>
          <w:p w14:paraId="66FCC370" w14:textId="39378186" w:rsidR="00712CEC" w:rsidRPr="00977FA5" w:rsidRDefault="00712CEC" w:rsidP="003E0CB3">
            <w:pPr>
              <w:pStyle w:val="FormFieldCaption"/>
              <w:spacing w:before="20" w:after="20"/>
              <w:jc w:val="center"/>
              <w:rPr>
                <w:sz w:val="22"/>
                <w:szCs w:val="22"/>
              </w:rPr>
            </w:pPr>
            <w:r>
              <w:rPr>
                <w:sz w:val="22"/>
              </w:rPr>
              <w:t>B.A.</w:t>
            </w:r>
          </w:p>
        </w:tc>
        <w:tc>
          <w:tcPr>
            <w:tcW w:w="1452" w:type="dxa"/>
            <w:tcBorders>
              <w:top w:val="single" w:sz="4" w:space="0" w:color="auto"/>
            </w:tcBorders>
            <w:vAlign w:val="center"/>
          </w:tcPr>
          <w:p w14:paraId="09E28392" w14:textId="62616B39" w:rsidR="00712CEC" w:rsidRPr="00977FA5" w:rsidRDefault="00E93897" w:rsidP="003E0CB3">
            <w:pPr>
              <w:pStyle w:val="FormFieldCaption"/>
              <w:spacing w:before="20" w:after="20"/>
              <w:jc w:val="center"/>
              <w:rPr>
                <w:sz w:val="22"/>
                <w:szCs w:val="22"/>
              </w:rPr>
            </w:pPr>
            <w:r>
              <w:rPr>
                <w:sz w:val="22"/>
              </w:rPr>
              <w:t>08/19</w:t>
            </w:r>
            <w:r w:rsidR="00712CEC">
              <w:rPr>
                <w:sz w:val="22"/>
              </w:rPr>
              <w:t>87</w:t>
            </w:r>
          </w:p>
        </w:tc>
        <w:tc>
          <w:tcPr>
            <w:tcW w:w="2613" w:type="dxa"/>
            <w:tcBorders>
              <w:top w:val="single" w:sz="4" w:space="0" w:color="auto"/>
            </w:tcBorders>
            <w:vAlign w:val="center"/>
          </w:tcPr>
          <w:p w14:paraId="51DE3062" w14:textId="009E0F16" w:rsidR="00712CEC" w:rsidRPr="00977FA5" w:rsidRDefault="00712CEC" w:rsidP="000A3D38">
            <w:pPr>
              <w:pStyle w:val="FormFieldCaption"/>
              <w:spacing w:before="20" w:after="20"/>
              <w:rPr>
                <w:sz w:val="22"/>
                <w:szCs w:val="22"/>
              </w:rPr>
            </w:pPr>
            <w:r>
              <w:rPr>
                <w:sz w:val="22"/>
              </w:rPr>
              <w:t>Psychology</w:t>
            </w:r>
          </w:p>
        </w:tc>
      </w:tr>
      <w:tr w:rsidR="00712CEC" w:rsidRPr="00D3779E" w14:paraId="39B9522D" w14:textId="77777777" w:rsidTr="00946F1B">
        <w:trPr>
          <w:cantSplit/>
          <w:trHeight w:val="304"/>
        </w:trPr>
        <w:tc>
          <w:tcPr>
            <w:tcW w:w="5406" w:type="dxa"/>
            <w:vAlign w:val="center"/>
          </w:tcPr>
          <w:p w14:paraId="2EC20E69" w14:textId="4AB569DA" w:rsidR="00712CEC" w:rsidRPr="00977FA5" w:rsidRDefault="00712CEC" w:rsidP="001C3B6E">
            <w:pPr>
              <w:pStyle w:val="FormFieldCaption"/>
              <w:spacing w:before="20" w:after="20"/>
              <w:rPr>
                <w:sz w:val="22"/>
                <w:szCs w:val="22"/>
              </w:rPr>
            </w:pPr>
            <w:r>
              <w:rPr>
                <w:sz w:val="22"/>
              </w:rPr>
              <w:t>Brigham Young University, Provo UT</w:t>
            </w:r>
          </w:p>
        </w:tc>
        <w:tc>
          <w:tcPr>
            <w:tcW w:w="1452" w:type="dxa"/>
            <w:vAlign w:val="center"/>
          </w:tcPr>
          <w:p w14:paraId="65AF925B" w14:textId="2CAAA624" w:rsidR="00712CEC" w:rsidRPr="00977FA5" w:rsidRDefault="00712CEC" w:rsidP="003E0CB3">
            <w:pPr>
              <w:pStyle w:val="FormFieldCaption"/>
              <w:spacing w:before="20" w:after="20"/>
              <w:jc w:val="center"/>
              <w:rPr>
                <w:sz w:val="22"/>
                <w:szCs w:val="22"/>
              </w:rPr>
            </w:pPr>
            <w:r>
              <w:rPr>
                <w:sz w:val="22"/>
              </w:rPr>
              <w:t>MSW</w:t>
            </w:r>
          </w:p>
        </w:tc>
        <w:tc>
          <w:tcPr>
            <w:tcW w:w="1452" w:type="dxa"/>
            <w:vAlign w:val="center"/>
          </w:tcPr>
          <w:p w14:paraId="1B8EA073" w14:textId="2660E887" w:rsidR="00712CEC" w:rsidRPr="00977FA5" w:rsidRDefault="00E93897" w:rsidP="003E0CB3">
            <w:pPr>
              <w:pStyle w:val="FormFieldCaption"/>
              <w:spacing w:before="20" w:after="20"/>
              <w:jc w:val="center"/>
              <w:rPr>
                <w:sz w:val="22"/>
                <w:szCs w:val="22"/>
              </w:rPr>
            </w:pPr>
            <w:r>
              <w:rPr>
                <w:sz w:val="22"/>
              </w:rPr>
              <w:t>04/19</w:t>
            </w:r>
            <w:r w:rsidR="00712CEC">
              <w:rPr>
                <w:sz w:val="22"/>
              </w:rPr>
              <w:t>89</w:t>
            </w:r>
          </w:p>
        </w:tc>
        <w:tc>
          <w:tcPr>
            <w:tcW w:w="2613" w:type="dxa"/>
            <w:vAlign w:val="center"/>
          </w:tcPr>
          <w:p w14:paraId="49AE2B20" w14:textId="0C7DFCD8" w:rsidR="00712CEC" w:rsidRPr="00977FA5" w:rsidRDefault="00712CEC" w:rsidP="000A3D38">
            <w:pPr>
              <w:pStyle w:val="FormFieldCaption"/>
              <w:spacing w:before="20" w:after="20"/>
              <w:rPr>
                <w:sz w:val="22"/>
                <w:szCs w:val="22"/>
              </w:rPr>
            </w:pPr>
            <w:r>
              <w:rPr>
                <w:sz w:val="22"/>
              </w:rPr>
              <w:t xml:space="preserve">Social Work </w:t>
            </w:r>
          </w:p>
        </w:tc>
      </w:tr>
      <w:tr w:rsidR="00712CEC" w:rsidRPr="00D3779E" w14:paraId="12597C73" w14:textId="77777777" w:rsidTr="00946F1B">
        <w:trPr>
          <w:cantSplit/>
          <w:trHeight w:val="304"/>
        </w:trPr>
        <w:tc>
          <w:tcPr>
            <w:tcW w:w="5406" w:type="dxa"/>
            <w:vAlign w:val="center"/>
          </w:tcPr>
          <w:p w14:paraId="74237EA4" w14:textId="0E07FEDA" w:rsidR="00712CEC" w:rsidRDefault="00712CEC" w:rsidP="001C3B6E">
            <w:pPr>
              <w:pStyle w:val="FormFieldCaption"/>
              <w:spacing w:before="20" w:after="20"/>
              <w:rPr>
                <w:sz w:val="22"/>
              </w:rPr>
            </w:pPr>
            <w:r>
              <w:rPr>
                <w:sz w:val="22"/>
              </w:rPr>
              <w:t>University of Utah, Salt Lake City, UT</w:t>
            </w:r>
          </w:p>
        </w:tc>
        <w:tc>
          <w:tcPr>
            <w:tcW w:w="1452" w:type="dxa"/>
            <w:vAlign w:val="center"/>
          </w:tcPr>
          <w:p w14:paraId="10BE61E0" w14:textId="63C8B813" w:rsidR="00712CEC" w:rsidRDefault="00712CEC" w:rsidP="003E0CB3">
            <w:pPr>
              <w:pStyle w:val="FormFieldCaption"/>
              <w:spacing w:before="20" w:after="20"/>
              <w:jc w:val="center"/>
              <w:rPr>
                <w:sz w:val="22"/>
              </w:rPr>
            </w:pPr>
            <w:r>
              <w:rPr>
                <w:sz w:val="22"/>
              </w:rPr>
              <w:t>MS</w:t>
            </w:r>
          </w:p>
        </w:tc>
        <w:tc>
          <w:tcPr>
            <w:tcW w:w="1452" w:type="dxa"/>
            <w:vAlign w:val="center"/>
          </w:tcPr>
          <w:p w14:paraId="72BD916F" w14:textId="796CCBAB" w:rsidR="00712CEC" w:rsidRDefault="00E93897" w:rsidP="003E0CB3">
            <w:pPr>
              <w:pStyle w:val="FormFieldCaption"/>
              <w:spacing w:before="20" w:after="20"/>
              <w:jc w:val="center"/>
              <w:rPr>
                <w:sz w:val="22"/>
              </w:rPr>
            </w:pPr>
            <w:r>
              <w:rPr>
                <w:sz w:val="22"/>
              </w:rPr>
              <w:t>05/20</w:t>
            </w:r>
            <w:r w:rsidR="00712CEC">
              <w:rPr>
                <w:sz w:val="22"/>
              </w:rPr>
              <w:t>10</w:t>
            </w:r>
          </w:p>
        </w:tc>
        <w:tc>
          <w:tcPr>
            <w:tcW w:w="2613" w:type="dxa"/>
            <w:vAlign w:val="center"/>
          </w:tcPr>
          <w:p w14:paraId="6D813EF7" w14:textId="1981F59B" w:rsidR="00712CEC" w:rsidRDefault="00712CEC" w:rsidP="000A3D38">
            <w:pPr>
              <w:pStyle w:val="FormFieldCaption"/>
              <w:spacing w:before="20" w:after="20"/>
              <w:rPr>
                <w:sz w:val="22"/>
              </w:rPr>
            </w:pPr>
            <w:r>
              <w:rPr>
                <w:sz w:val="22"/>
              </w:rPr>
              <w:t>Gerontology</w:t>
            </w:r>
          </w:p>
        </w:tc>
      </w:tr>
      <w:tr w:rsidR="00712CEC" w:rsidRPr="00D3779E" w14:paraId="412AA962" w14:textId="77777777" w:rsidTr="00946F1B">
        <w:trPr>
          <w:cantSplit/>
          <w:trHeight w:val="304"/>
        </w:trPr>
        <w:tc>
          <w:tcPr>
            <w:tcW w:w="5406" w:type="dxa"/>
            <w:vAlign w:val="center"/>
          </w:tcPr>
          <w:p w14:paraId="4712B699" w14:textId="1CB0EBF8" w:rsidR="00712CEC" w:rsidRDefault="00712CEC" w:rsidP="001C3B6E">
            <w:pPr>
              <w:pStyle w:val="FormFieldCaption"/>
              <w:spacing w:before="20" w:after="20"/>
              <w:rPr>
                <w:sz w:val="22"/>
              </w:rPr>
            </w:pPr>
            <w:r>
              <w:rPr>
                <w:sz w:val="22"/>
              </w:rPr>
              <w:t>University of Utah, Salt Lake City, UT</w:t>
            </w:r>
          </w:p>
        </w:tc>
        <w:tc>
          <w:tcPr>
            <w:tcW w:w="1452" w:type="dxa"/>
            <w:vAlign w:val="center"/>
          </w:tcPr>
          <w:p w14:paraId="33F3F23C" w14:textId="23690E27" w:rsidR="00712CEC" w:rsidRDefault="00712CEC" w:rsidP="00712CEC">
            <w:pPr>
              <w:pStyle w:val="FormFieldCaption"/>
              <w:spacing w:before="20" w:after="20"/>
              <w:jc w:val="center"/>
              <w:rPr>
                <w:sz w:val="22"/>
              </w:rPr>
            </w:pPr>
            <w:r>
              <w:rPr>
                <w:sz w:val="22"/>
              </w:rPr>
              <w:t xml:space="preserve">PhD </w:t>
            </w:r>
          </w:p>
        </w:tc>
        <w:tc>
          <w:tcPr>
            <w:tcW w:w="1452" w:type="dxa"/>
            <w:vAlign w:val="center"/>
          </w:tcPr>
          <w:p w14:paraId="30A0BBCB" w14:textId="109A5BE8" w:rsidR="00712CEC" w:rsidRDefault="00E93897" w:rsidP="003E0CB3">
            <w:pPr>
              <w:pStyle w:val="FormFieldCaption"/>
              <w:spacing w:before="20" w:after="20"/>
              <w:jc w:val="center"/>
              <w:rPr>
                <w:sz w:val="22"/>
              </w:rPr>
            </w:pPr>
            <w:r>
              <w:rPr>
                <w:sz w:val="22"/>
              </w:rPr>
              <w:t>05/20</w:t>
            </w:r>
            <w:r w:rsidR="00712CEC">
              <w:rPr>
                <w:sz w:val="22"/>
              </w:rPr>
              <w:t>13</w:t>
            </w:r>
          </w:p>
        </w:tc>
        <w:tc>
          <w:tcPr>
            <w:tcW w:w="2613" w:type="dxa"/>
            <w:vAlign w:val="center"/>
          </w:tcPr>
          <w:p w14:paraId="215125FA" w14:textId="0636D51F" w:rsidR="00712CEC" w:rsidRDefault="00712CEC" w:rsidP="000A3D38">
            <w:pPr>
              <w:pStyle w:val="FormFieldCaption"/>
              <w:spacing w:before="20" w:after="20"/>
              <w:rPr>
                <w:sz w:val="22"/>
              </w:rPr>
            </w:pPr>
            <w:r>
              <w:rPr>
                <w:sz w:val="22"/>
              </w:rPr>
              <w:t xml:space="preserve">Social Work </w:t>
            </w:r>
          </w:p>
        </w:tc>
      </w:tr>
    </w:tbl>
    <w:p w14:paraId="1050BEB8" w14:textId="77777777" w:rsidR="00712CEC" w:rsidRDefault="00712CEC" w:rsidP="00DD1DE4">
      <w:pPr>
        <w:rPr>
          <w:b/>
        </w:rPr>
      </w:pPr>
    </w:p>
    <w:p w14:paraId="3C8E6B24" w14:textId="2ADE5D2B" w:rsidR="00950F0F" w:rsidRDefault="00950F0F" w:rsidP="00DD1DE4">
      <w:pPr>
        <w:rPr>
          <w:b/>
        </w:rPr>
      </w:pPr>
      <w:r>
        <w:rPr>
          <w:b/>
        </w:rPr>
        <w:t>A. PERSONAL STATEMENT</w:t>
      </w:r>
    </w:p>
    <w:p w14:paraId="12602E5B" w14:textId="77777777" w:rsidR="00FD23A1" w:rsidRDefault="00FD23A1" w:rsidP="00FD23A1">
      <w:r>
        <w:t xml:space="preserve">The primary objective of this project is to utilize an existing intervention for complicated grief (CG) that has been shown to be efficacious, and adapt this intervention for soon-to-be bereaved dementia caregivers who are at risk of CG.  This intervention will prepare caregivers for the ensuing death in an attempt to mitigate the risks for CG through utilizing the Pre-Loss Group Therapy intervention.  I will be working with my colleagues Dr. Kathie </w:t>
      </w:r>
      <w:proofErr w:type="spellStart"/>
      <w:r>
        <w:t>Supiano</w:t>
      </w:r>
      <w:proofErr w:type="spellEnd"/>
      <w:r>
        <w:t xml:space="preserve"> (PI) and Dr. Marilyn </w:t>
      </w:r>
      <w:proofErr w:type="spellStart"/>
      <w:r>
        <w:t>Luptak</w:t>
      </w:r>
      <w:proofErr w:type="spellEnd"/>
      <w:r>
        <w:t xml:space="preserve"> to administer and evaluate PLGT in long term care facilities, targeting caregivers at risk for CG and whose care recipient has a life expectancy of less than 6 months.  We will be utilizing a Stepped Wedge study design to evaluate intervention outcomes.  If this intervention is found to be </w:t>
      </w:r>
      <w:proofErr w:type="gramStart"/>
      <w:r>
        <w:t>effective</w:t>
      </w:r>
      <w:proofErr w:type="gramEnd"/>
      <w:r>
        <w:t xml:space="preserve"> we will seek to create a comprehensive caregiver support program that can be utilized in settings where active caregivers for individuals with dementia seek assistance in an attempt to reduce risks for CG.  </w:t>
      </w:r>
    </w:p>
    <w:p w14:paraId="290F8257" w14:textId="77777777" w:rsidR="00C36912" w:rsidRDefault="00C36912" w:rsidP="00950F0F">
      <w:bookmarkStart w:id="0" w:name="_GoBack"/>
      <w:bookmarkEnd w:id="0"/>
    </w:p>
    <w:p w14:paraId="152C5DA6" w14:textId="12CA5399" w:rsidR="00E27217" w:rsidRPr="00E27217" w:rsidRDefault="00E27217" w:rsidP="00E27217">
      <w:r w:rsidRPr="00E27217">
        <w:t xml:space="preserve">I am a committed clinician and research investigator with the primary goal of making advances in psychosocial interventions for individuals with dementia and other progressive neurological disorders.  I want to assure that new and more effective interventions will be available to meet the needs of individuals with dementia and their care support networks. After 20 years of clinical social work experience, I returned to graduate school in 2007 to pursue an academic career in social work.  In conjunction with this transition I began a clinical practice with individuals with dementia and their families.  In order to enhance my academic </w:t>
      </w:r>
      <w:r w:rsidR="00D64E04" w:rsidRPr="00E27217">
        <w:t>expertise,</w:t>
      </w:r>
      <w:r w:rsidRPr="00E27217">
        <w:t xml:space="preserve"> I have successfully completed an additional master’s degree in Gerontology and a doctoral degree in Social Work.  My academic focus has been on health services research and pragmatic clinical trials. My dissertation research was a random assigned trial of the Proactive Dementia Care (PDC) intervention, which infused social work and health educations services into the diagnostic process in a sub-specialty neurology clinic</w:t>
      </w:r>
      <w:r w:rsidR="000C6FF7">
        <w:t>.  I was awarded two</w:t>
      </w:r>
      <w:r w:rsidRPr="00E27217">
        <w:t xml:space="preserve"> national awards during my doctoral studies.  First, I was selected as a John A. Hartford pre-dissertation awardee and subsequently, a John A. Hartford Doctoral Fellow in Geriatric Social Work.  These awards are given to PhD students in social work that show particular promise in research and teaching content related to older adults.  The Hartford experience has allowed me access to national and international experts in the field of geriatric social work, gaining invaluable mentoring and tutelage.  My excellent clinical opportunities at the Center for Alzheimer’s Care, Imaging and Research and the Hartford Doctoral programs have prepared me to be a successful scholar in deme</w:t>
      </w:r>
      <w:r>
        <w:t>ntia care services.  During my 10</w:t>
      </w:r>
      <w:r w:rsidRPr="00E27217">
        <w:t>-year tenure at the Center for Alzheimer’s Care, Imaging and Research, I have been a key contributo</w:t>
      </w:r>
      <w:r>
        <w:t>r in developing and refining PDC interventions</w:t>
      </w:r>
      <w:r w:rsidRPr="00E27217">
        <w:t xml:space="preserve"> with my expert colleagues.   </w:t>
      </w:r>
    </w:p>
    <w:p w14:paraId="4DF5C4C4" w14:textId="3FE12D2A" w:rsidR="00E67A05" w:rsidRDefault="00950F0F" w:rsidP="00DD1DE4">
      <w:pPr>
        <w:rPr>
          <w:b/>
        </w:rPr>
      </w:pPr>
      <w:r>
        <w:rPr>
          <w:b/>
        </w:rPr>
        <w:t xml:space="preserve">B. </w:t>
      </w:r>
      <w:r w:rsidR="00E67A05" w:rsidRPr="00DD1DE4">
        <w:rPr>
          <w:b/>
        </w:rPr>
        <w:t>P</w:t>
      </w:r>
      <w:r w:rsidR="001316DF">
        <w:rPr>
          <w:b/>
        </w:rPr>
        <w:t xml:space="preserve">OSITIONS </w:t>
      </w:r>
      <w:r w:rsidR="00E67A05" w:rsidRPr="00DD1DE4">
        <w:rPr>
          <w:b/>
        </w:rPr>
        <w:t>and H</w:t>
      </w:r>
      <w:r w:rsidR="001316DF">
        <w:rPr>
          <w:b/>
        </w:rPr>
        <w:t>ONORS</w:t>
      </w:r>
    </w:p>
    <w:p w14:paraId="69D2FFAB" w14:textId="77777777" w:rsidR="001316DF" w:rsidRDefault="001316DF" w:rsidP="005D2ABC">
      <w:pPr>
        <w:ind w:left="1440" w:hanging="1440"/>
        <w:jc w:val="both"/>
        <w:rPr>
          <w:rFonts w:cs="Arial"/>
          <w:b/>
          <w:bCs/>
          <w:szCs w:val="22"/>
          <w:u w:val="single"/>
        </w:rPr>
      </w:pPr>
    </w:p>
    <w:p w14:paraId="6D84A74D" w14:textId="77777777" w:rsidR="005D2ABC" w:rsidRPr="007F6B2A" w:rsidRDefault="005D2ABC" w:rsidP="005D2ABC">
      <w:pPr>
        <w:ind w:left="1440" w:hanging="1440"/>
        <w:jc w:val="both"/>
        <w:rPr>
          <w:rFonts w:cs="Arial"/>
          <w:b/>
          <w:bCs/>
          <w:szCs w:val="22"/>
          <w:u w:val="single"/>
        </w:rPr>
      </w:pPr>
      <w:r w:rsidRPr="007F6B2A">
        <w:rPr>
          <w:rFonts w:cs="Arial"/>
          <w:b/>
          <w:bCs/>
          <w:szCs w:val="22"/>
          <w:u w:val="single"/>
        </w:rPr>
        <w:t>Positions and Employment</w:t>
      </w:r>
    </w:p>
    <w:p w14:paraId="16F4732D" w14:textId="246DE801" w:rsidR="0012036E" w:rsidRPr="00712CEC" w:rsidRDefault="0012036E" w:rsidP="0012036E">
      <w:pPr>
        <w:tabs>
          <w:tab w:val="left" w:pos="1410"/>
        </w:tabs>
        <w:jc w:val="both"/>
        <w:rPr>
          <w:rFonts w:cs="Arial"/>
          <w:bCs/>
          <w:szCs w:val="22"/>
        </w:rPr>
      </w:pPr>
      <w:r>
        <w:rPr>
          <w:rFonts w:cs="Arial"/>
          <w:bCs/>
          <w:szCs w:val="22"/>
        </w:rPr>
        <w:lastRenderedPageBreak/>
        <w:t>1988-</w:t>
      </w:r>
      <w:r w:rsidRPr="00712CEC">
        <w:rPr>
          <w:rFonts w:cs="Arial"/>
          <w:bCs/>
          <w:szCs w:val="22"/>
        </w:rPr>
        <w:t>1989</w:t>
      </w:r>
      <w:r w:rsidRPr="00712CEC">
        <w:rPr>
          <w:rFonts w:cs="Arial"/>
          <w:bCs/>
          <w:szCs w:val="22"/>
        </w:rPr>
        <w:tab/>
      </w:r>
      <w:r>
        <w:rPr>
          <w:rFonts w:cs="Arial"/>
          <w:bCs/>
          <w:szCs w:val="22"/>
        </w:rPr>
        <w:tab/>
      </w:r>
      <w:r>
        <w:rPr>
          <w:rFonts w:cs="Arial"/>
          <w:bCs/>
          <w:szCs w:val="22"/>
        </w:rPr>
        <w:tab/>
      </w:r>
      <w:r>
        <w:rPr>
          <w:rFonts w:cs="Arial"/>
          <w:bCs/>
          <w:szCs w:val="22"/>
        </w:rPr>
        <w:tab/>
      </w:r>
      <w:r w:rsidRPr="00712CEC">
        <w:rPr>
          <w:rFonts w:cs="Arial"/>
          <w:bCs/>
          <w:szCs w:val="22"/>
        </w:rPr>
        <w:t>Teaching Assistant</w:t>
      </w:r>
      <w:r>
        <w:rPr>
          <w:rFonts w:cs="Arial"/>
          <w:bCs/>
          <w:szCs w:val="22"/>
        </w:rPr>
        <w:t xml:space="preserve">, </w:t>
      </w:r>
      <w:r w:rsidRPr="00712CEC">
        <w:rPr>
          <w:rFonts w:cs="Arial"/>
          <w:bCs/>
          <w:szCs w:val="22"/>
        </w:rPr>
        <w:t>School of Social Work, Brigham Young University</w:t>
      </w:r>
      <w:r>
        <w:rPr>
          <w:rFonts w:cs="Arial"/>
          <w:bCs/>
          <w:szCs w:val="22"/>
        </w:rPr>
        <w:t xml:space="preserve">, </w:t>
      </w:r>
      <w:r w:rsidRPr="00712CEC">
        <w:rPr>
          <w:rFonts w:cs="Arial"/>
          <w:bCs/>
          <w:szCs w:val="22"/>
        </w:rPr>
        <w:t>Provo, Utah</w:t>
      </w:r>
    </w:p>
    <w:p w14:paraId="22672AD7" w14:textId="77777777" w:rsidR="0012036E" w:rsidRPr="00712CEC" w:rsidRDefault="0012036E" w:rsidP="0012036E">
      <w:pPr>
        <w:tabs>
          <w:tab w:val="left" w:pos="1410"/>
        </w:tabs>
        <w:jc w:val="both"/>
        <w:rPr>
          <w:rFonts w:cs="Arial"/>
          <w:bCs/>
          <w:szCs w:val="22"/>
        </w:rPr>
      </w:pPr>
      <w:r>
        <w:rPr>
          <w:rFonts w:cs="Arial"/>
          <w:bCs/>
          <w:szCs w:val="22"/>
        </w:rPr>
        <w:t>1987-1988</w:t>
      </w:r>
      <w:r>
        <w:rPr>
          <w:rFonts w:cs="Arial"/>
          <w:bCs/>
          <w:szCs w:val="22"/>
        </w:rPr>
        <w:tab/>
      </w:r>
      <w:r>
        <w:rPr>
          <w:rFonts w:cs="Arial"/>
          <w:bCs/>
          <w:szCs w:val="22"/>
        </w:rPr>
        <w:tab/>
      </w:r>
      <w:r>
        <w:rPr>
          <w:rFonts w:cs="Arial"/>
          <w:bCs/>
          <w:szCs w:val="22"/>
        </w:rPr>
        <w:tab/>
      </w:r>
      <w:r>
        <w:rPr>
          <w:rFonts w:cs="Arial"/>
          <w:bCs/>
          <w:szCs w:val="22"/>
        </w:rPr>
        <w:tab/>
        <w:t xml:space="preserve">Research Assistant, </w:t>
      </w:r>
      <w:r w:rsidRPr="00712CEC">
        <w:rPr>
          <w:rFonts w:cs="Arial"/>
          <w:bCs/>
          <w:szCs w:val="22"/>
        </w:rPr>
        <w:t>School of Social Work, Brigham Young University</w:t>
      </w:r>
      <w:r>
        <w:rPr>
          <w:rFonts w:cs="Arial"/>
          <w:bCs/>
          <w:szCs w:val="22"/>
        </w:rPr>
        <w:t xml:space="preserve">, </w:t>
      </w:r>
      <w:r w:rsidRPr="00712CEC">
        <w:rPr>
          <w:rFonts w:cs="Arial"/>
          <w:bCs/>
          <w:szCs w:val="22"/>
        </w:rPr>
        <w:t>Provo, Utah</w:t>
      </w:r>
    </w:p>
    <w:p w14:paraId="2B329DF4" w14:textId="77777777" w:rsidR="0012036E" w:rsidRPr="00712CEC" w:rsidRDefault="0012036E" w:rsidP="0012036E">
      <w:pPr>
        <w:tabs>
          <w:tab w:val="left" w:pos="1410"/>
        </w:tabs>
        <w:ind w:left="1440" w:hanging="1440"/>
        <w:jc w:val="both"/>
        <w:rPr>
          <w:rFonts w:cs="Arial"/>
          <w:bCs/>
          <w:szCs w:val="22"/>
        </w:rPr>
      </w:pPr>
      <w:r>
        <w:rPr>
          <w:rFonts w:cs="Arial"/>
          <w:bCs/>
          <w:szCs w:val="22"/>
        </w:rPr>
        <w:t>1989-</w:t>
      </w:r>
      <w:r w:rsidRPr="00712CEC">
        <w:rPr>
          <w:rFonts w:cs="Arial"/>
          <w:bCs/>
          <w:szCs w:val="22"/>
        </w:rPr>
        <w:t>1990</w:t>
      </w:r>
      <w:r w:rsidRPr="00712CEC">
        <w:rPr>
          <w:rFonts w:cs="Arial"/>
          <w:bCs/>
          <w:szCs w:val="22"/>
        </w:rPr>
        <w:tab/>
      </w:r>
      <w:r>
        <w:rPr>
          <w:rFonts w:cs="Arial"/>
          <w:bCs/>
          <w:szCs w:val="22"/>
        </w:rPr>
        <w:tab/>
      </w:r>
      <w:r>
        <w:rPr>
          <w:rFonts w:cs="Arial"/>
          <w:bCs/>
          <w:szCs w:val="22"/>
        </w:rPr>
        <w:tab/>
      </w:r>
      <w:r>
        <w:rPr>
          <w:rFonts w:cs="Arial"/>
          <w:bCs/>
          <w:szCs w:val="22"/>
        </w:rPr>
        <w:tab/>
        <w:t>Adolescent Program Director &amp;</w:t>
      </w:r>
      <w:r w:rsidRPr="00712CEC">
        <w:rPr>
          <w:rFonts w:cs="Arial"/>
          <w:bCs/>
          <w:szCs w:val="22"/>
        </w:rPr>
        <w:t xml:space="preserve"> Clinician</w:t>
      </w:r>
      <w:r>
        <w:rPr>
          <w:rFonts w:cs="Arial"/>
          <w:bCs/>
          <w:szCs w:val="22"/>
        </w:rPr>
        <w:t xml:space="preserve">, </w:t>
      </w:r>
      <w:r w:rsidRPr="00712CEC">
        <w:rPr>
          <w:rFonts w:cs="Arial"/>
          <w:bCs/>
          <w:szCs w:val="22"/>
        </w:rPr>
        <w:t>Aspen Crest Hospital</w:t>
      </w:r>
      <w:r>
        <w:rPr>
          <w:rFonts w:cs="Arial"/>
          <w:bCs/>
          <w:szCs w:val="22"/>
        </w:rPr>
        <w:t xml:space="preserve">, </w:t>
      </w:r>
      <w:r w:rsidRPr="00712CEC">
        <w:rPr>
          <w:rFonts w:cs="Arial"/>
          <w:bCs/>
          <w:szCs w:val="22"/>
        </w:rPr>
        <w:t>Pocatello, Idaho</w:t>
      </w:r>
    </w:p>
    <w:p w14:paraId="65E0B3B5" w14:textId="77777777" w:rsidR="0012036E" w:rsidRDefault="0012036E" w:rsidP="00712CEC">
      <w:pPr>
        <w:tabs>
          <w:tab w:val="left" w:pos="1410"/>
        </w:tabs>
        <w:ind w:left="2160" w:hanging="2160"/>
        <w:jc w:val="both"/>
        <w:rPr>
          <w:rFonts w:cs="Arial"/>
          <w:bCs/>
          <w:szCs w:val="22"/>
        </w:rPr>
      </w:pPr>
      <w:r>
        <w:rPr>
          <w:rFonts w:cs="Arial"/>
          <w:bCs/>
          <w:szCs w:val="22"/>
        </w:rPr>
        <w:t>1991-</w:t>
      </w:r>
      <w:r w:rsidRPr="00712CEC">
        <w:rPr>
          <w:rFonts w:cs="Arial"/>
          <w:bCs/>
          <w:szCs w:val="22"/>
        </w:rPr>
        <w:t>2006</w:t>
      </w:r>
      <w:r w:rsidRPr="00712CEC">
        <w:rPr>
          <w:rFonts w:cs="Arial"/>
          <w:bCs/>
          <w:szCs w:val="22"/>
        </w:rPr>
        <w:tab/>
      </w:r>
      <w:r>
        <w:rPr>
          <w:rFonts w:cs="Arial"/>
          <w:bCs/>
          <w:szCs w:val="22"/>
        </w:rPr>
        <w:tab/>
      </w:r>
      <w:r w:rsidRPr="00712CEC">
        <w:rPr>
          <w:rFonts w:cs="Arial"/>
          <w:bCs/>
          <w:szCs w:val="22"/>
        </w:rPr>
        <w:t>Emergency Room Crisis Worker University Healthcare</w:t>
      </w:r>
      <w:r>
        <w:rPr>
          <w:rFonts w:cs="Arial"/>
          <w:bCs/>
          <w:szCs w:val="22"/>
        </w:rPr>
        <w:t>, SLC</w:t>
      </w:r>
      <w:r w:rsidRPr="00712CEC">
        <w:rPr>
          <w:rFonts w:cs="Arial"/>
          <w:bCs/>
          <w:szCs w:val="22"/>
        </w:rPr>
        <w:t xml:space="preserve">, Utah </w:t>
      </w:r>
    </w:p>
    <w:p w14:paraId="48652CC3" w14:textId="77777777" w:rsidR="0012036E" w:rsidRPr="00712CEC" w:rsidRDefault="0012036E" w:rsidP="0012036E">
      <w:pPr>
        <w:tabs>
          <w:tab w:val="left" w:pos="1410"/>
        </w:tabs>
        <w:ind w:left="1440" w:hanging="1440"/>
        <w:jc w:val="both"/>
        <w:rPr>
          <w:rFonts w:cs="Arial"/>
          <w:bCs/>
          <w:szCs w:val="22"/>
        </w:rPr>
      </w:pPr>
      <w:r>
        <w:rPr>
          <w:rFonts w:cs="Arial"/>
          <w:bCs/>
          <w:szCs w:val="22"/>
        </w:rPr>
        <w:t>1991-</w:t>
      </w:r>
      <w:r w:rsidRPr="00712CEC">
        <w:rPr>
          <w:rFonts w:cs="Arial"/>
          <w:bCs/>
          <w:szCs w:val="22"/>
        </w:rPr>
        <w:t>1997</w:t>
      </w:r>
      <w:r w:rsidRPr="00712CEC">
        <w:rPr>
          <w:rFonts w:cs="Arial"/>
          <w:bCs/>
          <w:szCs w:val="22"/>
        </w:rPr>
        <w:tab/>
      </w:r>
      <w:r>
        <w:rPr>
          <w:rFonts w:cs="Arial"/>
          <w:bCs/>
          <w:szCs w:val="22"/>
        </w:rPr>
        <w:tab/>
      </w:r>
      <w:r>
        <w:rPr>
          <w:rFonts w:cs="Arial"/>
          <w:bCs/>
          <w:szCs w:val="22"/>
        </w:rPr>
        <w:tab/>
      </w:r>
      <w:r>
        <w:rPr>
          <w:rFonts w:cs="Arial"/>
          <w:bCs/>
          <w:szCs w:val="22"/>
        </w:rPr>
        <w:tab/>
        <w:t>Provider Relations &amp; Clinical Social Worker</w:t>
      </w:r>
      <w:r w:rsidRPr="00712CEC">
        <w:rPr>
          <w:rFonts w:cs="Arial"/>
          <w:bCs/>
          <w:szCs w:val="22"/>
        </w:rPr>
        <w:t xml:space="preserve"> United Behavioral Health</w:t>
      </w:r>
      <w:r>
        <w:rPr>
          <w:rFonts w:cs="Arial"/>
          <w:bCs/>
          <w:szCs w:val="22"/>
        </w:rPr>
        <w:t>, SLC</w:t>
      </w:r>
      <w:r w:rsidRPr="00712CEC">
        <w:rPr>
          <w:rFonts w:cs="Arial"/>
          <w:bCs/>
          <w:szCs w:val="22"/>
        </w:rPr>
        <w:t>, Utah</w:t>
      </w:r>
    </w:p>
    <w:p w14:paraId="76A58ED3" w14:textId="11F3AAA1" w:rsidR="0012036E" w:rsidRDefault="0012036E" w:rsidP="00712CEC">
      <w:pPr>
        <w:tabs>
          <w:tab w:val="left" w:pos="1410"/>
        </w:tabs>
        <w:ind w:left="2160" w:hanging="2160"/>
        <w:jc w:val="both"/>
        <w:rPr>
          <w:rFonts w:cs="Arial"/>
          <w:bCs/>
          <w:szCs w:val="22"/>
        </w:rPr>
      </w:pPr>
      <w:r>
        <w:rPr>
          <w:rFonts w:cs="Arial"/>
          <w:bCs/>
          <w:szCs w:val="22"/>
        </w:rPr>
        <w:t>1998-</w:t>
      </w:r>
      <w:r w:rsidRPr="00712CEC">
        <w:rPr>
          <w:rFonts w:cs="Arial"/>
          <w:bCs/>
          <w:szCs w:val="22"/>
        </w:rPr>
        <w:t>2001</w:t>
      </w:r>
      <w:r w:rsidRPr="00712CEC">
        <w:rPr>
          <w:rFonts w:cs="Arial"/>
          <w:bCs/>
          <w:szCs w:val="22"/>
        </w:rPr>
        <w:tab/>
      </w:r>
      <w:r>
        <w:rPr>
          <w:rFonts w:cs="Arial"/>
          <w:bCs/>
          <w:szCs w:val="22"/>
        </w:rPr>
        <w:tab/>
        <w:t xml:space="preserve">Clinical Social Worker, </w:t>
      </w:r>
      <w:r w:rsidRPr="00712CEC">
        <w:rPr>
          <w:rFonts w:cs="Arial"/>
          <w:bCs/>
          <w:szCs w:val="22"/>
        </w:rPr>
        <w:t>University of Utah, Student Counseling Center</w:t>
      </w:r>
      <w:r>
        <w:rPr>
          <w:rFonts w:cs="Arial"/>
          <w:bCs/>
          <w:szCs w:val="22"/>
        </w:rPr>
        <w:t>, SLC</w:t>
      </w:r>
      <w:r w:rsidRPr="00712CEC">
        <w:rPr>
          <w:rFonts w:cs="Arial"/>
          <w:bCs/>
          <w:szCs w:val="22"/>
        </w:rPr>
        <w:t>, Utah</w:t>
      </w:r>
    </w:p>
    <w:p w14:paraId="63C69391" w14:textId="77777777" w:rsidR="0012036E" w:rsidRPr="00712CEC" w:rsidRDefault="0012036E" w:rsidP="0012036E">
      <w:pPr>
        <w:tabs>
          <w:tab w:val="left" w:pos="1410"/>
        </w:tabs>
        <w:jc w:val="both"/>
        <w:rPr>
          <w:rFonts w:cs="Arial"/>
          <w:bCs/>
          <w:szCs w:val="22"/>
        </w:rPr>
      </w:pPr>
      <w:r>
        <w:rPr>
          <w:rFonts w:cs="Arial"/>
          <w:bCs/>
          <w:szCs w:val="22"/>
        </w:rPr>
        <w:t>1995-</w:t>
      </w:r>
      <w:r w:rsidRPr="00712CEC">
        <w:rPr>
          <w:rFonts w:cs="Arial"/>
          <w:bCs/>
          <w:szCs w:val="22"/>
        </w:rPr>
        <w:t>2008</w:t>
      </w:r>
      <w:r w:rsidRPr="00712CEC">
        <w:rPr>
          <w:rFonts w:cs="Arial"/>
          <w:bCs/>
          <w:szCs w:val="22"/>
        </w:rPr>
        <w:tab/>
      </w:r>
      <w:r>
        <w:rPr>
          <w:rFonts w:cs="Arial"/>
          <w:bCs/>
          <w:szCs w:val="22"/>
        </w:rPr>
        <w:tab/>
      </w:r>
      <w:r>
        <w:rPr>
          <w:rFonts w:cs="Arial"/>
          <w:bCs/>
          <w:szCs w:val="22"/>
        </w:rPr>
        <w:tab/>
      </w:r>
      <w:r>
        <w:rPr>
          <w:rFonts w:cs="Arial"/>
          <w:bCs/>
          <w:szCs w:val="22"/>
        </w:rPr>
        <w:tab/>
      </w:r>
      <w:r w:rsidRPr="00712CEC">
        <w:rPr>
          <w:rFonts w:cs="Arial"/>
          <w:bCs/>
          <w:szCs w:val="22"/>
        </w:rPr>
        <w:t>Designated Examiner State of Utah</w:t>
      </w:r>
      <w:r>
        <w:rPr>
          <w:rFonts w:cs="Arial"/>
          <w:bCs/>
          <w:szCs w:val="22"/>
        </w:rPr>
        <w:t>, SLC</w:t>
      </w:r>
      <w:r w:rsidRPr="00712CEC">
        <w:rPr>
          <w:rFonts w:cs="Arial"/>
          <w:bCs/>
          <w:szCs w:val="22"/>
        </w:rPr>
        <w:t>, Utah</w:t>
      </w:r>
    </w:p>
    <w:p w14:paraId="5213EBD2" w14:textId="77777777" w:rsidR="00E23163" w:rsidRDefault="0012036E" w:rsidP="00D64E04">
      <w:pPr>
        <w:tabs>
          <w:tab w:val="left" w:pos="1410"/>
        </w:tabs>
        <w:ind w:left="2160" w:hanging="2160"/>
        <w:rPr>
          <w:rFonts w:cs="Arial"/>
          <w:bCs/>
          <w:szCs w:val="22"/>
        </w:rPr>
      </w:pPr>
      <w:r>
        <w:rPr>
          <w:rFonts w:cs="Arial"/>
          <w:bCs/>
          <w:szCs w:val="22"/>
        </w:rPr>
        <w:t>2006-</w:t>
      </w:r>
      <w:r>
        <w:rPr>
          <w:rFonts w:cs="Arial"/>
          <w:bCs/>
          <w:szCs w:val="22"/>
        </w:rPr>
        <w:tab/>
      </w:r>
      <w:r>
        <w:rPr>
          <w:rFonts w:cs="Arial"/>
          <w:bCs/>
          <w:szCs w:val="22"/>
        </w:rPr>
        <w:tab/>
      </w:r>
      <w:r w:rsidRPr="00712CEC">
        <w:rPr>
          <w:rFonts w:cs="Arial"/>
          <w:bCs/>
          <w:szCs w:val="22"/>
        </w:rPr>
        <w:t>Dementia Specia</w:t>
      </w:r>
      <w:r>
        <w:rPr>
          <w:rFonts w:cs="Arial"/>
          <w:bCs/>
          <w:szCs w:val="22"/>
        </w:rPr>
        <w:t xml:space="preserve">list, Licensed Clinical Social Worker, </w:t>
      </w:r>
      <w:r w:rsidRPr="00712CEC">
        <w:rPr>
          <w:rFonts w:cs="Arial"/>
          <w:bCs/>
          <w:szCs w:val="22"/>
        </w:rPr>
        <w:t>University of Utah, Center for Alzheimer’s Care, Imaging and Research</w:t>
      </w:r>
      <w:r>
        <w:rPr>
          <w:rFonts w:cs="Arial"/>
          <w:bCs/>
          <w:szCs w:val="22"/>
        </w:rPr>
        <w:t>, SLC</w:t>
      </w:r>
      <w:r w:rsidRPr="00712CEC">
        <w:rPr>
          <w:rFonts w:cs="Arial"/>
          <w:bCs/>
          <w:szCs w:val="22"/>
        </w:rPr>
        <w:t>, Utah</w:t>
      </w:r>
      <w:r w:rsidRPr="00712CEC">
        <w:rPr>
          <w:rFonts w:cs="Arial"/>
          <w:bCs/>
          <w:szCs w:val="22"/>
        </w:rPr>
        <w:tab/>
      </w:r>
    </w:p>
    <w:p w14:paraId="0804617A" w14:textId="77777777" w:rsidR="00E23163" w:rsidRDefault="00E23163" w:rsidP="00E23163">
      <w:pPr>
        <w:tabs>
          <w:tab w:val="left" w:pos="1410"/>
        </w:tabs>
        <w:ind w:left="2160" w:hanging="2160"/>
        <w:jc w:val="both"/>
        <w:rPr>
          <w:rFonts w:cs="Arial"/>
          <w:bCs/>
          <w:szCs w:val="22"/>
        </w:rPr>
      </w:pPr>
      <w:r>
        <w:rPr>
          <w:rFonts w:cs="Arial"/>
          <w:bCs/>
          <w:szCs w:val="22"/>
        </w:rPr>
        <w:t>2013-</w:t>
      </w:r>
      <w:r w:rsidRPr="00712CEC">
        <w:rPr>
          <w:rFonts w:cs="Arial"/>
          <w:bCs/>
          <w:szCs w:val="22"/>
        </w:rPr>
        <w:t>2015</w:t>
      </w:r>
      <w:r w:rsidRPr="00712CEC">
        <w:rPr>
          <w:rFonts w:cs="Arial"/>
          <w:bCs/>
          <w:szCs w:val="22"/>
        </w:rPr>
        <w:tab/>
      </w:r>
      <w:r>
        <w:rPr>
          <w:rFonts w:cs="Arial"/>
          <w:bCs/>
          <w:szCs w:val="22"/>
        </w:rPr>
        <w:tab/>
      </w:r>
      <w:r w:rsidRPr="00712CEC">
        <w:rPr>
          <w:rFonts w:cs="Arial"/>
          <w:bCs/>
          <w:szCs w:val="22"/>
        </w:rPr>
        <w:t>College of Social Work, University of Utah</w:t>
      </w:r>
      <w:r>
        <w:rPr>
          <w:rFonts w:cs="Arial"/>
          <w:bCs/>
          <w:szCs w:val="22"/>
        </w:rPr>
        <w:t>, SLC</w:t>
      </w:r>
      <w:r w:rsidRPr="00712CEC">
        <w:rPr>
          <w:rFonts w:cs="Arial"/>
          <w:bCs/>
          <w:szCs w:val="22"/>
        </w:rPr>
        <w:t>, Utah</w:t>
      </w:r>
      <w:r>
        <w:rPr>
          <w:rFonts w:cs="Arial"/>
          <w:bCs/>
          <w:szCs w:val="22"/>
        </w:rPr>
        <w:t xml:space="preserve"> </w:t>
      </w:r>
      <w:r w:rsidRPr="00712CEC">
        <w:rPr>
          <w:rFonts w:cs="Arial"/>
          <w:bCs/>
          <w:szCs w:val="22"/>
        </w:rPr>
        <w:t>Assistant Professor-Lecturer</w:t>
      </w:r>
    </w:p>
    <w:p w14:paraId="13F524AB" w14:textId="72DB26E1" w:rsidR="00712CEC" w:rsidRPr="00712CEC" w:rsidRDefault="0012036E" w:rsidP="00337280">
      <w:pPr>
        <w:tabs>
          <w:tab w:val="left" w:pos="1410"/>
        </w:tabs>
        <w:ind w:left="2160" w:hanging="2160"/>
        <w:jc w:val="both"/>
        <w:rPr>
          <w:rFonts w:cs="Arial"/>
          <w:bCs/>
          <w:szCs w:val="22"/>
        </w:rPr>
      </w:pPr>
      <w:r>
        <w:rPr>
          <w:rFonts w:cs="Arial"/>
          <w:bCs/>
          <w:szCs w:val="22"/>
        </w:rPr>
        <w:t>2015-</w:t>
      </w:r>
      <w:r w:rsidR="00712CEC">
        <w:rPr>
          <w:rFonts w:cs="Arial"/>
          <w:bCs/>
          <w:szCs w:val="22"/>
        </w:rPr>
        <w:tab/>
      </w:r>
      <w:r>
        <w:rPr>
          <w:rFonts w:cs="Arial"/>
          <w:bCs/>
          <w:szCs w:val="22"/>
        </w:rPr>
        <w:tab/>
      </w:r>
      <w:r w:rsidR="00712CEC" w:rsidRPr="00712CEC">
        <w:rPr>
          <w:rFonts w:cs="Arial"/>
          <w:bCs/>
          <w:szCs w:val="22"/>
        </w:rPr>
        <w:t>Executive Director, Goodwill Initiatives on Aging</w:t>
      </w:r>
      <w:r w:rsidR="00712CEC">
        <w:rPr>
          <w:rFonts w:cs="Arial"/>
          <w:bCs/>
          <w:szCs w:val="22"/>
        </w:rPr>
        <w:t xml:space="preserve">, </w:t>
      </w:r>
      <w:r w:rsidR="007D7AA9">
        <w:rPr>
          <w:rFonts w:cs="Arial"/>
          <w:bCs/>
          <w:szCs w:val="22"/>
        </w:rPr>
        <w:t>Assistant</w:t>
      </w:r>
      <w:r w:rsidR="00712CEC" w:rsidRPr="00712CEC">
        <w:rPr>
          <w:rFonts w:cs="Arial"/>
          <w:bCs/>
          <w:szCs w:val="22"/>
        </w:rPr>
        <w:t xml:space="preserve"> Professor-Lecturer</w:t>
      </w:r>
      <w:r w:rsidR="00712CEC">
        <w:rPr>
          <w:rFonts w:cs="Arial"/>
          <w:bCs/>
          <w:szCs w:val="22"/>
        </w:rPr>
        <w:t xml:space="preserve">, </w:t>
      </w:r>
      <w:r w:rsidR="00712CEC" w:rsidRPr="00712CEC">
        <w:rPr>
          <w:rFonts w:cs="Arial"/>
          <w:bCs/>
          <w:szCs w:val="22"/>
        </w:rPr>
        <w:t>College of Social Work, University of Utah</w:t>
      </w:r>
      <w:r w:rsidR="00712CEC">
        <w:rPr>
          <w:rFonts w:cs="Arial"/>
          <w:bCs/>
          <w:szCs w:val="22"/>
        </w:rPr>
        <w:t>, SLC</w:t>
      </w:r>
      <w:r w:rsidR="00712CEC" w:rsidRPr="00712CEC">
        <w:rPr>
          <w:rFonts w:cs="Arial"/>
          <w:bCs/>
          <w:szCs w:val="22"/>
        </w:rPr>
        <w:t>, Utah</w:t>
      </w:r>
    </w:p>
    <w:p w14:paraId="28EB5C13" w14:textId="77777777" w:rsidR="00650852" w:rsidRDefault="00650852" w:rsidP="00854B15">
      <w:pPr>
        <w:tabs>
          <w:tab w:val="left" w:pos="1410"/>
        </w:tabs>
        <w:jc w:val="both"/>
        <w:rPr>
          <w:rFonts w:cs="Arial"/>
          <w:bCs/>
          <w:szCs w:val="22"/>
        </w:rPr>
      </w:pPr>
    </w:p>
    <w:p w14:paraId="4B60A43B" w14:textId="5E38BE4F" w:rsidR="00650852" w:rsidRDefault="00650852" w:rsidP="009B5316">
      <w:pPr>
        <w:autoSpaceDE/>
        <w:autoSpaceDN/>
        <w:rPr>
          <w:rFonts w:cs="Arial"/>
          <w:b/>
          <w:bCs/>
          <w:szCs w:val="22"/>
          <w:u w:val="single"/>
        </w:rPr>
      </w:pPr>
      <w:r w:rsidRPr="007F6B2A">
        <w:rPr>
          <w:rFonts w:cs="Arial"/>
          <w:b/>
          <w:bCs/>
          <w:szCs w:val="22"/>
          <w:u w:val="single"/>
        </w:rPr>
        <w:t>Honors</w:t>
      </w:r>
    </w:p>
    <w:p w14:paraId="3AD75844" w14:textId="219A94AC" w:rsidR="002453D7" w:rsidRDefault="002453D7" w:rsidP="002453D7">
      <w:pPr>
        <w:autoSpaceDE/>
        <w:autoSpaceDN/>
        <w:rPr>
          <w:rFonts w:cs="Arial"/>
          <w:bCs/>
          <w:szCs w:val="22"/>
        </w:rPr>
      </w:pPr>
      <w:r w:rsidRPr="002453D7">
        <w:rPr>
          <w:rFonts w:cs="Arial"/>
          <w:bCs/>
          <w:szCs w:val="22"/>
        </w:rPr>
        <w:t xml:space="preserve">1989 </w:t>
      </w:r>
      <w:r w:rsidRPr="002453D7">
        <w:rPr>
          <w:rFonts w:cs="Arial"/>
          <w:bCs/>
          <w:szCs w:val="22"/>
        </w:rPr>
        <w:tab/>
      </w:r>
      <w:r w:rsidRPr="002453D7">
        <w:rPr>
          <w:rFonts w:cs="Arial"/>
          <w:bCs/>
          <w:szCs w:val="22"/>
        </w:rPr>
        <w:tab/>
      </w:r>
      <w:r>
        <w:rPr>
          <w:rFonts w:cs="Arial"/>
          <w:bCs/>
          <w:szCs w:val="22"/>
        </w:rPr>
        <w:tab/>
      </w:r>
      <w:r>
        <w:rPr>
          <w:rFonts w:cs="Arial"/>
          <w:bCs/>
          <w:szCs w:val="22"/>
        </w:rPr>
        <w:tab/>
      </w:r>
      <w:r>
        <w:rPr>
          <w:rFonts w:cs="Arial"/>
          <w:bCs/>
          <w:szCs w:val="22"/>
        </w:rPr>
        <w:tab/>
      </w:r>
      <w:r w:rsidRPr="002453D7">
        <w:rPr>
          <w:rFonts w:cs="Arial"/>
          <w:bCs/>
          <w:szCs w:val="22"/>
        </w:rPr>
        <w:t>Utah NASW Graduate Student Research Paper of the Year</w:t>
      </w:r>
    </w:p>
    <w:p w14:paraId="4C50E53E" w14:textId="430596CF" w:rsidR="002453D7" w:rsidRPr="002453D7" w:rsidRDefault="002453D7" w:rsidP="002453D7">
      <w:pPr>
        <w:autoSpaceDE/>
        <w:autoSpaceDN/>
        <w:rPr>
          <w:rFonts w:cs="Arial"/>
          <w:bCs/>
          <w:szCs w:val="22"/>
        </w:rPr>
      </w:pPr>
      <w:r w:rsidRPr="002453D7">
        <w:rPr>
          <w:rFonts w:cs="Arial"/>
          <w:bCs/>
          <w:szCs w:val="22"/>
        </w:rPr>
        <w:t>2008</w:t>
      </w:r>
      <w:r w:rsidRPr="002453D7">
        <w:rPr>
          <w:rFonts w:cs="Arial"/>
          <w:bCs/>
          <w:szCs w:val="22"/>
        </w:rPr>
        <w:tab/>
      </w:r>
      <w:r w:rsidRPr="002453D7">
        <w:rPr>
          <w:rFonts w:cs="Arial"/>
          <w:bCs/>
          <w:szCs w:val="22"/>
        </w:rPr>
        <w:tab/>
      </w:r>
      <w:r>
        <w:rPr>
          <w:rFonts w:cs="Arial"/>
          <w:bCs/>
          <w:szCs w:val="22"/>
        </w:rPr>
        <w:tab/>
      </w:r>
      <w:r>
        <w:rPr>
          <w:rFonts w:cs="Arial"/>
          <w:bCs/>
          <w:szCs w:val="22"/>
        </w:rPr>
        <w:tab/>
      </w:r>
      <w:r>
        <w:rPr>
          <w:rFonts w:cs="Arial"/>
          <w:bCs/>
          <w:szCs w:val="22"/>
        </w:rPr>
        <w:tab/>
      </w:r>
      <w:r w:rsidRPr="002453D7">
        <w:rPr>
          <w:rFonts w:cs="Arial"/>
          <w:bCs/>
          <w:szCs w:val="22"/>
        </w:rPr>
        <w:t xml:space="preserve">Sigma Phi Omega National Gerontology Honor Society </w:t>
      </w:r>
    </w:p>
    <w:p w14:paraId="56775536" w14:textId="2505F396" w:rsidR="002453D7" w:rsidRPr="002453D7" w:rsidRDefault="002453D7" w:rsidP="002453D7">
      <w:pPr>
        <w:autoSpaceDE/>
        <w:autoSpaceDN/>
        <w:rPr>
          <w:rFonts w:cs="Arial"/>
          <w:bCs/>
          <w:szCs w:val="22"/>
        </w:rPr>
      </w:pPr>
      <w:r w:rsidRPr="002453D7">
        <w:rPr>
          <w:rFonts w:cs="Arial"/>
          <w:bCs/>
          <w:szCs w:val="22"/>
        </w:rPr>
        <w:t>2008-2010</w:t>
      </w:r>
      <w:r w:rsidRPr="002453D7">
        <w:rPr>
          <w:rFonts w:cs="Arial"/>
          <w:bCs/>
          <w:szCs w:val="22"/>
        </w:rPr>
        <w:tab/>
      </w:r>
      <w:r>
        <w:rPr>
          <w:rFonts w:cs="Arial"/>
          <w:bCs/>
          <w:szCs w:val="22"/>
        </w:rPr>
        <w:tab/>
      </w:r>
      <w:r>
        <w:rPr>
          <w:rFonts w:cs="Arial"/>
          <w:bCs/>
          <w:szCs w:val="22"/>
        </w:rPr>
        <w:tab/>
      </w:r>
      <w:r>
        <w:rPr>
          <w:rFonts w:cs="Arial"/>
          <w:bCs/>
          <w:szCs w:val="22"/>
        </w:rPr>
        <w:tab/>
      </w:r>
      <w:r w:rsidRPr="002453D7">
        <w:rPr>
          <w:rFonts w:cs="Arial"/>
          <w:bCs/>
          <w:szCs w:val="22"/>
        </w:rPr>
        <w:t>Co-President, Social Work PhD program, University of Utah, College of Social</w:t>
      </w:r>
      <w:r>
        <w:rPr>
          <w:rFonts w:cs="Arial"/>
          <w:bCs/>
          <w:szCs w:val="22"/>
        </w:rPr>
        <w:t xml:space="preserve"> Work</w:t>
      </w:r>
    </w:p>
    <w:p w14:paraId="21B850EC" w14:textId="1431FE01" w:rsidR="002453D7" w:rsidRPr="002453D7" w:rsidRDefault="002453D7" w:rsidP="002453D7">
      <w:pPr>
        <w:autoSpaceDE/>
        <w:autoSpaceDN/>
        <w:rPr>
          <w:rFonts w:cs="Arial"/>
          <w:bCs/>
          <w:szCs w:val="22"/>
        </w:rPr>
      </w:pPr>
      <w:r w:rsidRPr="002453D7">
        <w:rPr>
          <w:rFonts w:cs="Arial"/>
          <w:bCs/>
          <w:szCs w:val="22"/>
        </w:rPr>
        <w:t>2008</w:t>
      </w:r>
      <w:r w:rsidRPr="002453D7">
        <w:rPr>
          <w:rFonts w:cs="Arial"/>
          <w:bCs/>
          <w:szCs w:val="22"/>
        </w:rPr>
        <w:tab/>
      </w:r>
      <w:r w:rsidRPr="002453D7">
        <w:rPr>
          <w:rFonts w:cs="Arial"/>
          <w:bCs/>
          <w:szCs w:val="22"/>
        </w:rPr>
        <w:tab/>
      </w:r>
      <w:r>
        <w:rPr>
          <w:rFonts w:cs="Arial"/>
          <w:bCs/>
          <w:szCs w:val="22"/>
        </w:rPr>
        <w:tab/>
      </w:r>
      <w:r>
        <w:rPr>
          <w:rFonts w:cs="Arial"/>
          <w:bCs/>
          <w:szCs w:val="22"/>
        </w:rPr>
        <w:tab/>
      </w:r>
      <w:r>
        <w:rPr>
          <w:rFonts w:cs="Arial"/>
          <w:bCs/>
          <w:szCs w:val="22"/>
        </w:rPr>
        <w:tab/>
      </w:r>
      <w:r w:rsidRPr="002453D7">
        <w:rPr>
          <w:rFonts w:cs="Arial"/>
          <w:bCs/>
          <w:szCs w:val="22"/>
        </w:rPr>
        <w:t xml:space="preserve">The Ruth </w:t>
      </w:r>
      <w:proofErr w:type="spellStart"/>
      <w:r w:rsidRPr="002453D7">
        <w:rPr>
          <w:rFonts w:cs="Arial"/>
          <w:bCs/>
          <w:szCs w:val="22"/>
        </w:rPr>
        <w:t>Weg</w:t>
      </w:r>
      <w:proofErr w:type="spellEnd"/>
      <w:r w:rsidRPr="002453D7">
        <w:rPr>
          <w:rFonts w:cs="Arial"/>
          <w:bCs/>
          <w:szCs w:val="22"/>
        </w:rPr>
        <w:t xml:space="preserve"> Emerging Scholar Award, presented by Sigma Phi Omega</w:t>
      </w:r>
    </w:p>
    <w:p w14:paraId="01058877" w14:textId="1CCA7F73" w:rsidR="002453D7" w:rsidRDefault="002453D7" w:rsidP="002453D7">
      <w:pPr>
        <w:autoSpaceDE/>
        <w:autoSpaceDN/>
        <w:rPr>
          <w:rFonts w:cs="Arial"/>
          <w:bCs/>
          <w:szCs w:val="22"/>
        </w:rPr>
      </w:pPr>
      <w:r w:rsidRPr="002453D7">
        <w:rPr>
          <w:rFonts w:cs="Arial"/>
          <w:bCs/>
          <w:szCs w:val="22"/>
        </w:rPr>
        <w:t>2008-2010</w:t>
      </w:r>
      <w:r w:rsidRPr="002453D7">
        <w:rPr>
          <w:rFonts w:cs="Arial"/>
          <w:bCs/>
          <w:szCs w:val="22"/>
        </w:rPr>
        <w:tab/>
      </w:r>
      <w:r>
        <w:rPr>
          <w:rFonts w:cs="Arial"/>
          <w:bCs/>
          <w:szCs w:val="22"/>
        </w:rPr>
        <w:tab/>
      </w:r>
      <w:r>
        <w:rPr>
          <w:rFonts w:cs="Arial"/>
          <w:bCs/>
          <w:szCs w:val="22"/>
        </w:rPr>
        <w:tab/>
      </w:r>
      <w:r>
        <w:rPr>
          <w:rFonts w:cs="Arial"/>
          <w:bCs/>
          <w:szCs w:val="22"/>
        </w:rPr>
        <w:tab/>
      </w:r>
      <w:r w:rsidRPr="002453D7">
        <w:rPr>
          <w:rFonts w:cs="Arial"/>
          <w:bCs/>
          <w:szCs w:val="22"/>
        </w:rPr>
        <w:t>John A. Hartford Pre-Dissertation Scholarship</w:t>
      </w:r>
    </w:p>
    <w:p w14:paraId="49A70974" w14:textId="1F9F809F" w:rsidR="002453D7" w:rsidRPr="002453D7" w:rsidRDefault="002453D7" w:rsidP="002453D7">
      <w:pPr>
        <w:autoSpaceDE/>
        <w:autoSpaceDN/>
        <w:rPr>
          <w:rFonts w:cs="Arial"/>
          <w:bCs/>
          <w:szCs w:val="22"/>
        </w:rPr>
      </w:pPr>
      <w:r w:rsidRPr="002453D7">
        <w:rPr>
          <w:rFonts w:cs="Arial"/>
          <w:bCs/>
          <w:szCs w:val="22"/>
        </w:rPr>
        <w:t>2010</w:t>
      </w:r>
      <w:r w:rsidRPr="002453D7">
        <w:rPr>
          <w:rFonts w:cs="Arial"/>
          <w:bCs/>
          <w:szCs w:val="22"/>
        </w:rPr>
        <w:tab/>
      </w:r>
      <w:r w:rsidRPr="002453D7">
        <w:rPr>
          <w:rFonts w:cs="Arial"/>
          <w:bCs/>
          <w:szCs w:val="22"/>
        </w:rPr>
        <w:tab/>
      </w:r>
      <w:r>
        <w:rPr>
          <w:rFonts w:cs="Arial"/>
          <w:bCs/>
          <w:szCs w:val="22"/>
        </w:rPr>
        <w:tab/>
      </w:r>
      <w:r>
        <w:rPr>
          <w:rFonts w:cs="Arial"/>
          <w:bCs/>
          <w:szCs w:val="22"/>
        </w:rPr>
        <w:tab/>
      </w:r>
      <w:r>
        <w:rPr>
          <w:rFonts w:cs="Arial"/>
          <w:bCs/>
          <w:szCs w:val="22"/>
        </w:rPr>
        <w:tab/>
      </w:r>
      <w:r w:rsidRPr="002453D7">
        <w:rPr>
          <w:rFonts w:cs="Arial"/>
          <w:bCs/>
          <w:szCs w:val="22"/>
        </w:rPr>
        <w:t xml:space="preserve">Anna </w:t>
      </w:r>
      <w:proofErr w:type="spellStart"/>
      <w:r w:rsidRPr="002453D7">
        <w:rPr>
          <w:rFonts w:cs="Arial"/>
          <w:bCs/>
          <w:szCs w:val="22"/>
        </w:rPr>
        <w:t>Dresel</w:t>
      </w:r>
      <w:proofErr w:type="spellEnd"/>
      <w:r w:rsidRPr="002453D7">
        <w:rPr>
          <w:rFonts w:cs="Arial"/>
          <w:bCs/>
          <w:szCs w:val="22"/>
        </w:rPr>
        <w:t xml:space="preserve"> Award for Outstanding Graduate Student in Gerontology</w:t>
      </w:r>
    </w:p>
    <w:p w14:paraId="22EF1937" w14:textId="086F883E" w:rsidR="002453D7" w:rsidRDefault="002453D7" w:rsidP="002453D7">
      <w:pPr>
        <w:autoSpaceDE/>
        <w:autoSpaceDN/>
        <w:rPr>
          <w:rFonts w:cs="Arial"/>
          <w:bCs/>
          <w:szCs w:val="22"/>
        </w:rPr>
      </w:pPr>
      <w:r w:rsidRPr="002453D7">
        <w:rPr>
          <w:rFonts w:cs="Arial"/>
          <w:bCs/>
          <w:szCs w:val="22"/>
        </w:rPr>
        <w:t>2010-2012</w:t>
      </w:r>
      <w:r w:rsidRPr="002453D7">
        <w:rPr>
          <w:rFonts w:cs="Arial"/>
          <w:bCs/>
          <w:szCs w:val="22"/>
        </w:rPr>
        <w:tab/>
      </w:r>
      <w:r>
        <w:rPr>
          <w:rFonts w:cs="Arial"/>
          <w:bCs/>
          <w:szCs w:val="22"/>
        </w:rPr>
        <w:tab/>
      </w:r>
      <w:r>
        <w:rPr>
          <w:rFonts w:cs="Arial"/>
          <w:bCs/>
          <w:szCs w:val="22"/>
        </w:rPr>
        <w:tab/>
      </w:r>
      <w:r>
        <w:rPr>
          <w:rFonts w:cs="Arial"/>
          <w:bCs/>
          <w:szCs w:val="22"/>
        </w:rPr>
        <w:tab/>
      </w:r>
      <w:r w:rsidRPr="002453D7">
        <w:rPr>
          <w:rFonts w:cs="Arial"/>
          <w:bCs/>
          <w:szCs w:val="22"/>
        </w:rPr>
        <w:t>John A. Hartford Doctoral Fellow in Geriatric Social Wor</w:t>
      </w:r>
      <w:r>
        <w:rPr>
          <w:rFonts w:cs="Arial"/>
          <w:bCs/>
          <w:szCs w:val="22"/>
        </w:rPr>
        <w:t xml:space="preserve">k </w:t>
      </w:r>
    </w:p>
    <w:p w14:paraId="12C8DF2E" w14:textId="65F64111" w:rsidR="002453D7" w:rsidRPr="002453D7" w:rsidRDefault="002453D7" w:rsidP="002453D7">
      <w:pPr>
        <w:autoSpaceDE/>
        <w:autoSpaceDN/>
        <w:rPr>
          <w:rFonts w:cs="Arial"/>
          <w:bCs/>
          <w:szCs w:val="22"/>
        </w:rPr>
      </w:pPr>
      <w:r w:rsidRPr="002453D7">
        <w:rPr>
          <w:rFonts w:cs="Arial"/>
          <w:bCs/>
          <w:szCs w:val="22"/>
        </w:rPr>
        <w:t>2013-2014</w:t>
      </w:r>
      <w:r w:rsidRPr="002453D7">
        <w:rPr>
          <w:rFonts w:cs="Arial"/>
          <w:bCs/>
          <w:szCs w:val="22"/>
        </w:rPr>
        <w:tab/>
      </w:r>
      <w:r>
        <w:rPr>
          <w:rFonts w:cs="Arial"/>
          <w:bCs/>
          <w:szCs w:val="22"/>
        </w:rPr>
        <w:tab/>
      </w:r>
      <w:r>
        <w:rPr>
          <w:rFonts w:cs="Arial"/>
          <w:bCs/>
          <w:szCs w:val="22"/>
        </w:rPr>
        <w:tab/>
      </w:r>
      <w:r>
        <w:rPr>
          <w:rFonts w:cs="Arial"/>
          <w:bCs/>
          <w:szCs w:val="22"/>
        </w:rPr>
        <w:tab/>
      </w:r>
      <w:r w:rsidRPr="002453D7">
        <w:rPr>
          <w:rFonts w:cs="Arial"/>
          <w:bCs/>
          <w:szCs w:val="22"/>
        </w:rPr>
        <w:t xml:space="preserve">College of Social Work Ph.D. Faculty Award for Promise in Social Work </w:t>
      </w:r>
    </w:p>
    <w:p w14:paraId="3F269F62" w14:textId="77777777" w:rsidR="002453D7" w:rsidRPr="002453D7" w:rsidRDefault="002453D7" w:rsidP="002453D7">
      <w:pPr>
        <w:autoSpaceDE/>
        <w:autoSpaceDN/>
        <w:rPr>
          <w:rFonts w:cs="Arial"/>
          <w:bCs/>
          <w:szCs w:val="22"/>
        </w:rPr>
      </w:pPr>
    </w:p>
    <w:p w14:paraId="28786D8D" w14:textId="7650FBA8" w:rsidR="002453D7" w:rsidRPr="00144687" w:rsidRDefault="00144687" w:rsidP="002453D7">
      <w:pPr>
        <w:autoSpaceDE/>
        <w:autoSpaceDN/>
        <w:rPr>
          <w:rFonts w:cs="Arial"/>
          <w:b/>
          <w:bCs/>
          <w:szCs w:val="22"/>
          <w:u w:val="single"/>
        </w:rPr>
      </w:pPr>
      <w:r w:rsidRPr="00144687">
        <w:rPr>
          <w:rFonts w:cs="Arial"/>
          <w:b/>
          <w:bCs/>
          <w:szCs w:val="22"/>
          <w:u w:val="single"/>
        </w:rPr>
        <w:t>Other Experience and Professional Memberships</w:t>
      </w:r>
    </w:p>
    <w:p w14:paraId="2F0F8334" w14:textId="5EDFD7DC" w:rsidR="002453D7" w:rsidRPr="002453D7" w:rsidRDefault="002453D7" w:rsidP="002453D7">
      <w:pPr>
        <w:autoSpaceDE/>
        <w:autoSpaceDN/>
        <w:rPr>
          <w:rFonts w:cs="Arial"/>
          <w:bCs/>
          <w:szCs w:val="22"/>
        </w:rPr>
      </w:pPr>
    </w:p>
    <w:p w14:paraId="0215E4A1" w14:textId="714BCB66" w:rsidR="00624A60" w:rsidRPr="00624A60" w:rsidRDefault="00D4753C" w:rsidP="00624A60">
      <w:pPr>
        <w:autoSpaceDE/>
        <w:autoSpaceDN/>
        <w:rPr>
          <w:rFonts w:cs="Arial"/>
          <w:bCs/>
          <w:szCs w:val="22"/>
        </w:rPr>
      </w:pPr>
      <w:r>
        <w:rPr>
          <w:rFonts w:cs="Arial"/>
          <w:bCs/>
          <w:szCs w:val="22"/>
        </w:rPr>
        <w:t>1991</w:t>
      </w:r>
      <w:r w:rsidR="00624A60" w:rsidRPr="00624A60">
        <w:rPr>
          <w:rFonts w:cs="Arial"/>
          <w:bCs/>
          <w:szCs w:val="22"/>
        </w:rPr>
        <w:t>-</w:t>
      </w:r>
      <w:r w:rsidR="00624A60" w:rsidRPr="00624A60">
        <w:rPr>
          <w:rFonts w:cs="Arial"/>
          <w:bCs/>
          <w:szCs w:val="22"/>
        </w:rPr>
        <w:tab/>
      </w:r>
      <w:r w:rsidR="00624A60">
        <w:rPr>
          <w:rFonts w:cs="Arial"/>
          <w:bCs/>
          <w:szCs w:val="22"/>
        </w:rPr>
        <w:tab/>
      </w:r>
      <w:r w:rsidR="00624A60">
        <w:rPr>
          <w:rFonts w:cs="Arial"/>
          <w:bCs/>
          <w:szCs w:val="22"/>
        </w:rPr>
        <w:tab/>
      </w:r>
      <w:r w:rsidR="00624A60">
        <w:rPr>
          <w:rFonts w:cs="Arial"/>
          <w:bCs/>
          <w:szCs w:val="22"/>
        </w:rPr>
        <w:tab/>
      </w:r>
      <w:r w:rsidR="00624A60">
        <w:rPr>
          <w:rFonts w:cs="Arial"/>
          <w:bCs/>
          <w:szCs w:val="22"/>
        </w:rPr>
        <w:tab/>
      </w:r>
      <w:r w:rsidR="00624A60" w:rsidRPr="00624A60">
        <w:rPr>
          <w:rFonts w:cs="Arial"/>
          <w:bCs/>
          <w:szCs w:val="22"/>
        </w:rPr>
        <w:t xml:space="preserve">National Association of Social Workers: Member </w:t>
      </w:r>
    </w:p>
    <w:p w14:paraId="59CCC4DB" w14:textId="67A74EB3" w:rsidR="00624A60" w:rsidRPr="00624A60" w:rsidRDefault="003E76F1" w:rsidP="00624A60">
      <w:pPr>
        <w:autoSpaceDE/>
        <w:autoSpaceDN/>
        <w:rPr>
          <w:rFonts w:cs="Arial"/>
          <w:bCs/>
          <w:szCs w:val="22"/>
        </w:rPr>
      </w:pPr>
      <w:r>
        <w:rPr>
          <w:rFonts w:cs="Arial"/>
          <w:bCs/>
          <w:szCs w:val="22"/>
        </w:rPr>
        <w:t>2007-2011</w:t>
      </w:r>
      <w:r w:rsidR="00D4753C">
        <w:rPr>
          <w:rFonts w:cs="Arial"/>
          <w:bCs/>
          <w:szCs w:val="22"/>
        </w:rPr>
        <w:tab/>
      </w:r>
      <w:r w:rsidR="00D4753C">
        <w:rPr>
          <w:rFonts w:cs="Arial"/>
          <w:bCs/>
          <w:szCs w:val="22"/>
        </w:rPr>
        <w:tab/>
      </w:r>
      <w:r w:rsidR="00D4753C">
        <w:rPr>
          <w:rFonts w:cs="Arial"/>
          <w:bCs/>
          <w:szCs w:val="22"/>
        </w:rPr>
        <w:tab/>
      </w:r>
      <w:r>
        <w:rPr>
          <w:rFonts w:cs="Arial"/>
          <w:bCs/>
          <w:szCs w:val="22"/>
        </w:rPr>
        <w:tab/>
      </w:r>
      <w:r w:rsidR="00D4753C">
        <w:rPr>
          <w:rFonts w:cs="Arial"/>
          <w:bCs/>
          <w:szCs w:val="22"/>
        </w:rPr>
        <w:t>Utah Aging Alliance</w:t>
      </w:r>
      <w:r w:rsidR="00624A60" w:rsidRPr="00624A60">
        <w:rPr>
          <w:rFonts w:cs="Arial"/>
          <w:bCs/>
          <w:szCs w:val="22"/>
        </w:rPr>
        <w:t xml:space="preserve">: Member </w:t>
      </w:r>
    </w:p>
    <w:p w14:paraId="1FA8FA86" w14:textId="757B9F98" w:rsidR="00624A60" w:rsidRPr="00624A60" w:rsidRDefault="00D4753C" w:rsidP="00624A60">
      <w:pPr>
        <w:autoSpaceDE/>
        <w:autoSpaceDN/>
        <w:rPr>
          <w:rFonts w:cs="Arial"/>
          <w:bCs/>
          <w:szCs w:val="22"/>
        </w:rPr>
      </w:pPr>
      <w:r>
        <w:rPr>
          <w:rFonts w:cs="Arial"/>
          <w:bCs/>
          <w:szCs w:val="22"/>
        </w:rPr>
        <w:t>2007</w:t>
      </w:r>
      <w:r w:rsidR="00624A60" w:rsidRPr="00624A60">
        <w:rPr>
          <w:rFonts w:cs="Arial"/>
          <w:bCs/>
          <w:szCs w:val="22"/>
        </w:rPr>
        <w:t>-</w:t>
      </w:r>
      <w:r w:rsidR="00624A60" w:rsidRPr="00624A60">
        <w:rPr>
          <w:rFonts w:cs="Arial"/>
          <w:bCs/>
          <w:szCs w:val="22"/>
        </w:rPr>
        <w:tab/>
      </w:r>
      <w:r>
        <w:rPr>
          <w:rFonts w:cs="Arial"/>
          <w:bCs/>
          <w:szCs w:val="22"/>
        </w:rPr>
        <w:tab/>
      </w:r>
      <w:r>
        <w:rPr>
          <w:rFonts w:cs="Arial"/>
          <w:bCs/>
          <w:szCs w:val="22"/>
        </w:rPr>
        <w:tab/>
      </w:r>
      <w:r>
        <w:rPr>
          <w:rFonts w:cs="Arial"/>
          <w:bCs/>
          <w:szCs w:val="22"/>
        </w:rPr>
        <w:tab/>
      </w:r>
      <w:r>
        <w:rPr>
          <w:rFonts w:cs="Arial"/>
          <w:bCs/>
          <w:szCs w:val="22"/>
        </w:rPr>
        <w:tab/>
      </w:r>
      <w:proofErr w:type="spellStart"/>
      <w:r w:rsidR="00624A60" w:rsidRPr="00624A60">
        <w:rPr>
          <w:rFonts w:cs="Arial"/>
          <w:bCs/>
          <w:szCs w:val="22"/>
        </w:rPr>
        <w:t>Gerontological</w:t>
      </w:r>
      <w:proofErr w:type="spellEnd"/>
      <w:r w:rsidR="00624A60" w:rsidRPr="00624A60">
        <w:rPr>
          <w:rFonts w:cs="Arial"/>
          <w:bCs/>
          <w:szCs w:val="22"/>
        </w:rPr>
        <w:t xml:space="preserve"> Society of America - Social Research, Policy &amp; Practice Section: Member</w:t>
      </w:r>
      <w:r w:rsidR="00624A60">
        <w:rPr>
          <w:rFonts w:cs="Arial"/>
          <w:bCs/>
          <w:szCs w:val="22"/>
        </w:rPr>
        <w:t xml:space="preserve"> </w:t>
      </w:r>
      <w:r w:rsidR="00624A60" w:rsidRPr="00624A60">
        <w:rPr>
          <w:rFonts w:cs="Arial"/>
          <w:bCs/>
          <w:szCs w:val="22"/>
        </w:rPr>
        <w:t xml:space="preserve">   </w:t>
      </w:r>
    </w:p>
    <w:p w14:paraId="75FCB1FE" w14:textId="56453B8D" w:rsidR="00624A60" w:rsidRPr="00624A60" w:rsidRDefault="00D4753C" w:rsidP="00624A60">
      <w:pPr>
        <w:autoSpaceDE/>
        <w:autoSpaceDN/>
        <w:rPr>
          <w:rFonts w:cs="Arial"/>
          <w:bCs/>
          <w:szCs w:val="22"/>
        </w:rPr>
      </w:pPr>
      <w:r>
        <w:rPr>
          <w:rFonts w:cs="Arial"/>
          <w:bCs/>
          <w:szCs w:val="22"/>
        </w:rPr>
        <w:t>2007-2009</w:t>
      </w:r>
      <w:r w:rsidR="00624A60" w:rsidRPr="00624A60">
        <w:rPr>
          <w:rFonts w:cs="Arial"/>
          <w:bCs/>
          <w:szCs w:val="22"/>
        </w:rPr>
        <w:tab/>
      </w:r>
      <w:r w:rsidR="00624A60" w:rsidRPr="00624A60">
        <w:rPr>
          <w:rFonts w:cs="Arial"/>
          <w:bCs/>
          <w:szCs w:val="22"/>
        </w:rPr>
        <w:tab/>
      </w:r>
      <w:r>
        <w:rPr>
          <w:rFonts w:cs="Arial"/>
          <w:bCs/>
          <w:szCs w:val="22"/>
        </w:rPr>
        <w:tab/>
      </w:r>
      <w:r>
        <w:rPr>
          <w:rFonts w:cs="Arial"/>
          <w:bCs/>
          <w:szCs w:val="22"/>
        </w:rPr>
        <w:tab/>
      </w:r>
      <w:r w:rsidR="00624A60" w:rsidRPr="00624A60">
        <w:rPr>
          <w:rFonts w:cs="Arial"/>
          <w:bCs/>
          <w:szCs w:val="22"/>
        </w:rPr>
        <w:t xml:space="preserve">Association for Gerontology Education in Social Work: Member </w:t>
      </w:r>
    </w:p>
    <w:p w14:paraId="13A2CAF7" w14:textId="1C730B42" w:rsidR="00624A60" w:rsidRDefault="00624A60" w:rsidP="00624A60">
      <w:pPr>
        <w:autoSpaceDE/>
        <w:autoSpaceDN/>
        <w:rPr>
          <w:rFonts w:cs="Arial"/>
          <w:bCs/>
          <w:szCs w:val="22"/>
        </w:rPr>
      </w:pPr>
      <w:r w:rsidRPr="00624A60">
        <w:rPr>
          <w:rFonts w:cs="Arial"/>
          <w:bCs/>
          <w:szCs w:val="22"/>
        </w:rPr>
        <w:t>2007-</w:t>
      </w:r>
      <w:r w:rsidRPr="00624A60">
        <w:rPr>
          <w:rFonts w:cs="Arial"/>
          <w:bCs/>
          <w:szCs w:val="22"/>
        </w:rPr>
        <w:tab/>
      </w:r>
      <w:r w:rsidR="00D4753C">
        <w:rPr>
          <w:rFonts w:cs="Arial"/>
          <w:bCs/>
          <w:szCs w:val="22"/>
        </w:rPr>
        <w:tab/>
      </w:r>
      <w:r w:rsidR="00D4753C">
        <w:rPr>
          <w:rFonts w:cs="Arial"/>
          <w:bCs/>
          <w:szCs w:val="22"/>
        </w:rPr>
        <w:tab/>
      </w:r>
      <w:r w:rsidR="00D4753C">
        <w:rPr>
          <w:rFonts w:cs="Arial"/>
          <w:bCs/>
          <w:szCs w:val="22"/>
        </w:rPr>
        <w:tab/>
      </w:r>
      <w:r w:rsidR="00D4753C">
        <w:rPr>
          <w:rFonts w:cs="Arial"/>
          <w:bCs/>
          <w:szCs w:val="22"/>
        </w:rPr>
        <w:tab/>
      </w:r>
      <w:r w:rsidRPr="00624A60">
        <w:rPr>
          <w:rFonts w:cs="Arial"/>
          <w:bCs/>
          <w:szCs w:val="22"/>
        </w:rPr>
        <w:t xml:space="preserve">University of Utah </w:t>
      </w:r>
      <w:r w:rsidR="00D4753C">
        <w:rPr>
          <w:rFonts w:cs="Arial"/>
          <w:bCs/>
          <w:szCs w:val="22"/>
        </w:rPr>
        <w:t xml:space="preserve">Center on Aging </w:t>
      </w:r>
      <w:r w:rsidRPr="00624A60">
        <w:rPr>
          <w:rFonts w:cs="Arial"/>
          <w:bCs/>
          <w:szCs w:val="22"/>
        </w:rPr>
        <w:t>Member</w:t>
      </w:r>
    </w:p>
    <w:p w14:paraId="22A67B4A" w14:textId="4DB83CBE" w:rsidR="00D4753C" w:rsidRPr="00624A60" w:rsidRDefault="00D4753C" w:rsidP="00624A60">
      <w:pPr>
        <w:autoSpaceDE/>
        <w:autoSpaceDN/>
        <w:rPr>
          <w:rFonts w:cs="Arial"/>
          <w:bCs/>
          <w:szCs w:val="22"/>
        </w:rPr>
      </w:pPr>
      <w:r>
        <w:rPr>
          <w:rFonts w:cs="Arial"/>
          <w:bCs/>
          <w:szCs w:val="22"/>
        </w:rPr>
        <w:t>2009-</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t>Alzheimer’</w:t>
      </w:r>
      <w:r w:rsidR="00D64E04">
        <w:rPr>
          <w:rFonts w:cs="Arial"/>
          <w:bCs/>
          <w:szCs w:val="22"/>
        </w:rPr>
        <w:t>s Association ISTART Mem</w:t>
      </w:r>
      <w:r>
        <w:rPr>
          <w:rFonts w:cs="Arial"/>
          <w:bCs/>
          <w:szCs w:val="22"/>
        </w:rPr>
        <w:t>ber</w:t>
      </w:r>
    </w:p>
    <w:p w14:paraId="2C2879C4" w14:textId="02E14C1D" w:rsidR="00624A60" w:rsidRDefault="00624A60" w:rsidP="00624A60">
      <w:pPr>
        <w:autoSpaceDE/>
        <w:autoSpaceDN/>
        <w:rPr>
          <w:rFonts w:cs="Arial"/>
          <w:bCs/>
          <w:szCs w:val="22"/>
        </w:rPr>
      </w:pPr>
      <w:r w:rsidRPr="00624A60">
        <w:rPr>
          <w:rFonts w:cs="Arial"/>
          <w:bCs/>
          <w:szCs w:val="22"/>
        </w:rPr>
        <w:t>2015-</w:t>
      </w:r>
      <w:r w:rsidRPr="00624A60">
        <w:rPr>
          <w:rFonts w:cs="Arial"/>
          <w:bCs/>
          <w:szCs w:val="22"/>
        </w:rPr>
        <w:tab/>
      </w:r>
      <w:r w:rsidR="00D4753C">
        <w:rPr>
          <w:rFonts w:cs="Arial"/>
          <w:bCs/>
          <w:szCs w:val="22"/>
        </w:rPr>
        <w:tab/>
      </w:r>
      <w:r w:rsidR="00D4753C">
        <w:rPr>
          <w:rFonts w:cs="Arial"/>
          <w:bCs/>
          <w:szCs w:val="22"/>
        </w:rPr>
        <w:tab/>
      </w:r>
      <w:r w:rsidR="00D4753C">
        <w:rPr>
          <w:rFonts w:cs="Arial"/>
          <w:bCs/>
          <w:szCs w:val="22"/>
        </w:rPr>
        <w:tab/>
      </w:r>
      <w:r w:rsidR="00D4753C">
        <w:rPr>
          <w:rFonts w:cs="Arial"/>
          <w:bCs/>
          <w:szCs w:val="22"/>
        </w:rPr>
        <w:tab/>
        <w:t xml:space="preserve">SAGE Utah Board Member </w:t>
      </w:r>
      <w:r w:rsidRPr="00624A60">
        <w:rPr>
          <w:rFonts w:cs="Arial"/>
          <w:bCs/>
          <w:szCs w:val="22"/>
        </w:rPr>
        <w:t>Committee: Member</w:t>
      </w:r>
    </w:p>
    <w:p w14:paraId="1831B02E" w14:textId="45409EAB" w:rsidR="00D4753C" w:rsidRPr="00624A60" w:rsidRDefault="00D4753C" w:rsidP="00624A60">
      <w:pPr>
        <w:autoSpaceDE/>
        <w:autoSpaceDN/>
        <w:rPr>
          <w:rFonts w:cs="Arial"/>
          <w:bCs/>
          <w:szCs w:val="22"/>
        </w:rPr>
      </w:pPr>
      <w:r>
        <w:rPr>
          <w:rFonts w:cs="Arial"/>
          <w:bCs/>
          <w:szCs w:val="22"/>
        </w:rPr>
        <w:t>2016-</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t>Social Work Leaders in Health Care Board Member</w:t>
      </w:r>
    </w:p>
    <w:p w14:paraId="27D4152B" w14:textId="5B170E1E" w:rsidR="00624A60" w:rsidRPr="00624A60" w:rsidRDefault="00D4753C" w:rsidP="00624A60">
      <w:pPr>
        <w:autoSpaceDE/>
        <w:autoSpaceDN/>
        <w:rPr>
          <w:rFonts w:cs="Arial"/>
          <w:bCs/>
          <w:szCs w:val="22"/>
        </w:rPr>
      </w:pPr>
      <w:r>
        <w:rPr>
          <w:rFonts w:cs="Arial"/>
          <w:bCs/>
          <w:szCs w:val="22"/>
        </w:rPr>
        <w:t>2017</w:t>
      </w:r>
      <w:r w:rsidR="00624A60" w:rsidRPr="00624A60">
        <w:rPr>
          <w:rFonts w:cs="Arial"/>
          <w:bCs/>
          <w:szCs w:val="22"/>
        </w:rPr>
        <w:t>-</w:t>
      </w:r>
      <w:r w:rsidR="00624A60" w:rsidRPr="00624A60">
        <w:rPr>
          <w:rFonts w:cs="Arial"/>
          <w:bCs/>
          <w:szCs w:val="22"/>
        </w:rPr>
        <w:tab/>
      </w:r>
      <w:r w:rsidR="00A64CAD">
        <w:rPr>
          <w:rFonts w:cs="Arial"/>
          <w:bCs/>
          <w:szCs w:val="22"/>
        </w:rPr>
        <w:tab/>
      </w:r>
      <w:r w:rsidR="00A64CAD">
        <w:rPr>
          <w:rFonts w:cs="Arial"/>
          <w:bCs/>
          <w:szCs w:val="22"/>
        </w:rPr>
        <w:tab/>
      </w:r>
      <w:r w:rsidR="00A64CAD">
        <w:rPr>
          <w:rFonts w:cs="Arial"/>
          <w:bCs/>
          <w:szCs w:val="22"/>
        </w:rPr>
        <w:tab/>
      </w:r>
      <w:r w:rsidR="00A64CAD">
        <w:rPr>
          <w:rFonts w:cs="Arial"/>
          <w:bCs/>
          <w:szCs w:val="22"/>
        </w:rPr>
        <w:tab/>
      </w:r>
      <w:r w:rsidR="00624A60" w:rsidRPr="00624A60">
        <w:rPr>
          <w:rFonts w:cs="Arial"/>
          <w:bCs/>
          <w:szCs w:val="22"/>
        </w:rPr>
        <w:t xml:space="preserve">University of Utah </w:t>
      </w:r>
      <w:proofErr w:type="spellStart"/>
      <w:r w:rsidR="00624A60" w:rsidRPr="00624A60">
        <w:rPr>
          <w:rFonts w:cs="Arial"/>
          <w:bCs/>
          <w:szCs w:val="22"/>
        </w:rPr>
        <w:t>Interprofessional</w:t>
      </w:r>
      <w:proofErr w:type="spellEnd"/>
      <w:r w:rsidR="00624A60" w:rsidRPr="00624A60">
        <w:rPr>
          <w:rFonts w:cs="Arial"/>
          <w:bCs/>
          <w:szCs w:val="22"/>
        </w:rPr>
        <w:t xml:space="preserve"> Education (IPE) Advisory Committee: Member</w:t>
      </w:r>
    </w:p>
    <w:p w14:paraId="01293896" w14:textId="77777777" w:rsidR="002453D7" w:rsidRPr="002453D7" w:rsidRDefault="002453D7" w:rsidP="002453D7">
      <w:pPr>
        <w:autoSpaceDE/>
        <w:autoSpaceDN/>
        <w:rPr>
          <w:rFonts w:cs="Arial"/>
          <w:bCs/>
          <w:szCs w:val="22"/>
        </w:rPr>
      </w:pPr>
    </w:p>
    <w:p w14:paraId="5045224A" w14:textId="77777777" w:rsidR="002453D7" w:rsidRPr="002453D7" w:rsidRDefault="002453D7" w:rsidP="002453D7">
      <w:pPr>
        <w:autoSpaceDE/>
        <w:autoSpaceDN/>
        <w:rPr>
          <w:rFonts w:cs="Arial"/>
          <w:bCs/>
          <w:szCs w:val="22"/>
        </w:rPr>
      </w:pPr>
    </w:p>
    <w:p w14:paraId="0741613E" w14:textId="2DA77043" w:rsidR="002453D7" w:rsidRPr="00854B15" w:rsidRDefault="00854B15" w:rsidP="002453D7">
      <w:pPr>
        <w:autoSpaceDE/>
        <w:autoSpaceDN/>
        <w:rPr>
          <w:rFonts w:cs="Arial"/>
          <w:b/>
          <w:bCs/>
          <w:szCs w:val="22"/>
          <w:u w:val="single"/>
        </w:rPr>
      </w:pPr>
      <w:r w:rsidRPr="00854B15">
        <w:rPr>
          <w:rFonts w:cs="Arial"/>
          <w:b/>
          <w:bCs/>
          <w:szCs w:val="22"/>
          <w:u w:val="single"/>
        </w:rPr>
        <w:t xml:space="preserve">C. CONTRIBUTIONS TO SCIENCE </w:t>
      </w:r>
    </w:p>
    <w:p w14:paraId="723C35FA" w14:textId="77777777" w:rsidR="002453D7" w:rsidRPr="002453D7" w:rsidRDefault="002453D7" w:rsidP="002453D7">
      <w:pPr>
        <w:autoSpaceDE/>
        <w:autoSpaceDN/>
        <w:rPr>
          <w:rFonts w:cs="Arial"/>
          <w:bCs/>
          <w:szCs w:val="22"/>
        </w:rPr>
      </w:pPr>
    </w:p>
    <w:p w14:paraId="054C7F97" w14:textId="77777777" w:rsidR="00083514" w:rsidRPr="00083514" w:rsidRDefault="00083514" w:rsidP="00083514">
      <w:pPr>
        <w:autoSpaceDE/>
        <w:autoSpaceDN/>
        <w:rPr>
          <w:rFonts w:cs="Arial"/>
          <w:bCs/>
          <w:szCs w:val="22"/>
          <w:u w:val="single"/>
        </w:rPr>
      </w:pPr>
      <w:r w:rsidRPr="00083514">
        <w:rPr>
          <w:rFonts w:cs="Arial"/>
          <w:bCs/>
          <w:szCs w:val="22"/>
        </w:rPr>
        <w:t xml:space="preserve">1. </w:t>
      </w:r>
      <w:r w:rsidRPr="00083514">
        <w:rPr>
          <w:rFonts w:cs="Arial"/>
          <w:bCs/>
          <w:szCs w:val="22"/>
        </w:rPr>
        <w:tab/>
      </w:r>
      <w:r w:rsidRPr="00083514">
        <w:rPr>
          <w:rFonts w:cs="Arial"/>
          <w:bCs/>
          <w:szCs w:val="22"/>
          <w:u w:val="single"/>
        </w:rPr>
        <w:t>Grief, Complicated Grief, and End-of-Life Care in Families</w:t>
      </w:r>
    </w:p>
    <w:p w14:paraId="62C77B27" w14:textId="27A4A898" w:rsidR="00083514" w:rsidRDefault="00EB633E" w:rsidP="00083514">
      <w:pPr>
        <w:autoSpaceDE/>
        <w:autoSpaceDN/>
        <w:rPr>
          <w:rFonts w:cs="Arial"/>
          <w:bCs/>
          <w:szCs w:val="22"/>
        </w:rPr>
      </w:pPr>
      <w:r>
        <w:rPr>
          <w:rFonts w:cs="Arial"/>
          <w:bCs/>
          <w:szCs w:val="22"/>
        </w:rPr>
        <w:t>I have participated in</w:t>
      </w:r>
      <w:r w:rsidR="00083514" w:rsidRPr="00083514">
        <w:rPr>
          <w:rFonts w:cs="Arial"/>
          <w:bCs/>
          <w:szCs w:val="22"/>
        </w:rPr>
        <w:t xml:space="preserve"> Dr</w:t>
      </w:r>
      <w:r>
        <w:rPr>
          <w:rFonts w:cs="Arial"/>
          <w:bCs/>
          <w:szCs w:val="22"/>
        </w:rPr>
        <w:t xml:space="preserve">. </w:t>
      </w:r>
      <w:proofErr w:type="spellStart"/>
      <w:r>
        <w:rPr>
          <w:rFonts w:cs="Arial"/>
          <w:bCs/>
          <w:szCs w:val="22"/>
        </w:rPr>
        <w:t>Supiano’s</w:t>
      </w:r>
      <w:proofErr w:type="spellEnd"/>
      <w:r w:rsidR="00083514" w:rsidRPr="00083514">
        <w:rPr>
          <w:rFonts w:cs="Arial"/>
          <w:bCs/>
          <w:szCs w:val="22"/>
        </w:rPr>
        <w:t xml:space="preserve"> CGGT pilot study in older adults</w:t>
      </w:r>
      <w:r w:rsidR="00A667B9">
        <w:rPr>
          <w:rFonts w:cs="Arial"/>
          <w:bCs/>
          <w:szCs w:val="22"/>
        </w:rPr>
        <w:t xml:space="preserve"> </w:t>
      </w:r>
      <w:r w:rsidR="00083514" w:rsidRPr="00083514">
        <w:rPr>
          <w:rFonts w:cs="Arial"/>
          <w:bCs/>
          <w:szCs w:val="22"/>
        </w:rPr>
        <w:t xml:space="preserve">and subsequent CGGT studies, </w:t>
      </w:r>
      <w:r w:rsidR="0016767C">
        <w:rPr>
          <w:rFonts w:cs="Arial"/>
          <w:bCs/>
          <w:szCs w:val="22"/>
        </w:rPr>
        <w:t>as an interventionist</w:t>
      </w:r>
      <w:r w:rsidR="00FB6DEC">
        <w:rPr>
          <w:rFonts w:cs="Arial"/>
          <w:bCs/>
          <w:szCs w:val="22"/>
        </w:rPr>
        <w:t xml:space="preserve"> </w:t>
      </w:r>
      <w:r w:rsidR="00A667B9">
        <w:rPr>
          <w:rFonts w:cs="Arial"/>
          <w:bCs/>
          <w:szCs w:val="22"/>
        </w:rPr>
        <w:t xml:space="preserve">and a content consultant </w:t>
      </w:r>
      <w:r w:rsidR="00FB6DEC">
        <w:rPr>
          <w:rFonts w:cs="Arial"/>
          <w:bCs/>
          <w:szCs w:val="22"/>
        </w:rPr>
        <w:t>for</w:t>
      </w:r>
      <w:r w:rsidR="00A520B7">
        <w:rPr>
          <w:rFonts w:cs="Arial"/>
          <w:bCs/>
          <w:szCs w:val="22"/>
        </w:rPr>
        <w:t xml:space="preserve"> </w:t>
      </w:r>
      <w:r w:rsidR="006649CA">
        <w:rPr>
          <w:rFonts w:cs="Arial"/>
          <w:bCs/>
          <w:szCs w:val="22"/>
        </w:rPr>
        <w:t>her bereaved dementia</w:t>
      </w:r>
      <w:r w:rsidR="00FB6DEC">
        <w:rPr>
          <w:rFonts w:cs="Arial"/>
          <w:bCs/>
          <w:szCs w:val="22"/>
        </w:rPr>
        <w:t xml:space="preserve"> </w:t>
      </w:r>
      <w:r w:rsidR="006649CA">
        <w:rPr>
          <w:rFonts w:cs="Arial"/>
          <w:bCs/>
          <w:szCs w:val="22"/>
        </w:rPr>
        <w:t xml:space="preserve">caregivers.  </w:t>
      </w:r>
      <w:r w:rsidR="004313BB">
        <w:rPr>
          <w:rFonts w:cs="Arial"/>
          <w:bCs/>
          <w:szCs w:val="22"/>
        </w:rPr>
        <w:t xml:space="preserve">I worked with Dr. </w:t>
      </w:r>
      <w:proofErr w:type="spellStart"/>
      <w:r w:rsidR="004313BB">
        <w:rPr>
          <w:rFonts w:cs="Arial"/>
          <w:bCs/>
          <w:szCs w:val="22"/>
        </w:rPr>
        <w:t>Supiano</w:t>
      </w:r>
      <w:proofErr w:type="spellEnd"/>
      <w:r w:rsidR="004313BB">
        <w:rPr>
          <w:rFonts w:cs="Arial"/>
          <w:bCs/>
          <w:szCs w:val="22"/>
        </w:rPr>
        <w:t xml:space="preserve"> on a journal article </w:t>
      </w:r>
      <w:r w:rsidR="00C71FB4">
        <w:rPr>
          <w:rFonts w:cs="Arial"/>
          <w:bCs/>
          <w:szCs w:val="22"/>
        </w:rPr>
        <w:t xml:space="preserve">documenting two case studies of sudden-on-chronic death from the </w:t>
      </w:r>
      <w:r w:rsidR="00705708">
        <w:rPr>
          <w:rFonts w:cs="Arial"/>
          <w:bCs/>
          <w:szCs w:val="22"/>
        </w:rPr>
        <w:t>results of our group enc</w:t>
      </w:r>
      <w:r w:rsidR="00FB07C4">
        <w:rPr>
          <w:rFonts w:cs="Arial"/>
          <w:bCs/>
          <w:szCs w:val="22"/>
        </w:rPr>
        <w:t xml:space="preserve">ounters.  </w:t>
      </w:r>
    </w:p>
    <w:p w14:paraId="24A6177C" w14:textId="77777777" w:rsidR="003167F3" w:rsidRPr="003167F3" w:rsidRDefault="003167F3" w:rsidP="003167F3">
      <w:pPr>
        <w:pStyle w:val="ListParagraph"/>
        <w:numPr>
          <w:ilvl w:val="0"/>
          <w:numId w:val="32"/>
        </w:numPr>
        <w:autoSpaceDE/>
        <w:autoSpaceDN/>
        <w:rPr>
          <w:rFonts w:cs="Arial"/>
          <w:bCs/>
          <w:szCs w:val="22"/>
        </w:rPr>
      </w:pPr>
      <w:proofErr w:type="spellStart"/>
      <w:r w:rsidRPr="003167F3">
        <w:rPr>
          <w:rFonts w:cs="Arial"/>
          <w:bCs/>
          <w:szCs w:val="22"/>
        </w:rPr>
        <w:t>Supiano</w:t>
      </w:r>
      <w:proofErr w:type="spellEnd"/>
      <w:r w:rsidRPr="003167F3">
        <w:rPr>
          <w:rFonts w:cs="Arial"/>
          <w:bCs/>
          <w:szCs w:val="22"/>
        </w:rPr>
        <w:t>, K.P., Andersen, T. C., &amp; Burns Haynes, L. (2015) Sudden-On-Chronic Death and Complicated Grief in Bereaved Dementia Caregivers: Two Case Studies of Complicated Grief Group Therapy, Journal of Social Work in End-of-Life &amp; Palliative Care, 11:3-4, 267-282</w:t>
      </w:r>
    </w:p>
    <w:p w14:paraId="6C43ED11" w14:textId="77777777" w:rsidR="00C16EF4" w:rsidRDefault="00C16EF4" w:rsidP="003167F3">
      <w:pPr>
        <w:autoSpaceDE/>
        <w:autoSpaceDN/>
        <w:rPr>
          <w:rFonts w:cs="Arial"/>
          <w:bCs/>
          <w:szCs w:val="22"/>
        </w:rPr>
      </w:pPr>
    </w:p>
    <w:p w14:paraId="5CB34290" w14:textId="04EA8B3B" w:rsidR="00DD01E9" w:rsidRDefault="00C16EF4" w:rsidP="003167F3">
      <w:pPr>
        <w:autoSpaceDE/>
        <w:autoSpaceDN/>
        <w:rPr>
          <w:rFonts w:cs="Arial"/>
          <w:bCs/>
          <w:szCs w:val="22"/>
        </w:rPr>
      </w:pPr>
      <w:r>
        <w:rPr>
          <w:rFonts w:cs="Arial"/>
          <w:bCs/>
          <w:szCs w:val="22"/>
        </w:rPr>
        <w:t>2.</w:t>
      </w:r>
      <w:r>
        <w:rPr>
          <w:rFonts w:cs="Arial"/>
          <w:bCs/>
          <w:szCs w:val="22"/>
        </w:rPr>
        <w:tab/>
      </w:r>
      <w:r w:rsidRPr="00C16EF4">
        <w:rPr>
          <w:rFonts w:cs="Arial"/>
          <w:bCs/>
          <w:szCs w:val="22"/>
          <w:u w:val="single"/>
        </w:rPr>
        <w:t>Clinical Research with Application to Dementia</w:t>
      </w:r>
      <w:r>
        <w:rPr>
          <w:rFonts w:cs="Arial"/>
          <w:bCs/>
          <w:szCs w:val="22"/>
        </w:rPr>
        <w:t xml:space="preserve"> </w:t>
      </w:r>
    </w:p>
    <w:p w14:paraId="34EC1932" w14:textId="3AA9054D" w:rsidR="00C16EF4" w:rsidRDefault="00020586" w:rsidP="003167F3">
      <w:pPr>
        <w:autoSpaceDE/>
        <w:autoSpaceDN/>
        <w:rPr>
          <w:rFonts w:cs="Arial"/>
          <w:bCs/>
          <w:szCs w:val="22"/>
        </w:rPr>
      </w:pPr>
      <w:r>
        <w:rPr>
          <w:rFonts w:cs="Arial"/>
          <w:bCs/>
          <w:szCs w:val="22"/>
        </w:rPr>
        <w:t xml:space="preserve">In my ten-year tenure at the Cognitive Disorder Clinic at the University of Utah I have participated in clinical interventions and research into early stage interventions with individuals with dementing illnesses.  During this time, I have co-authored several papers addressing concerns with this population. With my neurology </w:t>
      </w:r>
      <w:r w:rsidR="009E1CA0">
        <w:rPr>
          <w:rFonts w:cs="Arial"/>
          <w:bCs/>
          <w:szCs w:val="22"/>
        </w:rPr>
        <w:t>colleagues,</w:t>
      </w:r>
      <w:r>
        <w:rPr>
          <w:rFonts w:cs="Arial"/>
          <w:bCs/>
          <w:szCs w:val="22"/>
        </w:rPr>
        <w:t xml:space="preserve"> I co-authored a journal article addressing process of advancing drug development in Alzheimer’s disease.  </w:t>
      </w:r>
      <w:r w:rsidR="003C620B">
        <w:rPr>
          <w:rFonts w:cs="Arial"/>
          <w:bCs/>
          <w:szCs w:val="22"/>
        </w:rPr>
        <w:t>My colleague Dr. Dan Kaplan and I authored a paper addressing new directions for dementia care in the 21</w:t>
      </w:r>
      <w:r w:rsidR="003C620B" w:rsidRPr="003C620B">
        <w:rPr>
          <w:rFonts w:cs="Arial"/>
          <w:bCs/>
          <w:szCs w:val="22"/>
          <w:vertAlign w:val="superscript"/>
        </w:rPr>
        <w:t>st</w:t>
      </w:r>
      <w:r w:rsidR="003C620B">
        <w:rPr>
          <w:rFonts w:cs="Arial"/>
          <w:bCs/>
          <w:szCs w:val="22"/>
        </w:rPr>
        <w:t xml:space="preserve"> century and with </w:t>
      </w:r>
      <w:r w:rsidR="0095660C">
        <w:rPr>
          <w:rFonts w:cs="Arial"/>
          <w:bCs/>
          <w:szCs w:val="22"/>
        </w:rPr>
        <w:t>Dr. Kaplan and other colleagues we crafted a paper addressing relocation for older adults</w:t>
      </w:r>
      <w:r w:rsidR="00955100">
        <w:rPr>
          <w:rFonts w:cs="Arial"/>
          <w:bCs/>
          <w:szCs w:val="22"/>
        </w:rPr>
        <w:t xml:space="preserve"> with neurocognitive disorders.  </w:t>
      </w:r>
    </w:p>
    <w:p w14:paraId="74741FFB" w14:textId="77777777" w:rsidR="00955100" w:rsidRPr="00955100" w:rsidRDefault="00955100" w:rsidP="00955100">
      <w:pPr>
        <w:pStyle w:val="ListParagraph"/>
        <w:numPr>
          <w:ilvl w:val="0"/>
          <w:numId w:val="34"/>
        </w:numPr>
        <w:autoSpaceDE/>
        <w:autoSpaceDN/>
        <w:rPr>
          <w:rFonts w:cs="Arial"/>
          <w:bCs/>
          <w:szCs w:val="22"/>
        </w:rPr>
      </w:pPr>
      <w:r w:rsidRPr="00955100">
        <w:rPr>
          <w:rFonts w:cs="Arial"/>
          <w:bCs/>
          <w:szCs w:val="22"/>
        </w:rPr>
        <w:lastRenderedPageBreak/>
        <w:t xml:space="preserve">Foster, N.L., Andersen T. C., </w:t>
      </w:r>
      <w:proofErr w:type="spellStart"/>
      <w:r w:rsidRPr="00955100">
        <w:rPr>
          <w:rFonts w:cs="Arial"/>
          <w:bCs/>
          <w:szCs w:val="22"/>
        </w:rPr>
        <w:t>Zamrini</w:t>
      </w:r>
      <w:proofErr w:type="spellEnd"/>
      <w:r w:rsidRPr="00955100">
        <w:rPr>
          <w:rFonts w:cs="Arial"/>
          <w:bCs/>
          <w:szCs w:val="22"/>
        </w:rPr>
        <w:t xml:space="preserve">, E.Y. (2009) Commentary on "a roadmap for the prevention of dementia II. Leon </w:t>
      </w:r>
      <w:proofErr w:type="spellStart"/>
      <w:r w:rsidRPr="00955100">
        <w:rPr>
          <w:rFonts w:cs="Arial"/>
          <w:bCs/>
          <w:szCs w:val="22"/>
        </w:rPr>
        <w:t>Thal</w:t>
      </w:r>
      <w:proofErr w:type="spellEnd"/>
      <w:r w:rsidRPr="00955100">
        <w:rPr>
          <w:rFonts w:cs="Arial"/>
          <w:bCs/>
          <w:szCs w:val="22"/>
        </w:rPr>
        <w:t xml:space="preserve"> Symposium 2008." Innovations in care that advance Alzheimer's disease drug development. Alzheimer’s &amp; Dementia, the Journal of the Alzheimer’s Association. 5,159-62.</w:t>
      </w:r>
    </w:p>
    <w:p w14:paraId="68B550C9" w14:textId="77777777" w:rsidR="00955100" w:rsidRDefault="00955100" w:rsidP="00955100">
      <w:pPr>
        <w:pStyle w:val="ListParagraph"/>
        <w:numPr>
          <w:ilvl w:val="0"/>
          <w:numId w:val="34"/>
        </w:numPr>
      </w:pPr>
      <w:r>
        <w:t xml:space="preserve">Kaplan, D., Andersen, T. C. (2013) Social work practice in dementia care: An historical review and new directions for the 21st century. Journal of </w:t>
      </w:r>
      <w:proofErr w:type="spellStart"/>
      <w:r>
        <w:t>Gerontological</w:t>
      </w:r>
      <w:proofErr w:type="spellEnd"/>
      <w:r>
        <w:t xml:space="preserve"> Social Work, 56, 164-176</w:t>
      </w:r>
    </w:p>
    <w:p w14:paraId="0EE925DC" w14:textId="79B794D8" w:rsidR="00955100" w:rsidRDefault="00955100" w:rsidP="00955100">
      <w:pPr>
        <w:pStyle w:val="ListParagraph"/>
        <w:numPr>
          <w:ilvl w:val="0"/>
          <w:numId w:val="34"/>
        </w:numPr>
      </w:pPr>
      <w:r>
        <w:t xml:space="preserve">Kaplan, D., Andersen, T.C., </w:t>
      </w:r>
      <w:proofErr w:type="spellStart"/>
      <w:r>
        <w:t>Lehning</w:t>
      </w:r>
      <w:proofErr w:type="spellEnd"/>
      <w:r>
        <w:t xml:space="preserve">, A. J., &amp; Perry, T.E. (2015) Aging in Place vs. Relocation for Older Adults with Neurocognitive Disorder: Applications of Wiseman’s Behavioral Model, Journal of </w:t>
      </w:r>
      <w:proofErr w:type="spellStart"/>
      <w:r>
        <w:t>Gerontological</w:t>
      </w:r>
      <w:proofErr w:type="spellEnd"/>
      <w:r>
        <w:t xml:space="preserve"> Social Work, 58:5, 521-538, DOI: 10.1080/01634372.2015.1052175</w:t>
      </w:r>
    </w:p>
    <w:p w14:paraId="21528865" w14:textId="2CCB547F" w:rsidR="002453D7" w:rsidRPr="00E56D46" w:rsidRDefault="009E1CA0" w:rsidP="00E56D46">
      <w:pPr>
        <w:pStyle w:val="ListParagraph"/>
        <w:numPr>
          <w:ilvl w:val="0"/>
          <w:numId w:val="34"/>
        </w:numPr>
      </w:pPr>
      <w:r>
        <w:t>Perry, T., Andersen, T. C., Kaplan, D., (2014) Relocation remembered: perspectives on senior transitions in the living environment.  The Gerontologist, published online July 9, 2013 doi:10.1093/</w:t>
      </w:r>
      <w:proofErr w:type="spellStart"/>
      <w:r>
        <w:t>geront</w:t>
      </w:r>
      <w:proofErr w:type="spellEnd"/>
      <w:r>
        <w:t>/gnt070</w:t>
      </w:r>
    </w:p>
    <w:p w14:paraId="4DF5C4C8" w14:textId="34C78A3A" w:rsidR="00E67A05" w:rsidRDefault="00E1563D" w:rsidP="00D825A1">
      <w:pPr>
        <w:pStyle w:val="Heading1"/>
      </w:pPr>
      <w:r>
        <w:t xml:space="preserve">D. </w:t>
      </w:r>
      <w:r w:rsidR="001316DF">
        <w:t>RESEARCH SUPPORT</w:t>
      </w:r>
    </w:p>
    <w:p w14:paraId="047DB9AF" w14:textId="77777777" w:rsidR="00C7220F" w:rsidRDefault="00C7220F" w:rsidP="00A9106E">
      <w:pPr>
        <w:rPr>
          <w:b/>
          <w:bCs/>
          <w:u w:val="single"/>
        </w:rPr>
      </w:pPr>
      <w:r>
        <w:rPr>
          <w:b/>
          <w:bCs/>
          <w:u w:val="single"/>
        </w:rPr>
        <w:t>Ongoing Research Support</w:t>
      </w:r>
    </w:p>
    <w:p w14:paraId="4F270D65" w14:textId="77777777" w:rsidR="00E713B0" w:rsidRDefault="00E713B0" w:rsidP="00E713B0">
      <w:pPr>
        <w:rPr>
          <w:szCs w:val="22"/>
        </w:rPr>
      </w:pPr>
    </w:p>
    <w:p w14:paraId="0CCE9912" w14:textId="518DA501" w:rsidR="00115F4C" w:rsidRDefault="007225D4" w:rsidP="00115F4C">
      <w:pPr>
        <w:tabs>
          <w:tab w:val="left" w:pos="-1080"/>
          <w:tab w:val="left" w:pos="-720"/>
          <w:tab w:val="left" w:pos="720"/>
          <w:tab w:val="left" w:pos="1440"/>
          <w:tab w:val="left" w:pos="2160"/>
          <w:tab w:val="left" w:pos="2880"/>
          <w:tab w:val="left" w:pos="3600"/>
          <w:tab w:val="left" w:pos="3870"/>
        </w:tabs>
        <w:ind w:left="2160" w:hanging="2160"/>
        <w:rPr>
          <w:szCs w:val="22"/>
        </w:rPr>
      </w:pPr>
      <w:r w:rsidRPr="00E713B0">
        <w:rPr>
          <w:bCs/>
        </w:rPr>
        <w:t>NIH STTR (R41/R42</w:t>
      </w:r>
      <w:proofErr w:type="gramStart"/>
      <w:r w:rsidRPr="00E713B0">
        <w:rPr>
          <w:bCs/>
        </w:rPr>
        <w:t xml:space="preserve">) </w:t>
      </w:r>
      <w:r>
        <w:rPr>
          <w:szCs w:val="22"/>
        </w:rPr>
        <w:t xml:space="preserve"> Phase</w:t>
      </w:r>
      <w:proofErr w:type="gramEnd"/>
      <w:r>
        <w:rPr>
          <w:szCs w:val="22"/>
        </w:rPr>
        <w:t xml:space="preserve"> II </w:t>
      </w:r>
      <w:r>
        <w:rPr>
          <w:szCs w:val="22"/>
        </w:rPr>
        <w:tab/>
      </w:r>
      <w:r>
        <w:rPr>
          <w:szCs w:val="22"/>
        </w:rPr>
        <w:tab/>
      </w:r>
      <w:r w:rsidR="003015ED">
        <w:rPr>
          <w:szCs w:val="22"/>
        </w:rPr>
        <w:tab/>
      </w:r>
      <w:r w:rsidR="00115F4C">
        <w:rPr>
          <w:szCs w:val="22"/>
        </w:rPr>
        <w:t xml:space="preserve">Foster (PI) </w:t>
      </w:r>
      <w:r>
        <w:rPr>
          <w:szCs w:val="22"/>
        </w:rPr>
        <w:tab/>
      </w:r>
      <w:r>
        <w:rPr>
          <w:szCs w:val="22"/>
        </w:rPr>
        <w:tab/>
      </w:r>
      <w:r>
        <w:rPr>
          <w:szCs w:val="22"/>
        </w:rPr>
        <w:tab/>
      </w:r>
      <w:r>
        <w:rPr>
          <w:szCs w:val="22"/>
        </w:rPr>
        <w:tab/>
      </w:r>
      <w:r>
        <w:rPr>
          <w:szCs w:val="22"/>
        </w:rPr>
        <w:tab/>
      </w:r>
      <w:r>
        <w:rPr>
          <w:szCs w:val="22"/>
        </w:rPr>
        <w:tab/>
      </w:r>
      <w:r>
        <w:rPr>
          <w:szCs w:val="22"/>
        </w:rPr>
        <w:tab/>
      </w:r>
      <w:r w:rsidR="00115F4C">
        <w:rPr>
          <w:szCs w:val="22"/>
        </w:rPr>
        <w:t>2016-2018</w:t>
      </w:r>
    </w:p>
    <w:p w14:paraId="468E7A4A" w14:textId="602E86A8" w:rsidR="00115F4C" w:rsidRDefault="00115F4C" w:rsidP="00115F4C">
      <w:r>
        <w:t xml:space="preserve">The </w:t>
      </w:r>
      <w:r w:rsidRPr="00277AB7">
        <w:rPr>
          <w:i/>
        </w:rPr>
        <w:t>Memory Care Partner</w:t>
      </w:r>
      <w:r>
        <w:t xml:space="preserve"> (</w:t>
      </w:r>
      <w:proofErr w:type="spellStart"/>
      <w:r w:rsidRPr="00277AB7">
        <w:rPr>
          <w:i/>
        </w:rPr>
        <w:t>Partner</w:t>
      </w:r>
      <w:proofErr w:type="spellEnd"/>
      <w:r>
        <w:t>)</w:t>
      </w:r>
      <w:r w:rsidRPr="001F08B9">
        <w:t xml:space="preserve"> is an innovative </w:t>
      </w:r>
      <w:r>
        <w:t xml:space="preserve">mobile </w:t>
      </w:r>
      <w:r w:rsidRPr="001F08B9">
        <w:t xml:space="preserve">application </w:t>
      </w:r>
      <w:r>
        <w:t>allowing dementia specialists to</w:t>
      </w:r>
      <w:r w:rsidRPr="001F08B9">
        <w:t xml:space="preserve"> guide individuals </w:t>
      </w:r>
      <w:r>
        <w:t>concerned about memory loss of</w:t>
      </w:r>
      <w:r w:rsidRPr="001F08B9">
        <w:t xml:space="preserve"> </w:t>
      </w:r>
      <w:r>
        <w:t>a</w:t>
      </w:r>
      <w:r w:rsidRPr="001F08B9">
        <w:t xml:space="preserve"> family </w:t>
      </w:r>
      <w:r>
        <w:t>member</w:t>
      </w:r>
      <w:r w:rsidRPr="001F08B9">
        <w:t xml:space="preserve"> through the </w:t>
      </w:r>
      <w:r>
        <w:t>complicated</w:t>
      </w:r>
      <w:r w:rsidRPr="001F08B9">
        <w:t xml:space="preserve"> process </w:t>
      </w:r>
      <w:r>
        <w:t>of seeking care, determining</w:t>
      </w:r>
      <w:r w:rsidRPr="001F08B9">
        <w:t xml:space="preserve"> a definitive </w:t>
      </w:r>
      <w:r>
        <w:t>case</w:t>
      </w:r>
      <w:r w:rsidRPr="001F08B9">
        <w:t xml:space="preserve"> and </w:t>
      </w:r>
      <w:r>
        <w:t xml:space="preserve">utilizing the latest management techniques to </w:t>
      </w:r>
      <w:r w:rsidRPr="001F08B9">
        <w:t>assu</w:t>
      </w:r>
      <w:r>
        <w:t xml:space="preserve">re the highest quality care. </w:t>
      </w:r>
      <w:r w:rsidRPr="00277AB7">
        <w:rPr>
          <w:i/>
        </w:rPr>
        <w:t>Partner</w:t>
      </w:r>
      <w:r w:rsidRPr="001F08B9">
        <w:t xml:space="preserve"> takes advantage of Proactive Dementia Care</w:t>
      </w:r>
      <w:r>
        <w:t xml:space="preserve"> (PDC)</w:t>
      </w:r>
      <w:r w:rsidRPr="001F08B9">
        <w:t xml:space="preserve">, a coordinated, multidisciplinary </w:t>
      </w:r>
      <w:r w:rsidR="008D600B">
        <w:t xml:space="preserve">preventative intervention. </w:t>
      </w:r>
      <w:r>
        <w:t xml:space="preserve">This is a 2-year phase 2 STTR application from </w:t>
      </w:r>
      <w:proofErr w:type="spellStart"/>
      <w:r>
        <w:t>ProActive</w:t>
      </w:r>
      <w:proofErr w:type="spellEnd"/>
      <w:r>
        <w:t xml:space="preserve"> Memory Services, Inc. (PAMS), a University of Utah start-up company, to develop of </w:t>
      </w:r>
      <w:r w:rsidRPr="0091457B">
        <w:rPr>
          <w:i/>
        </w:rPr>
        <w:t xml:space="preserve">Memory </w:t>
      </w:r>
      <w:r>
        <w:rPr>
          <w:i/>
        </w:rPr>
        <w:t xml:space="preserve">Care </w:t>
      </w:r>
      <w:r w:rsidRPr="0091457B">
        <w:rPr>
          <w:i/>
        </w:rPr>
        <w:t>Partner</w:t>
      </w:r>
      <w:r>
        <w:t xml:space="preserve">, a </w:t>
      </w:r>
      <w:r w:rsidRPr="004F5FE8">
        <w:t xml:space="preserve">tablet / smartphone web-based application </w:t>
      </w:r>
      <w:r>
        <w:t xml:space="preserve">for proactive and preventative planning of care for memory concerns. focused </w:t>
      </w:r>
      <w:r w:rsidRPr="001F08B9">
        <w:t xml:space="preserve">approach pioneered </w:t>
      </w:r>
      <w:r>
        <w:t>at the</w:t>
      </w:r>
      <w:r w:rsidRPr="001F08B9">
        <w:t xml:space="preserve"> </w:t>
      </w:r>
      <w:r>
        <w:t xml:space="preserve">University of Utah </w:t>
      </w:r>
      <w:r w:rsidRPr="001F08B9">
        <w:t>Center for Alzheimer’s Care, Imaging and Research</w:t>
      </w:r>
      <w:r>
        <w:t>.</w:t>
      </w:r>
    </w:p>
    <w:p w14:paraId="5A3C5480" w14:textId="03BFD6C6" w:rsidR="005F1750" w:rsidRDefault="00115F4C" w:rsidP="00115F4C">
      <w:pPr>
        <w:tabs>
          <w:tab w:val="left" w:pos="-1080"/>
          <w:tab w:val="left" w:pos="-720"/>
          <w:tab w:val="left" w:pos="720"/>
          <w:tab w:val="left" w:pos="1440"/>
          <w:tab w:val="left" w:pos="2160"/>
          <w:tab w:val="left" w:pos="2880"/>
          <w:tab w:val="left" w:pos="3600"/>
          <w:tab w:val="left" w:pos="3870"/>
        </w:tabs>
        <w:rPr>
          <w:szCs w:val="22"/>
        </w:rPr>
      </w:pPr>
      <w:r>
        <w:rPr>
          <w:szCs w:val="22"/>
        </w:rPr>
        <w:t xml:space="preserve">Role: </w:t>
      </w:r>
      <w:r w:rsidR="005F1750">
        <w:rPr>
          <w:szCs w:val="22"/>
        </w:rPr>
        <w:t>Andersen (Co-PI)</w:t>
      </w:r>
    </w:p>
    <w:p w14:paraId="4469DB13" w14:textId="5490734B" w:rsidR="005F1750" w:rsidRDefault="005F1750" w:rsidP="00E713B0">
      <w:pPr>
        <w:tabs>
          <w:tab w:val="left" w:pos="-1080"/>
          <w:tab w:val="left" w:pos="-720"/>
          <w:tab w:val="left" w:pos="720"/>
          <w:tab w:val="left" w:pos="1440"/>
          <w:tab w:val="left" w:pos="2160"/>
          <w:tab w:val="left" w:pos="2880"/>
          <w:tab w:val="left" w:pos="3600"/>
          <w:tab w:val="left" w:pos="3870"/>
        </w:tabs>
        <w:ind w:left="1440" w:hanging="144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56CB0C42" w14:textId="3E9B9D19" w:rsidR="000607C3" w:rsidRPr="00894D21" w:rsidRDefault="000607C3" w:rsidP="000607C3">
      <w:pPr>
        <w:pStyle w:val="FundingListawardDate"/>
      </w:pPr>
      <w:r w:rsidRPr="00894D21">
        <w:t>U1QHP28741</w:t>
      </w:r>
      <w:r w:rsidRPr="00894D21">
        <w:tab/>
      </w:r>
      <w:r w:rsidRPr="00894D21">
        <w:tab/>
      </w:r>
      <w:r w:rsidRPr="00894D21">
        <w:tab/>
      </w:r>
      <w:r w:rsidRPr="00894D21">
        <w:tab/>
      </w:r>
      <w:r w:rsidRPr="00894D21">
        <w:tab/>
      </w:r>
      <w:r w:rsidRPr="00894D21">
        <w:tab/>
      </w:r>
      <w:r w:rsidR="007225D4">
        <w:tab/>
      </w:r>
      <w:r w:rsidR="007225D4">
        <w:tab/>
      </w:r>
      <w:r w:rsidRPr="00894D21">
        <w:t>Pepper (PI)</w:t>
      </w:r>
      <w:r w:rsidRPr="00894D21">
        <w:tab/>
      </w:r>
      <w:r w:rsidRPr="00894D21">
        <w:tab/>
      </w:r>
      <w:r w:rsidRPr="00894D21">
        <w:tab/>
      </w:r>
      <w:r w:rsidRPr="00894D21">
        <w:tab/>
      </w:r>
      <w:r>
        <w:t xml:space="preserve">                 </w:t>
      </w:r>
      <w:r w:rsidRPr="00894D21">
        <w:t>2015-2018</w:t>
      </w:r>
    </w:p>
    <w:p w14:paraId="46A22BF3" w14:textId="77777777" w:rsidR="000607C3" w:rsidRPr="00894D21" w:rsidRDefault="000607C3" w:rsidP="000607C3">
      <w:pPr>
        <w:rPr>
          <w:color w:val="262626"/>
        </w:rPr>
      </w:pPr>
      <w:r w:rsidRPr="00894D21">
        <w:rPr>
          <w:color w:val="262626"/>
        </w:rPr>
        <w:t>HRSA GWEP (UIQ)</w:t>
      </w:r>
    </w:p>
    <w:p w14:paraId="567CD94D" w14:textId="77777777" w:rsidR="000607C3" w:rsidRPr="00894D21" w:rsidRDefault="000607C3" w:rsidP="000607C3">
      <w:pPr>
        <w:rPr>
          <w:color w:val="262626"/>
        </w:rPr>
      </w:pPr>
      <w:r w:rsidRPr="00894D21">
        <w:rPr>
          <w:color w:val="262626"/>
        </w:rPr>
        <w:t>Utah Geriatric Education Center: Integrating Primary and Geriatric Long Term Care</w:t>
      </w:r>
    </w:p>
    <w:p w14:paraId="0EA93884" w14:textId="77777777" w:rsidR="000607C3" w:rsidRPr="00894D21" w:rsidRDefault="000607C3" w:rsidP="000607C3">
      <w:r w:rsidRPr="00894D21">
        <w:t xml:space="preserve">Project objectives: 1) Integrate geriatrics and primary care into the delivery systems in 21 nursing facilities and transform the learning environment for academic trainees and career development; 2) Develop health professionals and direct care workers with competencies in </w:t>
      </w:r>
      <w:proofErr w:type="spellStart"/>
      <w:r w:rsidRPr="00894D21">
        <w:t>interprofessional</w:t>
      </w:r>
      <w:proofErr w:type="spellEnd"/>
      <w:r w:rsidRPr="00894D21">
        <w:t xml:space="preserve"> collaboration who can assess and address the needs of older adults and their families/caregivers at the individual, community, and population levels; 3) Develop and deliver programs for </w:t>
      </w:r>
      <w:proofErr w:type="spellStart"/>
      <w:r w:rsidRPr="00894D21">
        <w:t>interprofessional</w:t>
      </w:r>
      <w:proofErr w:type="spellEnd"/>
      <w:r w:rsidRPr="00894D21">
        <w:t xml:space="preserve"> teams of providers and direct care workers, patients, families and caregivers focused on communication skills and transitions of care in the long term care setting that will promote a shared understanding of health information and goals of care, reducing unnecessary emergency department transfers and hospital readmissions; and 4) Improve the care of older adults with ADRD through academic, career development, and community outreach education for direct care workers, families, and health professionals.</w:t>
      </w:r>
    </w:p>
    <w:p w14:paraId="0CE9D5C1" w14:textId="77777777" w:rsidR="000607C3" w:rsidRDefault="000607C3" w:rsidP="000607C3">
      <w:r w:rsidRPr="00894D21">
        <w:t>Role: Curriculum Panel</w:t>
      </w:r>
      <w:r>
        <w:t xml:space="preserve"> Member</w:t>
      </w:r>
    </w:p>
    <w:p w14:paraId="1973B130" w14:textId="77777777" w:rsidR="00474B57" w:rsidRDefault="00474B57" w:rsidP="00E713B0">
      <w:pPr>
        <w:rPr>
          <w:szCs w:val="22"/>
        </w:rPr>
      </w:pPr>
    </w:p>
    <w:p w14:paraId="3EC5498F" w14:textId="12CC89F4" w:rsidR="00E713B0" w:rsidRPr="00366449" w:rsidRDefault="00E713B0" w:rsidP="00E713B0">
      <w:pPr>
        <w:rPr>
          <w:szCs w:val="22"/>
        </w:rPr>
      </w:pPr>
      <w:r w:rsidRPr="00366449">
        <w:rPr>
          <w:szCs w:val="22"/>
        </w:rPr>
        <w:t xml:space="preserve">National Alzheimer’s Association </w:t>
      </w:r>
      <w:r w:rsidRPr="00366449">
        <w:rPr>
          <w:szCs w:val="22"/>
        </w:rPr>
        <w:tab/>
      </w:r>
      <w:r w:rsidRPr="00366449">
        <w:rPr>
          <w:szCs w:val="22"/>
        </w:rPr>
        <w:tab/>
      </w:r>
      <w:proofErr w:type="spellStart"/>
      <w:r w:rsidR="00721665">
        <w:rPr>
          <w:szCs w:val="22"/>
        </w:rPr>
        <w:t>Supiano</w:t>
      </w:r>
      <w:proofErr w:type="spellEnd"/>
      <w:r w:rsidR="00721665">
        <w:rPr>
          <w:szCs w:val="22"/>
        </w:rPr>
        <w:t xml:space="preserve"> (PI)</w:t>
      </w:r>
      <w:r w:rsidR="00721665">
        <w:rPr>
          <w:szCs w:val="22"/>
        </w:rPr>
        <w:tab/>
      </w:r>
      <w:r w:rsidR="003015ED">
        <w:rPr>
          <w:szCs w:val="22"/>
        </w:rPr>
        <w:tab/>
      </w:r>
      <w:r w:rsidR="003015ED">
        <w:rPr>
          <w:szCs w:val="22"/>
        </w:rPr>
        <w:tab/>
      </w:r>
      <w:r w:rsidR="003015ED">
        <w:rPr>
          <w:szCs w:val="22"/>
        </w:rPr>
        <w:tab/>
      </w:r>
      <w:r w:rsidR="003015ED">
        <w:rPr>
          <w:szCs w:val="22"/>
        </w:rPr>
        <w:tab/>
      </w:r>
      <w:r w:rsidR="003015ED">
        <w:rPr>
          <w:szCs w:val="22"/>
        </w:rPr>
        <w:tab/>
      </w:r>
      <w:r w:rsidR="003015ED">
        <w:rPr>
          <w:szCs w:val="22"/>
        </w:rPr>
        <w:tab/>
      </w:r>
      <w:r>
        <w:rPr>
          <w:szCs w:val="22"/>
        </w:rPr>
        <w:t>2014-2016</w:t>
      </w:r>
      <w:r w:rsidRPr="00366449">
        <w:rPr>
          <w:szCs w:val="22"/>
        </w:rPr>
        <w:t xml:space="preserve"> </w:t>
      </w:r>
    </w:p>
    <w:p w14:paraId="31A3C8F8" w14:textId="77777777" w:rsidR="00E713B0" w:rsidRDefault="00E713B0" w:rsidP="00E713B0">
      <w:pPr>
        <w:rPr>
          <w:szCs w:val="22"/>
        </w:rPr>
      </w:pPr>
      <w:r w:rsidRPr="00366449">
        <w:rPr>
          <w:szCs w:val="22"/>
        </w:rPr>
        <w:t xml:space="preserve">Complicated Grief Group Therapy for Bereaved Dementia Caregivers </w:t>
      </w:r>
    </w:p>
    <w:p w14:paraId="736199A6" w14:textId="77777777" w:rsidR="00E713B0" w:rsidRPr="00E85596" w:rsidRDefault="00E713B0" w:rsidP="00E713B0">
      <w:pPr>
        <w:rPr>
          <w:szCs w:val="22"/>
        </w:rPr>
      </w:pPr>
      <w:r>
        <w:rPr>
          <w:szCs w:val="22"/>
        </w:rPr>
        <w:t xml:space="preserve">This study evaluates </w:t>
      </w:r>
      <w:r w:rsidRPr="00E85596">
        <w:rPr>
          <w:szCs w:val="22"/>
        </w:rPr>
        <w:t xml:space="preserve">the efficacy of complicated grief group therapy (CGGT) for bereaved dementia caregivers with complicated grief. </w:t>
      </w:r>
      <w:r>
        <w:rPr>
          <w:szCs w:val="22"/>
        </w:rPr>
        <w:t>B</w:t>
      </w:r>
      <w:r w:rsidRPr="00E85596">
        <w:rPr>
          <w:szCs w:val="22"/>
        </w:rPr>
        <w:t>ereaved dementia caregivers with complicated grief will receive the CGGT intervention and treatment effectiveness will be measured as a change in scores on the Inventory of Complicated Grief and the Brief Grief Questionnaire. The researchers will also explore the impact of the CGGT intervention on depression, anxiety, family relationships, and utilization of social supports.</w:t>
      </w:r>
    </w:p>
    <w:p w14:paraId="5BFCD152" w14:textId="5075DA18" w:rsidR="00E713B0" w:rsidRPr="00E713B0" w:rsidRDefault="0075498F" w:rsidP="00A9106E">
      <w:pPr>
        <w:rPr>
          <w:bCs/>
        </w:rPr>
      </w:pPr>
      <w:r>
        <w:rPr>
          <w:bCs/>
        </w:rPr>
        <w:t xml:space="preserve">Role: </w:t>
      </w:r>
      <w:r w:rsidR="00E713B0">
        <w:rPr>
          <w:bCs/>
        </w:rPr>
        <w:t xml:space="preserve">Interventionist </w:t>
      </w:r>
    </w:p>
    <w:p w14:paraId="35ACFEEF" w14:textId="77777777" w:rsidR="00E036D5" w:rsidRDefault="00E036D5" w:rsidP="003C36E9">
      <w:pPr>
        <w:spacing w:after="120"/>
        <w:rPr>
          <w:szCs w:val="22"/>
        </w:rPr>
      </w:pPr>
    </w:p>
    <w:p w14:paraId="0511205C" w14:textId="25B1EBBA" w:rsidR="00A9106E" w:rsidRDefault="00A9106E" w:rsidP="003C36E9">
      <w:pPr>
        <w:spacing w:after="120"/>
        <w:rPr>
          <w:b/>
          <w:bCs/>
          <w:u w:val="single"/>
        </w:rPr>
      </w:pPr>
      <w:r w:rsidRPr="00366449">
        <w:rPr>
          <w:b/>
          <w:bCs/>
          <w:u w:val="single"/>
        </w:rPr>
        <w:t>Completed Research Support</w:t>
      </w:r>
    </w:p>
    <w:p w14:paraId="1FDB32FE" w14:textId="36DDEC0F" w:rsidR="00C6129B" w:rsidRPr="00FA1C03" w:rsidRDefault="00C6129B" w:rsidP="00C6129B">
      <w:pPr>
        <w:pStyle w:val="sectionFundingawardID"/>
      </w:pPr>
      <w:r w:rsidRPr="00FA1C03">
        <w:t>National Alzheimer’s Association</w:t>
      </w:r>
      <w:r w:rsidRPr="00FA1C03">
        <w:tab/>
      </w:r>
      <w:r w:rsidRPr="00FA1C03">
        <w:tab/>
      </w:r>
      <w:r w:rsidRPr="00FA1C03">
        <w:tab/>
      </w:r>
      <w:r w:rsidR="00996F08">
        <w:t xml:space="preserve">K. </w:t>
      </w:r>
      <w:proofErr w:type="spellStart"/>
      <w:r w:rsidRPr="00FA1C03">
        <w:t>Supiano</w:t>
      </w:r>
      <w:proofErr w:type="spellEnd"/>
      <w:r w:rsidRPr="00FA1C03">
        <w:t xml:space="preserve"> (PI)</w:t>
      </w:r>
      <w:r w:rsidRPr="00FA1C03">
        <w:tab/>
      </w:r>
      <w:r w:rsidRPr="00FA1C03">
        <w:tab/>
      </w:r>
      <w:r w:rsidRPr="00FA1C03">
        <w:tab/>
      </w:r>
      <w:r w:rsidRPr="00FA1C03">
        <w:tab/>
      </w:r>
      <w:r w:rsidR="00C64F68">
        <w:t xml:space="preserve"> </w:t>
      </w:r>
      <w:r w:rsidRPr="00FA1C03">
        <w:t>2014-2016</w:t>
      </w:r>
    </w:p>
    <w:p w14:paraId="37400AAC" w14:textId="77777777" w:rsidR="00C6129B" w:rsidRPr="00FA1C03" w:rsidRDefault="00C6129B" w:rsidP="00C6129B">
      <w:r w:rsidRPr="00FA1C03">
        <w:t>Complicated Grief Group Therapy for Bereaved Dementia Caregivers</w:t>
      </w:r>
    </w:p>
    <w:p w14:paraId="2EE63E81" w14:textId="77777777" w:rsidR="00C6129B" w:rsidRPr="00FA1C03" w:rsidRDefault="00C6129B" w:rsidP="00C6129B">
      <w:r w:rsidRPr="00FA1C03">
        <w:lastRenderedPageBreak/>
        <w:t>A randomized controlled attention wait-list clinical trial evaluating the impact of Complicated Grief Group Therapy (CGGT) on treatment process and grief outcomes of bereaved dementia caregivers experiencing complicated grief in five 16</w:t>
      </w:r>
      <w:r>
        <w:t>-</w:t>
      </w:r>
      <w:r w:rsidRPr="00FA1C03">
        <w:t>week treatment groups.</w:t>
      </w:r>
    </w:p>
    <w:p w14:paraId="5D6BB032" w14:textId="5C28C9A4" w:rsidR="00996F08" w:rsidRDefault="00C6129B" w:rsidP="00C6129B">
      <w:r w:rsidRPr="00FA1C03">
        <w:t xml:space="preserve">Role: </w:t>
      </w:r>
      <w:r w:rsidR="0075498F">
        <w:rPr>
          <w:bCs/>
        </w:rPr>
        <w:t>Interventionist</w:t>
      </w:r>
    </w:p>
    <w:p w14:paraId="0F31FFB6" w14:textId="77777777" w:rsidR="00996F08" w:rsidRDefault="00996F08" w:rsidP="00C6129B"/>
    <w:p w14:paraId="236B041A" w14:textId="288C23DC" w:rsidR="00996F08" w:rsidRPr="00B64594" w:rsidRDefault="00996F08" w:rsidP="00996F08">
      <w:pPr>
        <w:tabs>
          <w:tab w:val="left" w:pos="-1080"/>
          <w:tab w:val="left" w:pos="-720"/>
          <w:tab w:val="left" w:pos="0"/>
          <w:tab w:val="left" w:pos="720"/>
          <w:tab w:val="left" w:pos="1440"/>
          <w:tab w:val="left" w:pos="2160"/>
          <w:tab w:val="left" w:pos="2880"/>
          <w:tab w:val="left" w:pos="3600"/>
          <w:tab w:val="left" w:pos="3870"/>
        </w:tabs>
      </w:pPr>
      <w:r w:rsidRPr="00B64594">
        <w:t>J.A. Hartford Foundation</w:t>
      </w:r>
      <w:r w:rsidRPr="00B64594">
        <w:tab/>
      </w:r>
      <w:r w:rsidR="00C64F68">
        <w:tab/>
      </w:r>
      <w:r w:rsidR="00C64F68">
        <w:tab/>
      </w:r>
      <w:r w:rsidR="00C64F68">
        <w:tab/>
      </w:r>
      <w:r>
        <w:t xml:space="preserve">K. </w:t>
      </w:r>
      <w:proofErr w:type="spellStart"/>
      <w:r w:rsidRPr="00B64594">
        <w:t>Supiano</w:t>
      </w:r>
      <w:proofErr w:type="spellEnd"/>
      <w:r w:rsidRPr="00B64594">
        <w:t xml:space="preserve"> (PI)</w:t>
      </w:r>
      <w:r w:rsidRPr="00B64594">
        <w:tab/>
      </w:r>
      <w:r w:rsidRPr="00B64594">
        <w:tab/>
      </w:r>
      <w:r>
        <w:tab/>
        <w:t xml:space="preserve">       2011/</w:t>
      </w:r>
      <w:r w:rsidRPr="00B64594">
        <w:t>10/10-</w:t>
      </w:r>
      <w:r>
        <w:t>2012/0</w:t>
      </w:r>
      <w:r w:rsidRPr="00B64594">
        <w:t>9/30</w:t>
      </w:r>
    </w:p>
    <w:p w14:paraId="5B892B0A" w14:textId="77777777" w:rsidR="00996F08" w:rsidRPr="00B64594" w:rsidRDefault="00996F08" w:rsidP="00996F08">
      <w:pPr>
        <w:tabs>
          <w:tab w:val="left" w:pos="-1080"/>
          <w:tab w:val="left" w:pos="-720"/>
          <w:tab w:val="left" w:pos="0"/>
          <w:tab w:val="left" w:pos="720"/>
          <w:tab w:val="left" w:pos="1440"/>
          <w:tab w:val="left" w:pos="2160"/>
          <w:tab w:val="left" w:pos="2880"/>
          <w:tab w:val="left" w:pos="3600"/>
          <w:tab w:val="left" w:pos="3870"/>
        </w:tabs>
      </w:pPr>
      <w:r w:rsidRPr="00B64594">
        <w:t>Complicated Grief in Older Adults: A Randomized Controlled Trial of Complicated Grief Group Therapy</w:t>
      </w:r>
    </w:p>
    <w:p w14:paraId="3845176B" w14:textId="77777777" w:rsidR="00996F08" w:rsidRPr="00B64594" w:rsidRDefault="00996F08" w:rsidP="00996F08">
      <w:pPr>
        <w:tabs>
          <w:tab w:val="left" w:pos="-1080"/>
          <w:tab w:val="left" w:pos="-720"/>
          <w:tab w:val="left" w:pos="0"/>
          <w:tab w:val="left" w:pos="720"/>
          <w:tab w:val="left" w:pos="1440"/>
          <w:tab w:val="left" w:pos="2160"/>
          <w:tab w:val="left" w:pos="2880"/>
          <w:tab w:val="left" w:pos="3600"/>
          <w:tab w:val="left" w:pos="3870"/>
        </w:tabs>
      </w:pPr>
      <w:r w:rsidRPr="00B64594">
        <w:t xml:space="preserve">The goal was to develop and evaluate a group psychotherapy therapy treatment for older adults experiencing complicated grief (CGGT), modifying the manualized complicated grief therapy under the guidance of its developer, Dr. Katherine Shear. </w:t>
      </w:r>
    </w:p>
    <w:p w14:paraId="4DA03637" w14:textId="764B3929" w:rsidR="00996F08" w:rsidRDefault="00996F08" w:rsidP="00996F08">
      <w:pPr>
        <w:tabs>
          <w:tab w:val="left" w:pos="-1080"/>
          <w:tab w:val="left" w:pos="-720"/>
          <w:tab w:val="left" w:pos="0"/>
          <w:tab w:val="left" w:pos="720"/>
          <w:tab w:val="left" w:pos="1440"/>
          <w:tab w:val="left" w:pos="2160"/>
          <w:tab w:val="left" w:pos="2880"/>
          <w:tab w:val="left" w:pos="3600"/>
          <w:tab w:val="left" w:pos="3870"/>
        </w:tabs>
      </w:pPr>
      <w:r>
        <w:t xml:space="preserve">Role: </w:t>
      </w:r>
      <w:r w:rsidR="0075498F">
        <w:rPr>
          <w:bCs/>
        </w:rPr>
        <w:t>Interventionist</w:t>
      </w:r>
    </w:p>
    <w:p w14:paraId="66EFFD74" w14:textId="77777777" w:rsidR="00C6129B" w:rsidRDefault="00C6129B" w:rsidP="00474B57">
      <w:pPr>
        <w:spacing w:after="120"/>
        <w:rPr>
          <w:bCs/>
        </w:rPr>
      </w:pPr>
    </w:p>
    <w:p w14:paraId="22363B0F" w14:textId="0E915450" w:rsidR="00474B57" w:rsidRDefault="004676D5" w:rsidP="00474B57">
      <w:pPr>
        <w:spacing w:after="120"/>
        <w:rPr>
          <w:bCs/>
        </w:rPr>
      </w:pPr>
      <w:r w:rsidRPr="00313931">
        <w:rPr>
          <w:bCs/>
        </w:rPr>
        <w:t xml:space="preserve">VISN 19 660 Telehealth Enhanced Collaborative Geriatric </w:t>
      </w:r>
      <w:proofErr w:type="gramStart"/>
      <w:r w:rsidRPr="00313931">
        <w:rPr>
          <w:bCs/>
        </w:rPr>
        <w:t>Care</w:t>
      </w:r>
      <w:r>
        <w:rPr>
          <w:bCs/>
        </w:rPr>
        <w:t xml:space="preserve">  </w:t>
      </w:r>
      <w:r w:rsidR="00996F08">
        <w:rPr>
          <w:bCs/>
        </w:rPr>
        <w:t>M.</w:t>
      </w:r>
      <w:proofErr w:type="gramEnd"/>
      <w:r w:rsidR="00996F08">
        <w:rPr>
          <w:bCs/>
        </w:rPr>
        <w:t xml:space="preserve"> </w:t>
      </w:r>
      <w:proofErr w:type="spellStart"/>
      <w:r w:rsidR="00474B57" w:rsidRPr="00E713B0">
        <w:rPr>
          <w:bCs/>
        </w:rPr>
        <w:t>Supiano</w:t>
      </w:r>
      <w:proofErr w:type="spellEnd"/>
      <w:r w:rsidR="00474B57" w:rsidRPr="00E713B0">
        <w:rPr>
          <w:bCs/>
        </w:rPr>
        <w:t xml:space="preserve"> </w:t>
      </w:r>
      <w:r w:rsidR="00721665">
        <w:rPr>
          <w:bCs/>
        </w:rPr>
        <w:t>(</w:t>
      </w:r>
      <w:r w:rsidR="00474B57" w:rsidRPr="00E713B0">
        <w:rPr>
          <w:bCs/>
        </w:rPr>
        <w:t>PI)</w:t>
      </w:r>
      <w:r w:rsidR="00721665">
        <w:rPr>
          <w:bCs/>
        </w:rPr>
        <w:t xml:space="preserve"> </w:t>
      </w:r>
      <w:r w:rsidR="00721665">
        <w:rPr>
          <w:bCs/>
        </w:rPr>
        <w:tab/>
      </w:r>
      <w:r w:rsidR="008A0837">
        <w:rPr>
          <w:bCs/>
        </w:rPr>
        <w:tab/>
      </w:r>
      <w:r w:rsidR="00721665">
        <w:rPr>
          <w:bCs/>
        </w:rPr>
        <w:t xml:space="preserve">2012-2016 </w:t>
      </w:r>
      <w:r w:rsidR="00474B57" w:rsidRPr="00E713B0">
        <w:rPr>
          <w:bCs/>
        </w:rPr>
        <w:t xml:space="preserve"> </w:t>
      </w:r>
      <w:r w:rsidR="008A0837">
        <w:rPr>
          <w:bCs/>
        </w:rPr>
        <w:t xml:space="preserve"> </w:t>
      </w:r>
      <w:r>
        <w:rPr>
          <w:bCs/>
        </w:rPr>
        <w:t xml:space="preserve">    </w:t>
      </w:r>
      <w:r w:rsidR="00313931" w:rsidRPr="00313931">
        <w:rPr>
          <w:b/>
          <w:bCs/>
        </w:rPr>
        <w:t xml:space="preserve"> </w:t>
      </w:r>
      <w:r w:rsidR="00324446">
        <w:rPr>
          <w:bCs/>
        </w:rPr>
        <w:t xml:space="preserve">            </w:t>
      </w:r>
      <w:r>
        <w:rPr>
          <w:bCs/>
        </w:rPr>
        <w:t>O</w:t>
      </w:r>
      <w:r w:rsidR="00313931" w:rsidRPr="00313931">
        <w:rPr>
          <w:bCs/>
        </w:rPr>
        <w:t xml:space="preserve">ur project has improved access and quality geriatric and dementia care for veterans in rural communities, effectively utilized telemedicine to address transportation barriers, and provided education and training for </w:t>
      </w:r>
      <w:r>
        <w:rPr>
          <w:bCs/>
        </w:rPr>
        <w:t>rural CBOC healthcare providers</w:t>
      </w:r>
      <w:r w:rsidR="00313931" w:rsidRPr="00313931">
        <w:rPr>
          <w:bCs/>
        </w:rPr>
        <w:t xml:space="preserve">.  </w:t>
      </w:r>
      <w:r w:rsidR="00077DBD">
        <w:rPr>
          <w:bCs/>
        </w:rPr>
        <w:t xml:space="preserve">                                                                                                                           </w:t>
      </w:r>
      <w:r w:rsidR="00F805EE">
        <w:rPr>
          <w:bCs/>
        </w:rPr>
        <w:t>Role: Co-I</w:t>
      </w:r>
    </w:p>
    <w:p w14:paraId="46D8B506" w14:textId="23486B3E" w:rsidR="00C64F68" w:rsidRPr="00C64F68" w:rsidRDefault="00474B57" w:rsidP="00C64F68">
      <w:pPr>
        <w:spacing w:after="120"/>
        <w:rPr>
          <w:bCs/>
        </w:rPr>
      </w:pPr>
      <w:r w:rsidRPr="00E713B0">
        <w:rPr>
          <w:bCs/>
        </w:rPr>
        <w:t>NIH STTR (R41/R42</w:t>
      </w:r>
      <w:proofErr w:type="gramStart"/>
      <w:r w:rsidRPr="00E713B0">
        <w:rPr>
          <w:bCs/>
        </w:rPr>
        <w:t xml:space="preserve">) </w:t>
      </w:r>
      <w:r w:rsidR="00C64F68">
        <w:rPr>
          <w:szCs w:val="22"/>
        </w:rPr>
        <w:t xml:space="preserve"> Phase</w:t>
      </w:r>
      <w:proofErr w:type="gramEnd"/>
      <w:r w:rsidR="00C64F68">
        <w:rPr>
          <w:szCs w:val="22"/>
        </w:rPr>
        <w:t xml:space="preserve"> I </w:t>
      </w:r>
      <w:r w:rsidR="00C64F68">
        <w:rPr>
          <w:szCs w:val="22"/>
        </w:rPr>
        <w:tab/>
      </w:r>
      <w:r w:rsidR="00C64F68">
        <w:rPr>
          <w:szCs w:val="22"/>
        </w:rPr>
        <w:tab/>
      </w:r>
      <w:r w:rsidR="00C64F68">
        <w:rPr>
          <w:szCs w:val="22"/>
        </w:rPr>
        <w:tab/>
      </w:r>
      <w:r w:rsidR="00C64F68" w:rsidRPr="00E713B0">
        <w:rPr>
          <w:bCs/>
        </w:rPr>
        <w:t xml:space="preserve">Foster </w:t>
      </w:r>
      <w:r w:rsidR="00C64F68">
        <w:rPr>
          <w:bCs/>
        </w:rPr>
        <w:t>(</w:t>
      </w:r>
      <w:r w:rsidR="00C64F68" w:rsidRPr="00E713B0">
        <w:rPr>
          <w:bCs/>
        </w:rPr>
        <w:t xml:space="preserve">PI) </w:t>
      </w:r>
      <w:r w:rsidR="00C64F68">
        <w:rPr>
          <w:bCs/>
        </w:rPr>
        <w:tab/>
      </w:r>
      <w:r w:rsidR="00C64F68">
        <w:rPr>
          <w:bCs/>
        </w:rPr>
        <w:tab/>
      </w:r>
      <w:r w:rsidR="00C64F68">
        <w:rPr>
          <w:bCs/>
        </w:rPr>
        <w:tab/>
      </w:r>
      <w:r w:rsidR="00C64F68">
        <w:rPr>
          <w:bCs/>
        </w:rPr>
        <w:tab/>
      </w:r>
      <w:r w:rsidR="00C64F68">
        <w:rPr>
          <w:bCs/>
        </w:rPr>
        <w:tab/>
        <w:t xml:space="preserve">2012-2013  </w:t>
      </w:r>
    </w:p>
    <w:p w14:paraId="02A58DC3" w14:textId="7F2AF2EA" w:rsidR="00C64F68" w:rsidRDefault="00C64F68" w:rsidP="00C64F68">
      <w:r>
        <w:t xml:space="preserve">This is a 1-year phase I STTR application from </w:t>
      </w:r>
      <w:proofErr w:type="spellStart"/>
      <w:r>
        <w:t>ProActive</w:t>
      </w:r>
      <w:proofErr w:type="spellEnd"/>
      <w:r>
        <w:t xml:space="preserve"> Memory Services, Inc. (PAMS), a University of Utah start-up company, to develop of </w:t>
      </w:r>
      <w:r w:rsidRPr="0091457B">
        <w:rPr>
          <w:i/>
        </w:rPr>
        <w:t xml:space="preserve">Memory </w:t>
      </w:r>
      <w:r>
        <w:rPr>
          <w:i/>
        </w:rPr>
        <w:t xml:space="preserve">Care </w:t>
      </w:r>
      <w:r w:rsidRPr="0091457B">
        <w:rPr>
          <w:i/>
        </w:rPr>
        <w:t>Partner</w:t>
      </w:r>
      <w:r>
        <w:t xml:space="preserve">, a </w:t>
      </w:r>
      <w:r w:rsidRPr="004F5FE8">
        <w:t xml:space="preserve">tablet / smartphone web-based application </w:t>
      </w:r>
      <w:r>
        <w:t xml:space="preserve">for proactive and preventative planning of care for memory concerns. focused </w:t>
      </w:r>
      <w:r w:rsidRPr="001F08B9">
        <w:t xml:space="preserve">approach pioneered </w:t>
      </w:r>
      <w:r>
        <w:t>at the</w:t>
      </w:r>
      <w:r w:rsidRPr="001F08B9">
        <w:t xml:space="preserve"> </w:t>
      </w:r>
      <w:r>
        <w:t xml:space="preserve">University of Utah </w:t>
      </w:r>
      <w:r w:rsidRPr="001F08B9">
        <w:t>Center for Alzheimer’s Care, Imaging and Research</w:t>
      </w:r>
      <w:r>
        <w:t>.</w:t>
      </w:r>
    </w:p>
    <w:p w14:paraId="243C1881" w14:textId="42E2CCAC" w:rsidR="00C64F68" w:rsidRDefault="002D45B2" w:rsidP="00C64F68">
      <w:pPr>
        <w:tabs>
          <w:tab w:val="left" w:pos="-1080"/>
          <w:tab w:val="left" w:pos="-720"/>
          <w:tab w:val="left" w:pos="720"/>
          <w:tab w:val="left" w:pos="1440"/>
          <w:tab w:val="left" w:pos="2160"/>
          <w:tab w:val="left" w:pos="2880"/>
          <w:tab w:val="left" w:pos="3600"/>
          <w:tab w:val="left" w:pos="3870"/>
        </w:tabs>
        <w:rPr>
          <w:szCs w:val="22"/>
        </w:rPr>
      </w:pPr>
      <w:r>
        <w:rPr>
          <w:szCs w:val="22"/>
        </w:rPr>
        <w:t>Role:</w:t>
      </w:r>
      <w:r w:rsidR="00C64F68">
        <w:rPr>
          <w:szCs w:val="22"/>
        </w:rPr>
        <w:t>(Co-PI)</w:t>
      </w:r>
    </w:p>
    <w:p w14:paraId="77276C1F" w14:textId="77777777" w:rsidR="00CF626B" w:rsidRDefault="00CF626B" w:rsidP="00AF1BAB">
      <w:pPr>
        <w:spacing w:after="120"/>
        <w:rPr>
          <w:bCs/>
        </w:rPr>
      </w:pPr>
    </w:p>
    <w:p w14:paraId="3BD5858D" w14:textId="501C4CD5" w:rsidR="00AF1BAB" w:rsidRPr="00AF1BAB" w:rsidRDefault="00AF1BAB" w:rsidP="00AF1BAB">
      <w:pPr>
        <w:spacing w:after="120"/>
        <w:rPr>
          <w:bCs/>
        </w:rPr>
      </w:pPr>
      <w:r w:rsidRPr="00E713B0">
        <w:rPr>
          <w:bCs/>
        </w:rPr>
        <w:t xml:space="preserve">Center for Health </w:t>
      </w:r>
      <w:proofErr w:type="gramStart"/>
      <w:r w:rsidRPr="00E713B0">
        <w:rPr>
          <w:bCs/>
        </w:rPr>
        <w:t xml:space="preserve">Improvement  </w:t>
      </w:r>
      <w:r w:rsidR="00324446">
        <w:rPr>
          <w:bCs/>
        </w:rPr>
        <w:tab/>
      </w:r>
      <w:proofErr w:type="gramEnd"/>
      <w:r w:rsidR="00324446">
        <w:rPr>
          <w:bCs/>
        </w:rPr>
        <w:tab/>
      </w:r>
      <w:r w:rsidR="00324446">
        <w:rPr>
          <w:bCs/>
        </w:rPr>
        <w:tab/>
      </w:r>
      <w:proofErr w:type="spellStart"/>
      <w:r w:rsidRPr="00E713B0">
        <w:rPr>
          <w:bCs/>
        </w:rPr>
        <w:t>Zamrini</w:t>
      </w:r>
      <w:proofErr w:type="spellEnd"/>
      <w:r w:rsidRPr="00E713B0">
        <w:rPr>
          <w:bCs/>
        </w:rPr>
        <w:t xml:space="preserve"> </w:t>
      </w:r>
      <w:r>
        <w:rPr>
          <w:bCs/>
        </w:rPr>
        <w:t>(</w:t>
      </w:r>
      <w:r w:rsidRPr="00E713B0">
        <w:rPr>
          <w:bCs/>
        </w:rPr>
        <w:t>P</w:t>
      </w:r>
      <w:r>
        <w:rPr>
          <w:bCs/>
        </w:rPr>
        <w:t>I)</w:t>
      </w:r>
      <w:r>
        <w:rPr>
          <w:bCs/>
        </w:rPr>
        <w:tab/>
      </w:r>
      <w:r w:rsidR="00324446">
        <w:rPr>
          <w:bCs/>
        </w:rPr>
        <w:tab/>
      </w:r>
      <w:r w:rsidR="00324446">
        <w:rPr>
          <w:bCs/>
        </w:rPr>
        <w:tab/>
      </w:r>
      <w:r w:rsidR="00324446">
        <w:rPr>
          <w:bCs/>
        </w:rPr>
        <w:tab/>
      </w:r>
      <w:r w:rsidR="00324446">
        <w:rPr>
          <w:bCs/>
        </w:rPr>
        <w:tab/>
      </w:r>
      <w:r>
        <w:rPr>
          <w:bCs/>
        </w:rPr>
        <w:t>2011-2013</w:t>
      </w:r>
      <w:r>
        <w:rPr>
          <w:bCs/>
        </w:rPr>
        <w:tab/>
      </w:r>
      <w:r w:rsidRPr="00E713B0">
        <w:rPr>
          <w:bCs/>
        </w:rPr>
        <w:t xml:space="preserve"> </w:t>
      </w:r>
      <w:r w:rsidR="00324446">
        <w:rPr>
          <w:bCs/>
        </w:rPr>
        <w:tab/>
      </w:r>
      <w:r w:rsidR="00324446">
        <w:rPr>
          <w:bCs/>
        </w:rPr>
        <w:tab/>
      </w:r>
      <w:r w:rsidR="00324446">
        <w:rPr>
          <w:bCs/>
        </w:rPr>
        <w:tab/>
      </w:r>
      <w:r w:rsidR="00324446">
        <w:rPr>
          <w:bCs/>
        </w:rPr>
        <w:tab/>
      </w:r>
      <w:r w:rsidR="00324446">
        <w:rPr>
          <w:bCs/>
        </w:rPr>
        <w:tab/>
        <w:t xml:space="preserve">   </w:t>
      </w:r>
      <w:r w:rsidRPr="00E713B0">
        <w:rPr>
          <w:bCs/>
        </w:rPr>
        <w:t xml:space="preserve">Proactive Dementia Care Planning  </w:t>
      </w:r>
      <w:r w:rsidR="00324446">
        <w:rPr>
          <w:bCs/>
        </w:rPr>
        <w:t xml:space="preserve">In this 3 year project, a randomized controlled trial was conducted in order to evaluate the effectiveness of proactive dementia care (PDC), an early stage psychosocial dementia care intervention that integrates health education and social work services into a sub-specialty neurology clinic.  </w:t>
      </w:r>
      <w:r w:rsidR="00F805EE">
        <w:rPr>
          <w:bCs/>
        </w:rPr>
        <w:t>Role: Co-I</w:t>
      </w:r>
    </w:p>
    <w:p w14:paraId="7BD6E462" w14:textId="204BD79A" w:rsidR="00474B57" w:rsidRPr="00E47546" w:rsidRDefault="00474B57" w:rsidP="00474B57">
      <w:pPr>
        <w:tabs>
          <w:tab w:val="left" w:pos="-1080"/>
          <w:tab w:val="left" w:pos="-720"/>
          <w:tab w:val="left" w:pos="0"/>
          <w:tab w:val="left" w:pos="720"/>
          <w:tab w:val="left" w:pos="1440"/>
          <w:tab w:val="left" w:pos="2160"/>
          <w:tab w:val="left" w:pos="2880"/>
          <w:tab w:val="left" w:pos="3600"/>
          <w:tab w:val="left" w:pos="3870"/>
        </w:tabs>
        <w:rPr>
          <w:rFonts w:cs="Arial"/>
          <w:szCs w:val="22"/>
        </w:rPr>
      </w:pPr>
      <w:r w:rsidRPr="00E47546">
        <w:rPr>
          <w:rFonts w:cs="Arial"/>
          <w:szCs w:val="22"/>
        </w:rPr>
        <w:t>J.A. Har</w:t>
      </w:r>
      <w:r w:rsidR="00324446">
        <w:rPr>
          <w:rFonts w:cs="Arial"/>
          <w:szCs w:val="22"/>
        </w:rPr>
        <w:t>tford Foundation</w:t>
      </w:r>
      <w:r w:rsidR="00324446">
        <w:rPr>
          <w:rFonts w:cs="Arial"/>
          <w:szCs w:val="22"/>
        </w:rPr>
        <w:tab/>
      </w:r>
      <w:r w:rsidR="00324446">
        <w:rPr>
          <w:rFonts w:cs="Arial"/>
          <w:szCs w:val="22"/>
        </w:rPr>
        <w:tab/>
      </w:r>
      <w:r w:rsidR="00324446">
        <w:rPr>
          <w:rFonts w:cs="Arial"/>
          <w:szCs w:val="22"/>
        </w:rPr>
        <w:tab/>
      </w:r>
      <w:r w:rsidR="00324446">
        <w:rPr>
          <w:rFonts w:cs="Arial"/>
          <w:szCs w:val="22"/>
        </w:rPr>
        <w:tab/>
      </w:r>
      <w:r>
        <w:rPr>
          <w:rFonts w:cs="Arial"/>
          <w:szCs w:val="22"/>
        </w:rPr>
        <w:t>Andersen</w:t>
      </w:r>
      <w:r w:rsidR="00721665">
        <w:rPr>
          <w:rFonts w:cs="Arial"/>
          <w:szCs w:val="22"/>
        </w:rPr>
        <w:t xml:space="preserve"> (PI)</w:t>
      </w:r>
      <w:r w:rsidR="00721665">
        <w:rPr>
          <w:rFonts w:cs="Arial"/>
          <w:szCs w:val="22"/>
        </w:rPr>
        <w:tab/>
      </w:r>
      <w:r w:rsidR="00324446">
        <w:rPr>
          <w:rFonts w:cs="Arial"/>
          <w:szCs w:val="22"/>
        </w:rPr>
        <w:tab/>
      </w:r>
      <w:r w:rsidR="00324446">
        <w:rPr>
          <w:rFonts w:cs="Arial"/>
          <w:szCs w:val="22"/>
        </w:rPr>
        <w:tab/>
      </w:r>
      <w:r w:rsidR="00324446">
        <w:rPr>
          <w:rFonts w:cs="Arial"/>
          <w:szCs w:val="22"/>
        </w:rPr>
        <w:tab/>
      </w:r>
      <w:r w:rsidR="00324446">
        <w:rPr>
          <w:rFonts w:cs="Arial"/>
          <w:szCs w:val="22"/>
        </w:rPr>
        <w:tab/>
      </w:r>
      <w:r>
        <w:rPr>
          <w:rFonts w:cs="Arial"/>
          <w:szCs w:val="22"/>
        </w:rPr>
        <w:t>2010-2012</w:t>
      </w:r>
    </w:p>
    <w:p w14:paraId="13494C2E" w14:textId="25A2AD1B" w:rsidR="00474B57" w:rsidRPr="00324446" w:rsidRDefault="00474B57" w:rsidP="00324446">
      <w:pPr>
        <w:spacing w:after="120"/>
        <w:rPr>
          <w:bCs/>
        </w:rPr>
      </w:pPr>
      <w:r>
        <w:rPr>
          <w:rFonts w:cs="Arial"/>
          <w:szCs w:val="22"/>
        </w:rPr>
        <w:t>Proactive Dementia Care for Individuals with Early Stage Alzheimer’s Disease and Related Dementias</w:t>
      </w:r>
      <w:r w:rsidR="00324446">
        <w:rPr>
          <w:rFonts w:cs="Arial"/>
          <w:szCs w:val="22"/>
        </w:rPr>
        <w:t xml:space="preserve">.  </w:t>
      </w:r>
      <w:r w:rsidR="00324446" w:rsidRPr="00E713B0">
        <w:rPr>
          <w:bCs/>
        </w:rPr>
        <w:t>Proactive Dementia Care Planning</w:t>
      </w:r>
      <w:r w:rsidR="003E7A39">
        <w:rPr>
          <w:bCs/>
        </w:rPr>
        <w:t>.</w:t>
      </w:r>
      <w:r w:rsidR="00324446" w:rsidRPr="00E713B0">
        <w:rPr>
          <w:bCs/>
        </w:rPr>
        <w:t xml:space="preserve">  </w:t>
      </w:r>
      <w:r w:rsidR="00324446">
        <w:rPr>
          <w:bCs/>
        </w:rPr>
        <w:t xml:space="preserve">In this </w:t>
      </w:r>
      <w:proofErr w:type="gramStart"/>
      <w:r w:rsidR="00324446">
        <w:rPr>
          <w:bCs/>
        </w:rPr>
        <w:t>3 year</w:t>
      </w:r>
      <w:proofErr w:type="gramEnd"/>
      <w:r w:rsidR="00324446">
        <w:rPr>
          <w:bCs/>
        </w:rPr>
        <w:t xml:space="preserve"> project, a randomized controlled trial was conducted in order to evaluate the effectiveness of proactive dementia care (PDC), an early stage psychosocial dementia care intervention that integrates health education and social work services into a sub-specialty neurology clinic.  </w:t>
      </w:r>
      <w:r w:rsidRPr="00E47546">
        <w:rPr>
          <w:rFonts w:cs="Arial"/>
          <w:szCs w:val="22"/>
        </w:rPr>
        <w:t>Role: PI</w:t>
      </w:r>
    </w:p>
    <w:p w14:paraId="45729D66" w14:textId="77777777" w:rsidR="00474B57" w:rsidRPr="00474B57" w:rsidRDefault="00474B57" w:rsidP="00474B57">
      <w:pPr>
        <w:tabs>
          <w:tab w:val="left" w:pos="-1080"/>
          <w:tab w:val="left" w:pos="-720"/>
          <w:tab w:val="left" w:pos="0"/>
          <w:tab w:val="left" w:pos="720"/>
          <w:tab w:val="left" w:pos="1440"/>
          <w:tab w:val="left" w:pos="2160"/>
          <w:tab w:val="left" w:pos="2880"/>
          <w:tab w:val="left" w:pos="3600"/>
          <w:tab w:val="left" w:pos="3870"/>
        </w:tabs>
        <w:rPr>
          <w:rFonts w:cs="Arial"/>
          <w:bCs/>
          <w:szCs w:val="22"/>
        </w:rPr>
      </w:pPr>
    </w:p>
    <w:p w14:paraId="350CD612" w14:textId="134E8B88" w:rsidR="00E713B0" w:rsidRDefault="00E713B0" w:rsidP="00E713B0">
      <w:pPr>
        <w:spacing w:after="120"/>
        <w:rPr>
          <w:bCs/>
        </w:rPr>
      </w:pPr>
    </w:p>
    <w:p w14:paraId="012B2155" w14:textId="77777777" w:rsidR="00474B57" w:rsidRPr="00E713B0" w:rsidRDefault="00474B57" w:rsidP="00E713B0">
      <w:pPr>
        <w:spacing w:after="120"/>
        <w:rPr>
          <w:bCs/>
        </w:rPr>
      </w:pPr>
    </w:p>
    <w:p w14:paraId="5651163B" w14:textId="77777777" w:rsidR="00E713B0" w:rsidRPr="00E713B0" w:rsidRDefault="00E713B0" w:rsidP="00E713B0">
      <w:pPr>
        <w:spacing w:after="120"/>
        <w:rPr>
          <w:bCs/>
        </w:rPr>
      </w:pPr>
    </w:p>
    <w:p w14:paraId="368BA916" w14:textId="77777777" w:rsidR="00E713B0" w:rsidRPr="00E713B0" w:rsidRDefault="00E713B0" w:rsidP="00E713B0">
      <w:pPr>
        <w:spacing w:after="120"/>
        <w:rPr>
          <w:bCs/>
        </w:rPr>
      </w:pPr>
    </w:p>
    <w:p w14:paraId="5ABE6D04" w14:textId="77777777" w:rsidR="00E713B0" w:rsidRPr="00E713B0" w:rsidRDefault="00E713B0" w:rsidP="00E713B0">
      <w:pPr>
        <w:spacing w:after="120"/>
        <w:rPr>
          <w:bCs/>
        </w:rPr>
      </w:pPr>
    </w:p>
    <w:sectPr w:rsidR="00E713B0" w:rsidRPr="00E713B0"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E20CB" w14:textId="77777777" w:rsidR="000E672E" w:rsidRDefault="000E672E">
      <w:r>
        <w:separator/>
      </w:r>
    </w:p>
  </w:endnote>
  <w:endnote w:type="continuationSeparator" w:id="0">
    <w:p w14:paraId="5B57148E" w14:textId="77777777" w:rsidR="000E672E" w:rsidRDefault="000E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F8A39" w14:textId="77777777" w:rsidR="000E672E" w:rsidRDefault="000E672E">
      <w:r>
        <w:separator/>
      </w:r>
    </w:p>
  </w:footnote>
  <w:footnote w:type="continuationSeparator" w:id="0">
    <w:p w14:paraId="33D3B7B0" w14:textId="77777777" w:rsidR="000E672E" w:rsidRDefault="000E67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7012F5"/>
    <w:multiLevelType w:val="hybridMultilevel"/>
    <w:tmpl w:val="0C4864B0"/>
    <w:lvl w:ilvl="0" w:tplc="16E6D85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5E27C4"/>
    <w:multiLevelType w:val="hybridMultilevel"/>
    <w:tmpl w:val="BD04B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73806"/>
    <w:multiLevelType w:val="hybridMultilevel"/>
    <w:tmpl w:val="090A3378"/>
    <w:lvl w:ilvl="0" w:tplc="32F8BB9C">
      <w:start w:val="1"/>
      <w:numFmt w:val="lowerLetter"/>
      <w:lvlText w:val="%1S"/>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16077F"/>
    <w:multiLevelType w:val="hybridMultilevel"/>
    <w:tmpl w:val="48626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317FD4"/>
    <w:multiLevelType w:val="hybridMultilevel"/>
    <w:tmpl w:val="87707038"/>
    <w:lvl w:ilvl="0" w:tplc="0C743A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7">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0104CE6"/>
    <w:multiLevelType w:val="hybridMultilevel"/>
    <w:tmpl w:val="CC90591C"/>
    <w:lvl w:ilvl="0" w:tplc="FCC0DC0E">
      <w:start w:val="1"/>
      <w:numFmt w:val="decimal"/>
      <w:lvlText w:val="%1."/>
      <w:lvlJc w:val="left"/>
      <w:pPr>
        <w:tabs>
          <w:tab w:val="num" w:pos="450"/>
        </w:tabs>
        <w:ind w:left="450" w:hanging="360"/>
      </w:pPr>
      <w:rPr>
        <w:b w:val="0"/>
        <w:i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nsid w:val="26856ED0"/>
    <w:multiLevelType w:val="hybridMultilevel"/>
    <w:tmpl w:val="2606123E"/>
    <w:lvl w:ilvl="0" w:tplc="5C721BB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C43ACC"/>
    <w:multiLevelType w:val="hybridMultilevel"/>
    <w:tmpl w:val="17D24172"/>
    <w:lvl w:ilvl="0" w:tplc="16D8BD1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BDE1DF5"/>
    <w:multiLevelType w:val="hybridMultilevel"/>
    <w:tmpl w:val="DAC20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D63210"/>
    <w:multiLevelType w:val="hybridMultilevel"/>
    <w:tmpl w:val="B00C5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512D73A6"/>
    <w:multiLevelType w:val="hybridMultilevel"/>
    <w:tmpl w:val="DAC20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9C09FA"/>
    <w:multiLevelType w:val="hybridMultilevel"/>
    <w:tmpl w:val="95CAD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6F08A4"/>
    <w:multiLevelType w:val="hybridMultilevel"/>
    <w:tmpl w:val="78D28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572984"/>
    <w:multiLevelType w:val="hybridMultilevel"/>
    <w:tmpl w:val="5518EB08"/>
    <w:lvl w:ilvl="0" w:tplc="5ABA0A5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5"/>
  </w:num>
  <w:num w:numId="13">
    <w:abstractNumId w:val="16"/>
  </w:num>
  <w:num w:numId="14">
    <w:abstractNumId w:val="32"/>
  </w:num>
  <w:num w:numId="15">
    <w:abstractNumId w:val="29"/>
  </w:num>
  <w:num w:numId="16">
    <w:abstractNumId w:val="31"/>
  </w:num>
  <w:num w:numId="17">
    <w:abstractNumId w:val="10"/>
  </w:num>
  <w:num w:numId="18">
    <w:abstractNumId w:val="22"/>
  </w:num>
  <w:num w:numId="19">
    <w:abstractNumId w:val="17"/>
  </w:num>
  <w:num w:numId="20">
    <w:abstractNumId w:val="24"/>
  </w:num>
  <w:num w:numId="21">
    <w:abstractNumId w:val="19"/>
  </w:num>
  <w:num w:numId="22">
    <w:abstractNumId w:val="26"/>
  </w:num>
  <w:num w:numId="23">
    <w:abstractNumId w:val="23"/>
  </w:num>
  <w:num w:numId="24">
    <w:abstractNumId w:val="30"/>
  </w:num>
  <w:num w:numId="25">
    <w:abstractNumId w:val="18"/>
  </w:num>
  <w:num w:numId="26">
    <w:abstractNumId w:val="21"/>
  </w:num>
  <w:num w:numId="27">
    <w:abstractNumId w:val="11"/>
  </w:num>
  <w:num w:numId="28">
    <w:abstractNumId w:val="28"/>
  </w:num>
  <w:num w:numId="29">
    <w:abstractNumId w:val="27"/>
  </w:num>
  <w:num w:numId="30">
    <w:abstractNumId w:val="15"/>
  </w:num>
  <w:num w:numId="31">
    <w:abstractNumId w:val="20"/>
  </w:num>
  <w:num w:numId="32">
    <w:abstractNumId w:val="14"/>
  </w:num>
  <w:num w:numId="33">
    <w:abstractNumId w:val="1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58A4"/>
    <w:rsid w:val="00007231"/>
    <w:rsid w:val="00014331"/>
    <w:rsid w:val="00020586"/>
    <w:rsid w:val="00023A7A"/>
    <w:rsid w:val="000417B1"/>
    <w:rsid w:val="00041F50"/>
    <w:rsid w:val="000464BA"/>
    <w:rsid w:val="000607C3"/>
    <w:rsid w:val="00062E60"/>
    <w:rsid w:val="00067621"/>
    <w:rsid w:val="00070C35"/>
    <w:rsid w:val="000742BC"/>
    <w:rsid w:val="00077DBD"/>
    <w:rsid w:val="00083514"/>
    <w:rsid w:val="00086EB3"/>
    <w:rsid w:val="000A3D38"/>
    <w:rsid w:val="000C6FF7"/>
    <w:rsid w:val="000E2831"/>
    <w:rsid w:val="000E672E"/>
    <w:rsid w:val="00107EBE"/>
    <w:rsid w:val="00115F4C"/>
    <w:rsid w:val="0012036E"/>
    <w:rsid w:val="00120506"/>
    <w:rsid w:val="00122EB3"/>
    <w:rsid w:val="001255B5"/>
    <w:rsid w:val="001316DF"/>
    <w:rsid w:val="00132CA6"/>
    <w:rsid w:val="00144687"/>
    <w:rsid w:val="001451F9"/>
    <w:rsid w:val="0014571A"/>
    <w:rsid w:val="00153999"/>
    <w:rsid w:val="00157BF8"/>
    <w:rsid w:val="0016767C"/>
    <w:rsid w:val="00170D87"/>
    <w:rsid w:val="001716BB"/>
    <w:rsid w:val="00177D49"/>
    <w:rsid w:val="00197014"/>
    <w:rsid w:val="001A25F4"/>
    <w:rsid w:val="001B5C66"/>
    <w:rsid w:val="001B7248"/>
    <w:rsid w:val="001C0271"/>
    <w:rsid w:val="001C3B6E"/>
    <w:rsid w:val="00205677"/>
    <w:rsid w:val="0022737D"/>
    <w:rsid w:val="002352C0"/>
    <w:rsid w:val="00240E97"/>
    <w:rsid w:val="00241711"/>
    <w:rsid w:val="002453D7"/>
    <w:rsid w:val="00253450"/>
    <w:rsid w:val="0025696B"/>
    <w:rsid w:val="0028051C"/>
    <w:rsid w:val="002916A3"/>
    <w:rsid w:val="00295203"/>
    <w:rsid w:val="00295D87"/>
    <w:rsid w:val="00297A99"/>
    <w:rsid w:val="002D45B2"/>
    <w:rsid w:val="002D7520"/>
    <w:rsid w:val="002E5125"/>
    <w:rsid w:val="003015ED"/>
    <w:rsid w:val="003137D5"/>
    <w:rsid w:val="00313931"/>
    <w:rsid w:val="003167F3"/>
    <w:rsid w:val="00321A19"/>
    <w:rsid w:val="00324446"/>
    <w:rsid w:val="00337280"/>
    <w:rsid w:val="0034160C"/>
    <w:rsid w:val="0035045F"/>
    <w:rsid w:val="00366449"/>
    <w:rsid w:val="0037667F"/>
    <w:rsid w:val="00382AB6"/>
    <w:rsid w:val="00383712"/>
    <w:rsid w:val="003A769E"/>
    <w:rsid w:val="003C2647"/>
    <w:rsid w:val="003C36E9"/>
    <w:rsid w:val="003C620B"/>
    <w:rsid w:val="003C62D6"/>
    <w:rsid w:val="003D2399"/>
    <w:rsid w:val="003D244E"/>
    <w:rsid w:val="003D3ED2"/>
    <w:rsid w:val="003E0CB3"/>
    <w:rsid w:val="003E1568"/>
    <w:rsid w:val="003E76F1"/>
    <w:rsid w:val="003E7A39"/>
    <w:rsid w:val="003F02FA"/>
    <w:rsid w:val="003F1899"/>
    <w:rsid w:val="003F373D"/>
    <w:rsid w:val="003F6A45"/>
    <w:rsid w:val="00420F20"/>
    <w:rsid w:val="0042753D"/>
    <w:rsid w:val="00430CA1"/>
    <w:rsid w:val="004313BB"/>
    <w:rsid w:val="00432346"/>
    <w:rsid w:val="00437801"/>
    <w:rsid w:val="00441728"/>
    <w:rsid w:val="00447F3A"/>
    <w:rsid w:val="00451015"/>
    <w:rsid w:val="0045479C"/>
    <w:rsid w:val="004676D5"/>
    <w:rsid w:val="00474B57"/>
    <w:rsid w:val="004759D9"/>
    <w:rsid w:val="00480258"/>
    <w:rsid w:val="0049035A"/>
    <w:rsid w:val="0049068A"/>
    <w:rsid w:val="004A3FC8"/>
    <w:rsid w:val="004D1080"/>
    <w:rsid w:val="004D23AD"/>
    <w:rsid w:val="004E43E7"/>
    <w:rsid w:val="004F45F3"/>
    <w:rsid w:val="00503A1D"/>
    <w:rsid w:val="00503B57"/>
    <w:rsid w:val="005139D8"/>
    <w:rsid w:val="005145BB"/>
    <w:rsid w:val="00517BFD"/>
    <w:rsid w:val="0052572F"/>
    <w:rsid w:val="00533122"/>
    <w:rsid w:val="005404F4"/>
    <w:rsid w:val="0054471F"/>
    <w:rsid w:val="00547AC9"/>
    <w:rsid w:val="00547FC6"/>
    <w:rsid w:val="0055307E"/>
    <w:rsid w:val="00573AC1"/>
    <w:rsid w:val="00577093"/>
    <w:rsid w:val="00580DD3"/>
    <w:rsid w:val="00587468"/>
    <w:rsid w:val="00592740"/>
    <w:rsid w:val="0059346D"/>
    <w:rsid w:val="005968A3"/>
    <w:rsid w:val="005A7DA5"/>
    <w:rsid w:val="005B5945"/>
    <w:rsid w:val="005B7513"/>
    <w:rsid w:val="005C2BDD"/>
    <w:rsid w:val="005C47A8"/>
    <w:rsid w:val="005C5994"/>
    <w:rsid w:val="005C74DF"/>
    <w:rsid w:val="005D2ABC"/>
    <w:rsid w:val="005E406E"/>
    <w:rsid w:val="005F1750"/>
    <w:rsid w:val="005F1BCA"/>
    <w:rsid w:val="005F494E"/>
    <w:rsid w:val="005F5F51"/>
    <w:rsid w:val="005F74BB"/>
    <w:rsid w:val="00601C69"/>
    <w:rsid w:val="00616BCC"/>
    <w:rsid w:val="00617EE0"/>
    <w:rsid w:val="00624261"/>
    <w:rsid w:val="00624A60"/>
    <w:rsid w:val="006411DD"/>
    <w:rsid w:val="00646AF9"/>
    <w:rsid w:val="00650611"/>
    <w:rsid w:val="00650852"/>
    <w:rsid w:val="00656FB7"/>
    <w:rsid w:val="00656FFC"/>
    <w:rsid w:val="006609B6"/>
    <w:rsid w:val="006649CA"/>
    <w:rsid w:val="0067561F"/>
    <w:rsid w:val="00677D12"/>
    <w:rsid w:val="0068699D"/>
    <w:rsid w:val="00692ACC"/>
    <w:rsid w:val="006A353C"/>
    <w:rsid w:val="006A56FC"/>
    <w:rsid w:val="006B11C6"/>
    <w:rsid w:val="006B2D1C"/>
    <w:rsid w:val="006C1E1F"/>
    <w:rsid w:val="007050F5"/>
    <w:rsid w:val="00705708"/>
    <w:rsid w:val="0071140F"/>
    <w:rsid w:val="00712CEC"/>
    <w:rsid w:val="00721665"/>
    <w:rsid w:val="007225D4"/>
    <w:rsid w:val="00722C8F"/>
    <w:rsid w:val="0075498F"/>
    <w:rsid w:val="007555C2"/>
    <w:rsid w:val="00772D5F"/>
    <w:rsid w:val="00781234"/>
    <w:rsid w:val="007817D5"/>
    <w:rsid w:val="00782D87"/>
    <w:rsid w:val="007843B5"/>
    <w:rsid w:val="00785216"/>
    <w:rsid w:val="00787314"/>
    <w:rsid w:val="007B437A"/>
    <w:rsid w:val="007B5E5F"/>
    <w:rsid w:val="007B600A"/>
    <w:rsid w:val="007B7AF3"/>
    <w:rsid w:val="007C1733"/>
    <w:rsid w:val="007D7AA9"/>
    <w:rsid w:val="007D7B7A"/>
    <w:rsid w:val="008073EB"/>
    <w:rsid w:val="00812185"/>
    <w:rsid w:val="00817055"/>
    <w:rsid w:val="00843027"/>
    <w:rsid w:val="00854B15"/>
    <w:rsid w:val="00874EBC"/>
    <w:rsid w:val="00877987"/>
    <w:rsid w:val="0089733C"/>
    <w:rsid w:val="008A0837"/>
    <w:rsid w:val="008A6C90"/>
    <w:rsid w:val="008B3023"/>
    <w:rsid w:val="008B681C"/>
    <w:rsid w:val="008B729D"/>
    <w:rsid w:val="008D600B"/>
    <w:rsid w:val="008F1501"/>
    <w:rsid w:val="008F46CB"/>
    <w:rsid w:val="008F7489"/>
    <w:rsid w:val="009054EA"/>
    <w:rsid w:val="009204DD"/>
    <w:rsid w:val="009211D3"/>
    <w:rsid w:val="00934124"/>
    <w:rsid w:val="00945D13"/>
    <w:rsid w:val="00950ADC"/>
    <w:rsid w:val="00950F0F"/>
    <w:rsid w:val="00951BB4"/>
    <w:rsid w:val="00952A27"/>
    <w:rsid w:val="009543B2"/>
    <w:rsid w:val="00955100"/>
    <w:rsid w:val="0095660C"/>
    <w:rsid w:val="00956DE6"/>
    <w:rsid w:val="009757EC"/>
    <w:rsid w:val="00993089"/>
    <w:rsid w:val="00996F08"/>
    <w:rsid w:val="009B0C07"/>
    <w:rsid w:val="009B5316"/>
    <w:rsid w:val="009C5AD6"/>
    <w:rsid w:val="009D1890"/>
    <w:rsid w:val="009D7E97"/>
    <w:rsid w:val="009E073B"/>
    <w:rsid w:val="009E1CA0"/>
    <w:rsid w:val="009E52CA"/>
    <w:rsid w:val="009F72E5"/>
    <w:rsid w:val="00A046B8"/>
    <w:rsid w:val="00A04942"/>
    <w:rsid w:val="00A04B52"/>
    <w:rsid w:val="00A1469B"/>
    <w:rsid w:val="00A14EF5"/>
    <w:rsid w:val="00A17C28"/>
    <w:rsid w:val="00A26D0F"/>
    <w:rsid w:val="00A305C0"/>
    <w:rsid w:val="00A41091"/>
    <w:rsid w:val="00A42D9B"/>
    <w:rsid w:val="00A45597"/>
    <w:rsid w:val="00A520B7"/>
    <w:rsid w:val="00A577AD"/>
    <w:rsid w:val="00A64CAD"/>
    <w:rsid w:val="00A667B9"/>
    <w:rsid w:val="00A7514C"/>
    <w:rsid w:val="00A8122C"/>
    <w:rsid w:val="00A81989"/>
    <w:rsid w:val="00A83312"/>
    <w:rsid w:val="00A9106E"/>
    <w:rsid w:val="00A919CC"/>
    <w:rsid w:val="00A93453"/>
    <w:rsid w:val="00AA7A39"/>
    <w:rsid w:val="00AC1473"/>
    <w:rsid w:val="00AE0ECB"/>
    <w:rsid w:val="00AE41C4"/>
    <w:rsid w:val="00AE686E"/>
    <w:rsid w:val="00AF1BAB"/>
    <w:rsid w:val="00B17912"/>
    <w:rsid w:val="00B42C60"/>
    <w:rsid w:val="00B451F4"/>
    <w:rsid w:val="00B67165"/>
    <w:rsid w:val="00B929F5"/>
    <w:rsid w:val="00B9515E"/>
    <w:rsid w:val="00BA1459"/>
    <w:rsid w:val="00BB27EA"/>
    <w:rsid w:val="00BB449C"/>
    <w:rsid w:val="00BC2FBE"/>
    <w:rsid w:val="00BD3AC6"/>
    <w:rsid w:val="00BD70DA"/>
    <w:rsid w:val="00BE0D9A"/>
    <w:rsid w:val="00BE74A8"/>
    <w:rsid w:val="00BF2F7D"/>
    <w:rsid w:val="00C00F42"/>
    <w:rsid w:val="00C05C55"/>
    <w:rsid w:val="00C076C6"/>
    <w:rsid w:val="00C132C9"/>
    <w:rsid w:val="00C137DA"/>
    <w:rsid w:val="00C16EF4"/>
    <w:rsid w:val="00C3113F"/>
    <w:rsid w:val="00C3358C"/>
    <w:rsid w:val="00C33A02"/>
    <w:rsid w:val="00C36912"/>
    <w:rsid w:val="00C40BB1"/>
    <w:rsid w:val="00C4536F"/>
    <w:rsid w:val="00C46ADA"/>
    <w:rsid w:val="00C4739B"/>
    <w:rsid w:val="00C55C69"/>
    <w:rsid w:val="00C56C04"/>
    <w:rsid w:val="00C6129B"/>
    <w:rsid w:val="00C64F68"/>
    <w:rsid w:val="00C71FB4"/>
    <w:rsid w:val="00C7220F"/>
    <w:rsid w:val="00C80158"/>
    <w:rsid w:val="00C85025"/>
    <w:rsid w:val="00C90DC3"/>
    <w:rsid w:val="00C918BD"/>
    <w:rsid w:val="00C94EF5"/>
    <w:rsid w:val="00CA680A"/>
    <w:rsid w:val="00CD6ABD"/>
    <w:rsid w:val="00CE0951"/>
    <w:rsid w:val="00CF0574"/>
    <w:rsid w:val="00CF23D7"/>
    <w:rsid w:val="00CF626B"/>
    <w:rsid w:val="00CF68A2"/>
    <w:rsid w:val="00D036C7"/>
    <w:rsid w:val="00D4332F"/>
    <w:rsid w:val="00D46433"/>
    <w:rsid w:val="00D4753C"/>
    <w:rsid w:val="00D50F06"/>
    <w:rsid w:val="00D514E6"/>
    <w:rsid w:val="00D51DC4"/>
    <w:rsid w:val="00D56818"/>
    <w:rsid w:val="00D64E04"/>
    <w:rsid w:val="00D679E5"/>
    <w:rsid w:val="00D74391"/>
    <w:rsid w:val="00D80931"/>
    <w:rsid w:val="00D825A1"/>
    <w:rsid w:val="00D831DB"/>
    <w:rsid w:val="00D83360"/>
    <w:rsid w:val="00D87AF4"/>
    <w:rsid w:val="00DA651E"/>
    <w:rsid w:val="00DB5395"/>
    <w:rsid w:val="00DB7B85"/>
    <w:rsid w:val="00DC283B"/>
    <w:rsid w:val="00DD01E9"/>
    <w:rsid w:val="00DD1DE4"/>
    <w:rsid w:val="00DD31B4"/>
    <w:rsid w:val="00DD4C8E"/>
    <w:rsid w:val="00DE641D"/>
    <w:rsid w:val="00DF1C90"/>
    <w:rsid w:val="00DF7645"/>
    <w:rsid w:val="00E036D5"/>
    <w:rsid w:val="00E127A1"/>
    <w:rsid w:val="00E14515"/>
    <w:rsid w:val="00E1563D"/>
    <w:rsid w:val="00E23163"/>
    <w:rsid w:val="00E27217"/>
    <w:rsid w:val="00E355C2"/>
    <w:rsid w:val="00E37DE9"/>
    <w:rsid w:val="00E37E57"/>
    <w:rsid w:val="00E47546"/>
    <w:rsid w:val="00E53B95"/>
    <w:rsid w:val="00E56AF0"/>
    <w:rsid w:val="00E56D46"/>
    <w:rsid w:val="00E60D28"/>
    <w:rsid w:val="00E67A05"/>
    <w:rsid w:val="00E713B0"/>
    <w:rsid w:val="00E74AB7"/>
    <w:rsid w:val="00E7526C"/>
    <w:rsid w:val="00E81FE1"/>
    <w:rsid w:val="00E839E9"/>
    <w:rsid w:val="00E85596"/>
    <w:rsid w:val="00E90203"/>
    <w:rsid w:val="00E93897"/>
    <w:rsid w:val="00EA0405"/>
    <w:rsid w:val="00EA3D32"/>
    <w:rsid w:val="00EA45E6"/>
    <w:rsid w:val="00EB633E"/>
    <w:rsid w:val="00EC6643"/>
    <w:rsid w:val="00EE53F8"/>
    <w:rsid w:val="00EF4C32"/>
    <w:rsid w:val="00EF69CD"/>
    <w:rsid w:val="00F006B3"/>
    <w:rsid w:val="00F02126"/>
    <w:rsid w:val="00F07AB3"/>
    <w:rsid w:val="00F10274"/>
    <w:rsid w:val="00F17A86"/>
    <w:rsid w:val="00F262AB"/>
    <w:rsid w:val="00F32E3E"/>
    <w:rsid w:val="00F539F3"/>
    <w:rsid w:val="00F7284D"/>
    <w:rsid w:val="00F76857"/>
    <w:rsid w:val="00F805EE"/>
    <w:rsid w:val="00FA00C6"/>
    <w:rsid w:val="00FA60F3"/>
    <w:rsid w:val="00FB07C4"/>
    <w:rsid w:val="00FB6DEC"/>
    <w:rsid w:val="00FD23A1"/>
    <w:rsid w:val="00FD2788"/>
    <w:rsid w:val="00FF156E"/>
    <w:rsid w:val="00FF1D5B"/>
    <w:rsid w:val="00FF3F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2737D"/>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3E1568"/>
    <w:rPr>
      <w:sz w:val="16"/>
      <w:szCs w:val="16"/>
    </w:rPr>
  </w:style>
  <w:style w:type="paragraph" w:styleId="CommentText">
    <w:name w:val="annotation text"/>
    <w:basedOn w:val="Normal"/>
    <w:link w:val="CommentTextChar"/>
    <w:uiPriority w:val="99"/>
    <w:rsid w:val="003E1568"/>
    <w:rPr>
      <w:sz w:val="20"/>
      <w:szCs w:val="20"/>
    </w:rPr>
  </w:style>
  <w:style w:type="character" w:customStyle="1" w:styleId="CommentTextChar">
    <w:name w:val="Comment Text Char"/>
    <w:basedOn w:val="DefaultParagraphFont"/>
    <w:link w:val="CommentText"/>
    <w:uiPriority w:val="99"/>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styleId="BlockText">
    <w:name w:val="Block Text"/>
    <w:basedOn w:val="Normal"/>
    <w:rsid w:val="005D2ABC"/>
    <w:pPr>
      <w:widowControl w:val="0"/>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left="360" w:right="-360" w:hanging="360"/>
    </w:pPr>
    <w:rPr>
      <w:rFonts w:ascii="Arial Narrow" w:hAnsi="Arial Narrow"/>
      <w:snapToGrid w:val="0"/>
      <w:sz w:val="20"/>
      <w:szCs w:val="20"/>
    </w:rPr>
  </w:style>
  <w:style w:type="paragraph" w:customStyle="1" w:styleId="FundingListawardDate">
    <w:name w:val="FundingList_awardDate"/>
    <w:basedOn w:val="Normal"/>
    <w:rsid w:val="009204DD"/>
    <w:pPr>
      <w:autoSpaceDE/>
      <w:autoSpaceDN/>
    </w:pPr>
    <w:rPr>
      <w:rFonts w:eastAsia="Arial" w:cs="Arial"/>
      <w:szCs w:val="22"/>
      <w:bdr w:val="nil"/>
    </w:rPr>
  </w:style>
  <w:style w:type="paragraph" w:customStyle="1" w:styleId="sectionFundingawardID">
    <w:name w:val="sectionFunding_awardID"/>
    <w:basedOn w:val="Normal"/>
    <w:rsid w:val="009204DD"/>
    <w:pPr>
      <w:autoSpaceDE/>
      <w:autoSpaceDN/>
    </w:pPr>
    <w:rPr>
      <w:rFonts w:eastAsia="Arial" w:cs="Arial"/>
      <w:szCs w:val="22"/>
      <w:bdr w:val="nil"/>
    </w:rPr>
  </w:style>
  <w:style w:type="paragraph" w:customStyle="1" w:styleId="FundingListpiName">
    <w:name w:val="FundingList_piName"/>
    <w:basedOn w:val="Normal"/>
    <w:rsid w:val="009204DD"/>
    <w:pPr>
      <w:autoSpaceDE/>
      <w:autoSpaceDN/>
    </w:pPr>
    <w:rPr>
      <w:rFonts w:eastAsia="Arial" w:cs="Arial"/>
      <w:szCs w:val="22"/>
      <w:bdr w:val="nil"/>
    </w:rPr>
  </w:style>
  <w:style w:type="paragraph" w:styleId="NoSpacing">
    <w:name w:val="No Spacing"/>
    <w:uiPriority w:val="1"/>
    <w:qFormat/>
    <w:rsid w:val="007B43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 w:id="890268915">
      <w:bodyDiv w:val="1"/>
      <w:marLeft w:val="0"/>
      <w:marRight w:val="0"/>
      <w:marTop w:val="0"/>
      <w:marBottom w:val="0"/>
      <w:divBdr>
        <w:top w:val="none" w:sz="0" w:space="0" w:color="auto"/>
        <w:left w:val="none" w:sz="0" w:space="0" w:color="auto"/>
        <w:bottom w:val="none" w:sz="0" w:space="0" w:color="auto"/>
        <w:right w:val="none" w:sz="0" w:space="0" w:color="auto"/>
      </w:divBdr>
    </w:div>
    <w:div w:id="11872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0925-0001/0002</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F3B0-98E2-4D75-B105-3E82B56B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450e8ad3-2190-4242-9251-c742d282393d"/>
    <ds:schemaRef ds:uri="97b54082-1e85-426d-afc6-16ad99d216c1"/>
    <ds:schemaRef ds:uri="http://www.w3.org/XML/1998/namespace"/>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D69682C5-EDDD-384B-A6B8-65F2952A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1975</Words>
  <Characters>12281</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14228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Troy Andersen</cp:lastModifiedBy>
  <cp:revision>5</cp:revision>
  <cp:lastPrinted>2015-06-17T23:05:00Z</cp:lastPrinted>
  <dcterms:created xsi:type="dcterms:W3CDTF">2017-01-30T06:00:00Z</dcterms:created>
  <dcterms:modified xsi:type="dcterms:W3CDTF">2017-01-31T15:04:00Z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