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2F59" w14:textId="0B81B38E" w:rsidR="004F6F9F" w:rsidRDefault="004F6F9F" w:rsidP="004F6F9F">
      <w:r>
        <w:t>Personal Statement</w:t>
      </w:r>
      <w:r w:rsidR="00FB1AA8">
        <w:t xml:space="preserve"> and Bio</w:t>
      </w:r>
    </w:p>
    <w:p w14:paraId="4E08542E" w14:textId="77777777" w:rsidR="004F6F9F" w:rsidRDefault="004F6F9F" w:rsidP="004F6F9F">
      <w:r>
        <w:t>Lucinda Bateman MD</w:t>
      </w:r>
    </w:p>
    <w:p w14:paraId="30924373" w14:textId="77777777" w:rsidR="004F6F9F" w:rsidRDefault="004F6F9F" w:rsidP="004F6F9F"/>
    <w:p w14:paraId="10879548" w14:textId="7DAC6CAC" w:rsidR="006E315F" w:rsidRDefault="004F6F9F" w:rsidP="006E315F">
      <w:r>
        <w:t xml:space="preserve">Dr. Bateman graduated with honors from the Johns Hopkins School of Medicine, completed her internal medicine residency at the University of Utah, and </w:t>
      </w:r>
      <w:r w:rsidR="00C82FF2">
        <w:t>practiced</w:t>
      </w:r>
      <w:r>
        <w:t xml:space="preserve"> general </w:t>
      </w:r>
      <w:r w:rsidR="00C82FF2">
        <w:t>internal medicine</w:t>
      </w:r>
      <w:r>
        <w:t xml:space="preserve"> in Salt Lake City for 10 years. During that period, she recognized the need for advances in diagnosis and treatment of multi-symptom chronic illnesses like Chronic Fatigue Syndrome (CFS) and Fibromyalgia (FM). </w:t>
      </w:r>
      <w:r w:rsidR="004A6990">
        <w:t xml:space="preserve"> </w:t>
      </w:r>
      <w:r>
        <w:t xml:space="preserve">She left general practice and </w:t>
      </w:r>
      <w:r w:rsidR="005D3FED">
        <w:t>began doing business as T</w:t>
      </w:r>
      <w:r>
        <w:t>he Fatigue Consultation Clinic in 2000 to learn more about these illnesses.  In 2015 she left private practice and formed the Bateman Horne Center</w:t>
      </w:r>
      <w:r w:rsidR="00D15D12">
        <w:t xml:space="preserve"> (BHC)</w:t>
      </w:r>
      <w:r>
        <w:t>, a 501(c)3 non-profit o</w:t>
      </w:r>
      <w:r w:rsidR="005D3FED">
        <w:t>rganization</w:t>
      </w:r>
      <w:r>
        <w:t xml:space="preserve"> with a mission to improve the lives of people with </w:t>
      </w:r>
      <w:proofErr w:type="gramStart"/>
      <w:r>
        <w:t>FM</w:t>
      </w:r>
      <w:r w:rsidR="009C5C62">
        <w:t xml:space="preserve">, </w:t>
      </w:r>
      <w:r>
        <w:t xml:space="preserve"> ME</w:t>
      </w:r>
      <w:proofErr w:type="gramEnd"/>
      <w:r>
        <w:t xml:space="preserve">/CFS </w:t>
      </w:r>
      <w:r w:rsidR="009C5C62">
        <w:t xml:space="preserve">and comorbid conditions, </w:t>
      </w:r>
      <w:r>
        <w:t>through clinical care, education and research.</w:t>
      </w:r>
      <w:r w:rsidR="006E315F" w:rsidRPr="006E315F">
        <w:t xml:space="preserve"> </w:t>
      </w:r>
      <w:r w:rsidR="006E315F">
        <w:t>She has a passion for advancing the knowledge and skill of medical providers to improve the lives of underserved patients.</w:t>
      </w:r>
    </w:p>
    <w:p w14:paraId="6386EED1" w14:textId="4BD89B51" w:rsidR="0070312C" w:rsidRDefault="004F6F9F" w:rsidP="004F6F9F">
      <w:r>
        <w:t>Since 2002 she h</w:t>
      </w:r>
      <w:r w:rsidR="00753ECB">
        <w:t>as served as the Principal Investigator</w:t>
      </w:r>
      <w:r>
        <w:t xml:space="preserve"> in more than </w:t>
      </w:r>
      <w:r w:rsidR="00920EE5">
        <w:t>4</w:t>
      </w:r>
      <w:r>
        <w:t>0 clinical trials</w:t>
      </w:r>
      <w:r w:rsidR="001E5686">
        <w:t xml:space="preserve">.  </w:t>
      </w:r>
      <w:r w:rsidR="00AC1ABA">
        <w:t xml:space="preserve">Between 2005-2009 </w:t>
      </w:r>
      <w:r w:rsidR="00E9799B">
        <w:t>these were Phase III pharmaceutical trials</w:t>
      </w:r>
      <w:r w:rsidR="00B3581A">
        <w:t xml:space="preserve"> for</w:t>
      </w:r>
      <w:r w:rsidR="003B3EE0">
        <w:t xml:space="preserve"> </w:t>
      </w:r>
      <w:r w:rsidR="00AC1ABA">
        <w:t xml:space="preserve">the first FDA approved </w:t>
      </w:r>
      <w:r w:rsidR="00ED2446">
        <w:t>fibromyalgia</w:t>
      </w:r>
      <w:r w:rsidR="003B3EE0">
        <w:t xml:space="preserve"> drugs</w:t>
      </w:r>
      <w:r w:rsidR="00ED2446">
        <w:t xml:space="preserve">.  In more recent years the </w:t>
      </w:r>
      <w:r w:rsidR="00D15D12">
        <w:t xml:space="preserve">research </w:t>
      </w:r>
      <w:r w:rsidR="00ED2446">
        <w:t>focus has been on ME/CFS</w:t>
      </w:r>
      <w:r w:rsidR="00D15D12">
        <w:t xml:space="preserve"> biomarkers,</w:t>
      </w:r>
      <w:r>
        <w:t xml:space="preserve"> including collaborations with researchers from the University of Utah, Columbia, Harvard, Nova Southeastern, Stanford, Jackson Laboratory, the National Institutes of Health and the Centers for Disease Control and Prevention.  She was part of the </w:t>
      </w:r>
      <w:proofErr w:type="spellStart"/>
      <w:r>
        <w:t>FibroCollaborative</w:t>
      </w:r>
      <w:proofErr w:type="spellEnd"/>
      <w:r>
        <w:t xml:space="preserve"> that created expert treatment guidelines for fibromyalgia.  She has served on the board of the IACFS</w:t>
      </w:r>
      <w:r w:rsidR="001A26C0">
        <w:t>/</w:t>
      </w:r>
      <w:r>
        <w:t>ME</w:t>
      </w:r>
      <w:r w:rsidR="00F05BBD">
        <w:t xml:space="preserve"> scientific </w:t>
      </w:r>
      <w:proofErr w:type="gramStart"/>
      <w:r w:rsidR="00F05BBD">
        <w:t>association</w:t>
      </w:r>
      <w:r>
        <w:t>, and</w:t>
      </w:r>
      <w:proofErr w:type="gramEnd"/>
      <w:r>
        <w:t xml:space="preserve"> was a</w:t>
      </w:r>
      <w:r w:rsidR="00F05BBD">
        <w:t xml:space="preserve"> co-</w:t>
      </w:r>
      <w:r>
        <w:t>author of the</w:t>
      </w:r>
      <w:r w:rsidR="004A0742">
        <w:t>ir</w:t>
      </w:r>
      <w:r>
        <w:t xml:space="preserve"> “Primer” for </w:t>
      </w:r>
      <w:r w:rsidR="004A0742">
        <w:t xml:space="preserve">treatment of </w:t>
      </w:r>
      <w:r>
        <w:t xml:space="preserve">ME/CFS. She was invited to participate as a clinical expert on a committee of the Institute of Medicine (IOM) to review the literature and recommend new clinical diagnostic criteria for ME/CFS. This </w:t>
      </w:r>
      <w:r w:rsidR="006409F5">
        <w:t xml:space="preserve">landmark </w:t>
      </w:r>
      <w:r>
        <w:t xml:space="preserve">report was published in 2015.   </w:t>
      </w:r>
      <w:r w:rsidR="008C2D59">
        <w:t xml:space="preserve">BHC is currently </w:t>
      </w:r>
      <w:r w:rsidR="0070312C">
        <w:t>the clinical core and a clinical partner</w:t>
      </w:r>
      <w:r w:rsidR="000315BA">
        <w:t xml:space="preserve"> with two NIH funded Collaborative Center grants with </w:t>
      </w:r>
      <w:proofErr w:type="spellStart"/>
      <w:r w:rsidR="000315BA">
        <w:t>Derya</w:t>
      </w:r>
      <w:proofErr w:type="spellEnd"/>
      <w:r w:rsidR="000315BA">
        <w:t xml:space="preserve"> </w:t>
      </w:r>
      <w:proofErr w:type="spellStart"/>
      <w:r w:rsidR="000315BA">
        <w:t>Unutmaz</w:t>
      </w:r>
      <w:proofErr w:type="spellEnd"/>
      <w:r w:rsidR="000315BA">
        <w:t xml:space="preserve"> at Jackson Laboratory, and </w:t>
      </w:r>
      <w:r w:rsidR="000C6631">
        <w:t xml:space="preserve">Ian Lipkin at Columbia </w:t>
      </w:r>
      <w:proofErr w:type="gramStart"/>
      <w:r w:rsidR="000C6631">
        <w:t>University</w:t>
      </w:r>
      <w:proofErr w:type="gramEnd"/>
      <w:r w:rsidR="000C6631">
        <w:t xml:space="preserve"> respectively. </w:t>
      </w:r>
    </w:p>
    <w:p w14:paraId="2DCBFC21" w14:textId="05944746" w:rsidR="001B3872" w:rsidRDefault="001B3872" w:rsidP="004F6F9F"/>
    <w:p w14:paraId="247EEE45" w14:textId="362F678D" w:rsidR="001B3872" w:rsidRPr="00D52D10" w:rsidRDefault="001B3872" w:rsidP="00D52D10">
      <w:pPr>
        <w:pStyle w:val="NoSpacing"/>
        <w:rPr>
          <w:sz w:val="24"/>
          <w:szCs w:val="24"/>
        </w:rPr>
      </w:pPr>
      <w:r w:rsidRPr="00D52D10">
        <w:rPr>
          <w:sz w:val="24"/>
          <w:szCs w:val="24"/>
        </w:rPr>
        <w:t>Work</w:t>
      </w:r>
      <w:r w:rsidR="005F68FC" w:rsidRPr="00D52D10">
        <w:rPr>
          <w:sz w:val="24"/>
          <w:szCs w:val="24"/>
        </w:rPr>
        <w:t xml:space="preserve"> and </w:t>
      </w:r>
      <w:r w:rsidR="00D465B5">
        <w:rPr>
          <w:sz w:val="24"/>
          <w:szCs w:val="24"/>
        </w:rPr>
        <w:t xml:space="preserve">educational </w:t>
      </w:r>
      <w:r w:rsidR="005F68FC" w:rsidRPr="00D52D10">
        <w:rPr>
          <w:sz w:val="24"/>
          <w:szCs w:val="24"/>
        </w:rPr>
        <w:t>contributions</w:t>
      </w:r>
      <w:r w:rsidRPr="00D52D10">
        <w:rPr>
          <w:sz w:val="24"/>
          <w:szCs w:val="24"/>
        </w:rPr>
        <w:t xml:space="preserve"> of the Bateman Horne Center can be found at:</w:t>
      </w:r>
    </w:p>
    <w:p w14:paraId="0217FFE9" w14:textId="623D7FE4" w:rsidR="001B3872" w:rsidRPr="00D52D10" w:rsidRDefault="00EC76C2" w:rsidP="00D52D10">
      <w:pPr>
        <w:pStyle w:val="NoSpacing"/>
        <w:numPr>
          <w:ilvl w:val="0"/>
          <w:numId w:val="1"/>
        </w:numPr>
        <w:rPr>
          <w:sz w:val="24"/>
          <w:szCs w:val="24"/>
        </w:rPr>
      </w:pPr>
      <w:hyperlink r:id="rId8" w:history="1">
        <w:r w:rsidRPr="00ED5335">
          <w:rPr>
            <w:rStyle w:val="Hyperlink"/>
            <w:sz w:val="24"/>
            <w:szCs w:val="24"/>
          </w:rPr>
          <w:t>www.BatemanHorneCenter.org</w:t>
        </w:r>
      </w:hyperlink>
      <w:r w:rsidR="005F68FC" w:rsidRPr="00D52D10">
        <w:rPr>
          <w:sz w:val="24"/>
          <w:szCs w:val="24"/>
        </w:rPr>
        <w:t xml:space="preserve"> </w:t>
      </w:r>
    </w:p>
    <w:p w14:paraId="6D0EE7B3" w14:textId="6C602A5D" w:rsidR="005F68FC" w:rsidRPr="00D52D10" w:rsidRDefault="005F68FC" w:rsidP="00D52D10">
      <w:pPr>
        <w:pStyle w:val="NoSpacing"/>
        <w:numPr>
          <w:ilvl w:val="0"/>
          <w:numId w:val="1"/>
        </w:numPr>
        <w:rPr>
          <w:sz w:val="24"/>
          <w:szCs w:val="24"/>
        </w:rPr>
      </w:pPr>
      <w:proofErr w:type="spellStart"/>
      <w:r w:rsidRPr="00D52D10">
        <w:rPr>
          <w:sz w:val="24"/>
          <w:szCs w:val="24"/>
        </w:rPr>
        <w:t>Youtube</w:t>
      </w:r>
      <w:proofErr w:type="spellEnd"/>
      <w:r w:rsidR="00EC76C2">
        <w:rPr>
          <w:sz w:val="24"/>
          <w:szCs w:val="24"/>
        </w:rPr>
        <w:t>:</w:t>
      </w:r>
      <w:r w:rsidRPr="00D52D10">
        <w:rPr>
          <w:sz w:val="24"/>
          <w:szCs w:val="24"/>
        </w:rPr>
        <w:t xml:space="preserve"> Bateman Horne Center</w:t>
      </w:r>
    </w:p>
    <w:p w14:paraId="2938DD8E" w14:textId="77777777" w:rsidR="005F68FC" w:rsidRPr="00D52D10" w:rsidRDefault="005F68FC" w:rsidP="00D52D10">
      <w:pPr>
        <w:pStyle w:val="NoSpacing"/>
        <w:rPr>
          <w:sz w:val="24"/>
          <w:szCs w:val="24"/>
        </w:rPr>
      </w:pPr>
    </w:p>
    <w:p w14:paraId="4B4D8813" w14:textId="77777777" w:rsidR="006E315F" w:rsidRDefault="006E315F"/>
    <w:sectPr w:rsidR="006E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20C35"/>
    <w:multiLevelType w:val="hybridMultilevel"/>
    <w:tmpl w:val="F742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AB"/>
    <w:rsid w:val="000315BA"/>
    <w:rsid w:val="000C500E"/>
    <w:rsid w:val="000C6631"/>
    <w:rsid w:val="001A26C0"/>
    <w:rsid w:val="001B3872"/>
    <w:rsid w:val="001E5686"/>
    <w:rsid w:val="002D3A3E"/>
    <w:rsid w:val="00343408"/>
    <w:rsid w:val="003B3EE0"/>
    <w:rsid w:val="00440C2F"/>
    <w:rsid w:val="004A0742"/>
    <w:rsid w:val="004A6990"/>
    <w:rsid w:val="004F6F9F"/>
    <w:rsid w:val="005417AB"/>
    <w:rsid w:val="005D3FED"/>
    <w:rsid w:val="005F68FC"/>
    <w:rsid w:val="006409F5"/>
    <w:rsid w:val="006E315F"/>
    <w:rsid w:val="0070312C"/>
    <w:rsid w:val="00753ECB"/>
    <w:rsid w:val="008C2D59"/>
    <w:rsid w:val="00920EE5"/>
    <w:rsid w:val="00975767"/>
    <w:rsid w:val="009C5C62"/>
    <w:rsid w:val="00AC1ABA"/>
    <w:rsid w:val="00B3581A"/>
    <w:rsid w:val="00C82FF2"/>
    <w:rsid w:val="00CB3C51"/>
    <w:rsid w:val="00D15D12"/>
    <w:rsid w:val="00D465B5"/>
    <w:rsid w:val="00D52D10"/>
    <w:rsid w:val="00E9799B"/>
    <w:rsid w:val="00EC76C2"/>
    <w:rsid w:val="00ED2446"/>
    <w:rsid w:val="00F05BBD"/>
    <w:rsid w:val="00F54E74"/>
    <w:rsid w:val="00FB1AA8"/>
    <w:rsid w:val="00FE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8702"/>
  <w15:chartTrackingRefBased/>
  <w15:docId w15:val="{C2E9CC7F-5D54-4832-AB09-80FE3B7A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B3C51"/>
    <w:pPr>
      <w:spacing w:after="0" w:line="240" w:lineRule="auto"/>
    </w:pPr>
    <w:rPr>
      <w:sz w:val="28"/>
    </w:rPr>
  </w:style>
  <w:style w:type="character" w:styleId="Hyperlink">
    <w:name w:val="Hyperlink"/>
    <w:basedOn w:val="DefaultParagraphFont"/>
    <w:uiPriority w:val="99"/>
    <w:unhideWhenUsed/>
    <w:rsid w:val="005F68FC"/>
    <w:rPr>
      <w:color w:val="0563C1" w:themeColor="hyperlink"/>
      <w:u w:val="single"/>
    </w:rPr>
  </w:style>
  <w:style w:type="character" w:styleId="UnresolvedMention">
    <w:name w:val="Unresolved Mention"/>
    <w:basedOn w:val="DefaultParagraphFont"/>
    <w:uiPriority w:val="99"/>
    <w:semiHidden/>
    <w:unhideWhenUsed/>
    <w:rsid w:val="005F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manHorneCent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9FE7FE444DD419A0E02CB27AAD886" ma:contentTypeVersion="13" ma:contentTypeDescription="Create a new document." ma:contentTypeScope="" ma:versionID="978e73df67188197412483241b3b561d">
  <xsd:schema xmlns:xsd="http://www.w3.org/2001/XMLSchema" xmlns:xs="http://www.w3.org/2001/XMLSchema" xmlns:p="http://schemas.microsoft.com/office/2006/metadata/properties" xmlns:ns3="a1248652-ab85-4111-b252-22d150a139cb" xmlns:ns4="073e6e52-f7b3-40e6-a054-97ae814240e0" targetNamespace="http://schemas.microsoft.com/office/2006/metadata/properties" ma:root="true" ma:fieldsID="876765b7ee6230373d0fc730bc62cf91" ns3:_="" ns4:_="">
    <xsd:import namespace="a1248652-ab85-4111-b252-22d150a139cb"/>
    <xsd:import namespace="073e6e52-f7b3-40e6-a054-97ae814240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48652-ab85-4111-b252-22d150a139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e6e52-f7b3-40e6-a054-97ae814240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366EC-9369-432E-B978-62A6C4333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48652-ab85-4111-b252-22d150a139cb"/>
    <ds:schemaRef ds:uri="073e6e52-f7b3-40e6-a054-97ae8142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925FB-5344-4F38-A933-E580EB412234}">
  <ds:schemaRefs>
    <ds:schemaRef ds:uri="http://schemas.microsoft.com/sharepoint/v3/contenttype/forms"/>
  </ds:schemaRefs>
</ds:datastoreItem>
</file>

<file path=customXml/itemProps3.xml><?xml version="1.0" encoding="utf-8"?>
<ds:datastoreItem xmlns:ds="http://schemas.openxmlformats.org/officeDocument/2006/customXml" ds:itemID="{291BFD13-26DE-4DF9-A443-87A9EB757F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Bateman</dc:creator>
  <cp:keywords/>
  <dc:description/>
  <cp:lastModifiedBy>Lucinda Bateman</cp:lastModifiedBy>
  <cp:revision>12</cp:revision>
  <dcterms:created xsi:type="dcterms:W3CDTF">2020-12-27T21:12:00Z</dcterms:created>
  <dcterms:modified xsi:type="dcterms:W3CDTF">2020-12-27T21:18:00Z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0x010100ABF9FE7FE444DD419A0E02CB27AAD886</vt:lpwstr>
  </property>
</Properties>
</file>