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A459" w14:textId="49FA3C6C" w:rsidR="00D75F9D" w:rsidRPr="00C423FD" w:rsidRDefault="00431CB8" w:rsidP="00241D98">
      <w:pPr>
        <w:spacing w:after="0" w:line="240" w:lineRule="auto"/>
        <w:contextualSpacing/>
        <w:jc w:val="center"/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</w:pPr>
      <w:bookmarkStart w:id="0" w:name="_Hlk44081060"/>
      <w:r w:rsidRPr="00431CB8"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>Gina W​hitehead</w:t>
      </w:r>
      <w:r w:rsidR="00D75F9D" w:rsidRPr="00C423FD"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 xml:space="preserve">, MSN, APRN, </w:t>
      </w:r>
      <w:r w:rsidR="001B131A"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 xml:space="preserve">CCHP, </w:t>
      </w:r>
      <w:r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>P</w:t>
      </w:r>
      <w:r w:rsidR="00D75F9D" w:rsidRPr="00C423FD"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>NP</w:t>
      </w:r>
      <w:r w:rsidR="006331D6" w:rsidRPr="00C423FD"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>-</w:t>
      </w:r>
      <w:r>
        <w:rPr>
          <w:rFonts w:ascii="Malgun Gothic" w:eastAsia="Malgun Gothic" w:hAnsi="Malgun Gothic" w:cs="Malgun Gothic Semilight"/>
          <w:color w:val="1F3864" w:themeColor="accent1" w:themeShade="80"/>
          <w:sz w:val="40"/>
          <w:szCs w:val="40"/>
        </w:rPr>
        <w:t xml:space="preserve">C </w:t>
      </w:r>
    </w:p>
    <w:p w14:paraId="0780E717" w14:textId="52C69CB2" w:rsidR="00D75F9D" w:rsidRPr="00C423FD" w:rsidRDefault="00431CB8" w:rsidP="00241D98">
      <w:pPr>
        <w:spacing w:after="0" w:line="240" w:lineRule="auto"/>
        <w:contextualSpacing/>
        <w:jc w:val="center"/>
        <w:rPr>
          <w:rFonts w:ascii="Malgun Gothic" w:eastAsia="Malgun Gothic" w:hAnsi="Malgun Gothic" w:cs="Malgun Gothic Semilight"/>
          <w:color w:val="1F3864" w:themeColor="accent1" w:themeShade="80"/>
          <w:sz w:val="28"/>
          <w:szCs w:val="28"/>
        </w:rPr>
      </w:pPr>
      <w:r>
        <w:rPr>
          <w:rFonts w:ascii="Malgun Gothic" w:eastAsia="Malgun Gothic" w:hAnsi="Malgun Gothic" w:cs="Malgun Gothic Semilight"/>
          <w:color w:val="1F3864" w:themeColor="accent1" w:themeShade="80"/>
          <w:sz w:val="28"/>
          <w:szCs w:val="28"/>
        </w:rPr>
        <w:t>Pediatric</w:t>
      </w:r>
      <w:r w:rsidR="00D75F9D" w:rsidRPr="00C423FD">
        <w:rPr>
          <w:rFonts w:ascii="Malgun Gothic" w:eastAsia="Malgun Gothic" w:hAnsi="Malgun Gothic" w:cs="Malgun Gothic Semilight"/>
          <w:color w:val="1F3864" w:themeColor="accent1" w:themeShade="80"/>
          <w:sz w:val="28"/>
          <w:szCs w:val="28"/>
        </w:rPr>
        <w:t xml:space="preserve"> Nurse Practitioner</w:t>
      </w:r>
    </w:p>
    <w:p w14:paraId="766E51DF" w14:textId="1E4EBC16" w:rsidR="00D75F9D" w:rsidRPr="00BA758E" w:rsidRDefault="00431CB8" w:rsidP="00241D98">
      <w:pPr>
        <w:pBdr>
          <w:bottom w:val="single" w:sz="12" w:space="1" w:color="auto"/>
        </w:pBdr>
        <w:spacing w:after="0"/>
        <w:contextualSpacing/>
        <w:jc w:val="center"/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</w:pPr>
      <w:r w:rsidRPr="00431CB8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>6108 Sharon Cir</w:t>
      </w:r>
      <w:r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 xml:space="preserve">cle, </w:t>
      </w:r>
      <w:r w:rsidRPr="00431CB8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>Ogden, UT 84403</w:t>
      </w:r>
      <w:r w:rsidR="00D75F9D" w:rsidRPr="00950CA6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 xml:space="preserve"> | </w:t>
      </w:r>
      <w:r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>(</w:t>
      </w:r>
      <w:r w:rsidRPr="00431CB8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>801</w:t>
      </w:r>
      <w:r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 xml:space="preserve">) </w:t>
      </w:r>
      <w:r w:rsidRPr="00431CB8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>391-9574</w:t>
      </w:r>
      <w:r w:rsidR="00D75F9D" w:rsidRPr="00950CA6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 xml:space="preserve"> | </w:t>
      </w:r>
      <w:bookmarkEnd w:id="0"/>
      <w:r w:rsidRPr="00431CB8">
        <w:rPr>
          <w:rFonts w:ascii="Malgun Gothic" w:eastAsia="Malgun Gothic" w:hAnsi="Malgun Gothic" w:cs="Malgun Gothic Semilight"/>
          <w:b/>
          <w:bCs/>
          <w:color w:val="1F3864" w:themeColor="accent1" w:themeShade="80"/>
          <w:sz w:val="21"/>
          <w:szCs w:val="21"/>
        </w:rPr>
        <w:t xml:space="preserve">gwhitehead211@comcast.net </w:t>
      </w:r>
    </w:p>
    <w:p w14:paraId="1B3289D1" w14:textId="2A0F4395" w:rsidR="00542F3F" w:rsidRPr="0033739B" w:rsidRDefault="0033739B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kern w:val="36"/>
          <w:sz w:val="48"/>
          <w:szCs w:val="48"/>
          <w:u w:val="single"/>
        </w:rPr>
      </w:pPr>
      <w:r w:rsidRPr="0033739B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  <w:u w:val="single"/>
        </w:rPr>
        <w:t>Professional Summary</w:t>
      </w:r>
    </w:p>
    <w:p w14:paraId="1E1234E0" w14:textId="339E4069" w:rsidR="00AB178B" w:rsidRPr="007F5A4E" w:rsidRDefault="006331D6" w:rsidP="007F5A4E">
      <w:pPr>
        <w:spacing w:after="0" w:line="240" w:lineRule="auto"/>
        <w:ind w:left="360" w:right="14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Highly motivated and organized </w:t>
      </w:r>
      <w:r w:rsidR="00431CB8"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pediatric</w:t>
      </w:r>
      <w:r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nurse practitioner seeking a position </w:t>
      </w:r>
      <w:r w:rsidR="00BA758E"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in an environment where evidence-based and holistic practice will be effectively utilized in treating patients and promoting overall health and wellbeing</w:t>
      </w:r>
      <w:r w:rsidR="0033739B"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.</w:t>
      </w:r>
    </w:p>
    <w:p w14:paraId="0238908B" w14:textId="50D188BC" w:rsidR="006331D6" w:rsidRPr="00542F3F" w:rsidRDefault="0033739B" w:rsidP="00241D98">
      <w:pPr>
        <w:spacing w:after="0" w:line="240" w:lineRule="auto"/>
        <w:ind w:left="360" w:right="14"/>
        <w:contextualSpacing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Possesses </w:t>
      </w:r>
      <w:r w:rsid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33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years</w:t>
      </w:r>
      <w:r w:rsid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combined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of nursing</w:t>
      </w:r>
      <w:r w:rsid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and advanced practice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experience in </w:t>
      </w:r>
      <w:r w:rsid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pediatrics, case management, and psychiatry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.</w:t>
      </w:r>
      <w:r w:rsidR="007F5A4E" w:rsidRP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Strong communication, language skills and customer service skills</w:t>
      </w:r>
      <w:r w:rsidR="007F5A4E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.</w:t>
      </w:r>
    </w:p>
    <w:p w14:paraId="02A75D34" w14:textId="77777777" w:rsidR="006331D6" w:rsidRPr="0033739B" w:rsidRDefault="006331D6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16"/>
          <w:szCs w:val="16"/>
          <w:u w:val="single"/>
        </w:rPr>
      </w:pPr>
    </w:p>
    <w:p w14:paraId="322C7F08" w14:textId="62F57C2F" w:rsidR="00542F3F" w:rsidRPr="0033739B" w:rsidRDefault="00C423FD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kern w:val="36"/>
          <w:sz w:val="48"/>
          <w:szCs w:val="48"/>
          <w:u w:val="single"/>
        </w:rPr>
      </w:pPr>
      <w:bookmarkStart w:id="1" w:name="_Hlk44080879"/>
      <w:r w:rsidRPr="0033739B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  <w:u w:val="single"/>
        </w:rPr>
        <w:t>Certifications &amp; Licenses</w:t>
      </w:r>
    </w:p>
    <w:bookmarkEnd w:id="1"/>
    <w:p w14:paraId="5F6D83EC" w14:textId="2FAAD15E" w:rsidR="003A4442" w:rsidRDefault="007F5A4E" w:rsidP="00241D98">
      <w:pPr>
        <w:numPr>
          <w:ilvl w:val="0"/>
          <w:numId w:val="19"/>
        </w:num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Utah </w:t>
      </w:r>
      <w:r w:rsidR="00A03C0D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Advance Practice Registered Nurse </w:t>
      </w:r>
      <w:r w:rsidR="00D75F9D" w:rsidRPr="00D75F9D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License</w:t>
      </w:r>
      <w:r w:rsidR="00A95C9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- #</w:t>
      </w:r>
      <w:r w:rsidR="007B7620" w:rsidRPr="007B7620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217093-4405</w:t>
      </w:r>
    </w:p>
    <w:p w14:paraId="3511AC74" w14:textId="4D4227CD" w:rsidR="001B131A" w:rsidRPr="007B7620" w:rsidRDefault="001B131A" w:rsidP="00241D98">
      <w:pPr>
        <w:numPr>
          <w:ilvl w:val="0"/>
          <w:numId w:val="19"/>
        </w:num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Certified Correctional Health Professional |</w:t>
      </w:r>
      <w:r w:rsidR="00537B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</w:t>
      </w:r>
      <w:r w:rsidR="00537BF4" w:rsidRPr="00537B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National Commission </w:t>
      </w:r>
      <w:r w:rsidR="00537B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o</w:t>
      </w:r>
      <w:r w:rsidR="00537BF4" w:rsidRPr="00537B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f Correctional Health Care</w:t>
      </w:r>
      <w:r w:rsidR="00537BF4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(NCCHC)</w:t>
      </w:r>
    </w:p>
    <w:p w14:paraId="5B7FF5B3" w14:textId="6A678F38" w:rsidR="003A4442" w:rsidRDefault="003A4442" w:rsidP="00241D98">
      <w:pPr>
        <w:numPr>
          <w:ilvl w:val="0"/>
          <w:numId w:val="19"/>
        </w:num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Board Certified </w:t>
      </w:r>
      <w:r w:rsidR="00A95C9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Pediatric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Nurse Practitioner</w:t>
      </w:r>
      <w:r w:rsidR="00A95C9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| AANP</w:t>
      </w:r>
    </w:p>
    <w:p w14:paraId="3B9C0EBE" w14:textId="51A6F362" w:rsidR="00D75F9D" w:rsidRPr="00A95C92" w:rsidRDefault="00A95C92" w:rsidP="00241D98">
      <w:pPr>
        <w:numPr>
          <w:ilvl w:val="0"/>
          <w:numId w:val="19"/>
        </w:num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Utah </w:t>
      </w:r>
      <w:r w:rsidR="00DD29F4" w:rsidRPr="00D75F9D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Licensed Registered Nurse</w:t>
      </w: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 xml:space="preserve"> - #</w:t>
      </w:r>
      <w:r w:rsidRPr="00A95C92"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217093-3102</w:t>
      </w:r>
    </w:p>
    <w:p w14:paraId="20BEE0E4" w14:textId="0629077F" w:rsidR="00DD29F4" w:rsidRPr="006C172B" w:rsidRDefault="00A95C92" w:rsidP="00241D98">
      <w:pPr>
        <w:numPr>
          <w:ilvl w:val="0"/>
          <w:numId w:val="19"/>
        </w:num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Cs/>
          <w:color w:val="000000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color w:val="000000"/>
          <w:sz w:val="18"/>
          <w:szCs w:val="18"/>
        </w:rPr>
        <w:t>BLS, ACLS &amp; PALS Certified | American Heart Association</w:t>
      </w:r>
    </w:p>
    <w:p w14:paraId="04435379" w14:textId="77777777" w:rsidR="006331D6" w:rsidRPr="00950CA6" w:rsidRDefault="006331D6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16"/>
          <w:szCs w:val="16"/>
        </w:rPr>
      </w:pPr>
    </w:p>
    <w:p w14:paraId="766EF017" w14:textId="4101548E" w:rsidR="00DD29F4" w:rsidRPr="0033739B" w:rsidRDefault="0033739B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  <w:u w:val="single"/>
        </w:rPr>
      </w:pPr>
      <w:r w:rsidRPr="0033739B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  <w:u w:val="single"/>
        </w:rPr>
        <w:t>Professional Experience</w:t>
      </w:r>
    </w:p>
    <w:p w14:paraId="66A30FCA" w14:textId="2A7C6207" w:rsidR="003F590A" w:rsidRPr="006331D6" w:rsidRDefault="00AB0264" w:rsidP="00241D98">
      <w:pPr>
        <w:spacing w:after="0"/>
        <w:textAlignment w:val="baseline"/>
        <w:rPr>
          <w:rFonts w:ascii="Malgun Gothic Semilight" w:eastAsia="Malgun Gothic Semilight" w:hAnsi="Malgun Gothic Semilight" w:cs="Malgun Gothic Semilight"/>
          <w:b/>
          <w:bCs/>
        </w:rPr>
      </w:pPr>
      <w:r>
        <w:rPr>
          <w:rFonts w:ascii="Malgun Gothic Semilight" w:eastAsia="Malgun Gothic Semilight" w:hAnsi="Malgun Gothic Semilight" w:cs="Malgun Gothic Semilight"/>
          <w:b/>
          <w:bCs/>
        </w:rPr>
        <w:t>Nurse Practitioner</w:t>
      </w:r>
      <w:r w:rsidR="00542F3F"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 w:rsidR="003F590A" w:rsidRPr="006331D6">
        <w:rPr>
          <w:rFonts w:ascii="Malgun Gothic Semilight" w:eastAsia="Malgun Gothic Semilight" w:hAnsi="Malgun Gothic Semilight" w:cs="Malgun Gothic Semilight"/>
          <w:b/>
          <w:bCs/>
        </w:rPr>
        <w:t>–</w:t>
      </w:r>
      <w:r w:rsidR="00D75F9D"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 w:rsidR="00FA1B04" w:rsidRPr="00FA1B04">
        <w:rPr>
          <w:rFonts w:ascii="Malgun Gothic Semilight" w:eastAsia="Malgun Gothic Semilight" w:hAnsi="Malgun Gothic Semilight" w:cs="Malgun Gothic Semilight"/>
          <w:b/>
          <w:bCs/>
        </w:rPr>
        <w:t>University of Utah College of Nursing</w:t>
      </w:r>
      <w:r w:rsidR="00A95C92">
        <w:rPr>
          <w:rFonts w:ascii="Malgun Gothic Semilight" w:eastAsia="Malgun Gothic Semilight" w:hAnsi="Malgun Gothic Semilight" w:cs="Malgun Gothic Semilight"/>
          <w:b/>
          <w:bCs/>
        </w:rPr>
        <w:t>/</w:t>
      </w:r>
      <w:r w:rsidR="00FA1B04" w:rsidRPr="00FA1B04">
        <w:rPr>
          <w:rFonts w:ascii="Malgun Gothic Semilight" w:eastAsia="Malgun Gothic Semilight" w:hAnsi="Malgun Gothic Semilight" w:cs="Malgun Gothic Semilight"/>
          <w:b/>
          <w:bCs/>
        </w:rPr>
        <w:t>Juv</w:t>
      </w:r>
      <w:r w:rsidR="00A95C92">
        <w:rPr>
          <w:rFonts w:ascii="Malgun Gothic Semilight" w:eastAsia="Malgun Gothic Semilight" w:hAnsi="Malgun Gothic Semilight" w:cs="Malgun Gothic Semilight"/>
          <w:b/>
          <w:bCs/>
        </w:rPr>
        <w:t>e</w:t>
      </w:r>
      <w:r w:rsidR="00FA1B04" w:rsidRPr="00FA1B04">
        <w:rPr>
          <w:rFonts w:ascii="Malgun Gothic Semilight" w:eastAsia="Malgun Gothic Semilight" w:hAnsi="Malgun Gothic Semilight" w:cs="Malgun Gothic Semilight"/>
          <w:b/>
          <w:bCs/>
        </w:rPr>
        <w:t>nile Justice Center</w:t>
      </w:r>
      <w:r w:rsidR="00FA1B04">
        <w:rPr>
          <w:rFonts w:ascii="Malgun Gothic Semilight" w:eastAsia="Malgun Gothic Semilight" w:hAnsi="Malgun Gothic Semilight" w:cs="Malgun Gothic Semilight"/>
          <w:b/>
          <w:bCs/>
        </w:rPr>
        <w:t xml:space="preserve">, </w:t>
      </w:r>
      <w:r w:rsidR="00A95C92">
        <w:rPr>
          <w:rFonts w:ascii="Malgun Gothic Semilight" w:eastAsia="Malgun Gothic Semilight" w:hAnsi="Malgun Gothic Semilight" w:cs="Malgun Gothic Semilight"/>
          <w:b/>
          <w:bCs/>
        </w:rPr>
        <w:t>Salt Lake City, UT</w:t>
      </w:r>
    </w:p>
    <w:p w14:paraId="46A9F293" w14:textId="622880A6" w:rsidR="00542F3F" w:rsidRDefault="00FA1B04" w:rsidP="00241D98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December 2016</w:t>
      </w:r>
      <w:r w:rsidR="00542F3F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F92822">
        <w:rPr>
          <w:rFonts w:ascii="Malgun Gothic Semilight" w:eastAsia="Malgun Gothic Semilight" w:hAnsi="Malgun Gothic Semilight" w:cs="Malgun Gothic Semilight"/>
          <w:sz w:val="18"/>
          <w:szCs w:val="18"/>
        </w:rPr>
        <w:t>–</w:t>
      </w:r>
      <w:r w:rsidR="00542F3F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DD29F4"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>Present</w:t>
      </w:r>
    </w:p>
    <w:p w14:paraId="4CFFBBA6" w14:textId="02C930F8" w:rsidR="00AB0264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Provides advanced practice care to </w:t>
      </w:r>
      <w:r w:rsidRPr="00617CA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pediatric patients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for youth in custody 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at Mill Creek Youth Center, Farmington Bay Youth Center and Weber Valley Detention</w:t>
      </w:r>
    </w:p>
    <w:p w14:paraId="4B1E294E" w14:textId="4E36148E" w:rsidR="00AB0264" w:rsidRPr="00AB0264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537BF4">
        <w:rPr>
          <w:rFonts w:ascii="Malgun Gothic Semilight" w:eastAsia="Malgun Gothic Semilight" w:hAnsi="Malgun Gothic Semilight" w:cs="Malgun Gothic Semilight"/>
          <w:sz w:val="18"/>
          <w:szCs w:val="18"/>
        </w:rPr>
        <w:t>Conducts assessments, orders and interprets diagnostic testing, and diagnoses and treats patients from ages</w:t>
      </w:r>
      <w:r w:rsidR="00537BF4" w:rsidRPr="00537BF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10 to 21</w:t>
      </w:r>
      <w:r w:rsidRPr="00537BF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years old utilizing evidence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-based practice</w:t>
      </w:r>
    </w:p>
    <w:p w14:paraId="6CA0CC33" w14:textId="77777777" w:rsidR="00AB0264" w:rsidRPr="00B16F06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B16F06">
        <w:rPr>
          <w:rFonts w:ascii="Malgun Gothic Semilight" w:eastAsia="Malgun Gothic Semilight" w:hAnsi="Malgun Gothic Semilight" w:cs="Malgun Gothic Semilight"/>
          <w:sz w:val="18"/>
          <w:szCs w:val="18"/>
        </w:rPr>
        <w:t>Manages patients presenting with chronic conditions such as asthma, autism, diabetes, laryngomalacia, and constipation, and acute conditions such as otitis media, strep throat, gastroenteritis, and RSV</w:t>
      </w:r>
    </w:p>
    <w:p w14:paraId="6B87320D" w14:textId="61E25F8E" w:rsidR="00AB0264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Performs wellness visits, paying specific attention to proper growth and development of children to recognize developmental issues early and provide appropriate interventions and therapies</w:t>
      </w:r>
    </w:p>
    <w:p w14:paraId="4478BC41" w14:textId="60293CC6" w:rsidR="00537BF4" w:rsidRDefault="00537BF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537BF4">
        <w:rPr>
          <w:rFonts w:ascii="Malgun Gothic Semilight" w:eastAsia="Malgun Gothic Semilight" w:hAnsi="Malgun Gothic Semilight" w:cs="Malgun Gothic Semilight"/>
          <w:sz w:val="18"/>
          <w:szCs w:val="18"/>
        </w:rPr>
        <w:t>Demonstrate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s</w:t>
      </w:r>
      <w:r w:rsidRPr="00537BF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commitment to quality and evidence-based practice through committee participation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on the Quality Improvement Committee ensuring that compliance with the NCCHC standards is met</w:t>
      </w:r>
    </w:p>
    <w:p w14:paraId="1B17C8CE" w14:textId="77777777" w:rsidR="00AB0264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C95ECA">
        <w:rPr>
          <w:rFonts w:ascii="Malgun Gothic Semilight" w:eastAsia="Malgun Gothic Semilight" w:hAnsi="Malgun Gothic Semilight" w:cs="Malgun Gothic Semilight"/>
          <w:sz w:val="18"/>
          <w:szCs w:val="18"/>
        </w:rPr>
        <w:t>Maintains professional knowledge through continuing education, reviewing professional publications, and participating in professional societies</w:t>
      </w:r>
    </w:p>
    <w:p w14:paraId="16FB8B5D" w14:textId="7A7F3AC2" w:rsidR="00AB0264" w:rsidRDefault="00AB0264" w:rsidP="00241D98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Utilized electronic medical records, ensuring detailed and current comprehensive documentation of assessments, care plans, medications, and patient specific education</w:t>
      </w:r>
    </w:p>
    <w:p w14:paraId="7DFE1FF4" w14:textId="77777777" w:rsidR="00AB0264" w:rsidRPr="00AB0264" w:rsidRDefault="00AB0264" w:rsidP="00241D98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p w14:paraId="6A8F0ADD" w14:textId="6399837E" w:rsidR="006C172B" w:rsidRPr="006331D6" w:rsidRDefault="006C172B" w:rsidP="00241D98">
      <w:pPr>
        <w:spacing w:after="0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Registered Nurse</w:t>
      </w:r>
      <w:r w:rsidR="004A68EF"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 – </w:t>
      </w:r>
      <w:r w:rsidR="00FA1B04">
        <w:rPr>
          <w:rFonts w:ascii="Malgun Gothic Semilight" w:eastAsia="Malgun Gothic Semilight" w:hAnsi="Malgun Gothic Semilight" w:cs="Malgun Gothic Semilight"/>
          <w:b/>
          <w:bCs/>
        </w:rPr>
        <w:t xml:space="preserve">Case Manager, </w:t>
      </w:r>
      <w:r w:rsidR="00FA1B04" w:rsidRPr="00FA1B04">
        <w:rPr>
          <w:rFonts w:ascii="Malgun Gothic Semilight" w:eastAsia="Malgun Gothic Semilight" w:hAnsi="Malgun Gothic Semilight" w:cs="Malgun Gothic Semilight"/>
          <w:b/>
          <w:bCs/>
        </w:rPr>
        <w:t>​Iasis Healthcare, Layton</w:t>
      </w:r>
      <w:r w:rsidR="00FA1B04">
        <w:rPr>
          <w:rFonts w:ascii="Malgun Gothic Semilight" w:eastAsia="Malgun Gothic Semilight" w:hAnsi="Malgun Gothic Semilight" w:cs="Malgun Gothic Semilight"/>
          <w:b/>
          <w:bCs/>
        </w:rPr>
        <w:t>,</w:t>
      </w:r>
      <w:r w:rsidR="00FA1B04" w:rsidRPr="00FA1B04">
        <w:rPr>
          <w:rFonts w:ascii="Malgun Gothic Semilight" w:eastAsia="Malgun Gothic Semilight" w:hAnsi="Malgun Gothic Semilight" w:cs="Malgun Gothic Semilight"/>
          <w:b/>
          <w:bCs/>
        </w:rPr>
        <w:t xml:space="preserve"> U</w:t>
      </w:r>
      <w:r w:rsidR="00FA1B04">
        <w:rPr>
          <w:rFonts w:ascii="Malgun Gothic Semilight" w:eastAsia="Malgun Gothic Semilight" w:hAnsi="Malgun Gothic Semilight" w:cs="Malgun Gothic Semilight"/>
          <w:b/>
          <w:bCs/>
        </w:rPr>
        <w:t>T</w:t>
      </w:r>
    </w:p>
    <w:p w14:paraId="5DCB99D3" w14:textId="450FC25D" w:rsidR="004A68EF" w:rsidRDefault="00FA1B04" w:rsidP="00241D98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June 2013 – </w:t>
      </w:r>
      <w:r w:rsidR="007B7620">
        <w:rPr>
          <w:rFonts w:ascii="Malgun Gothic Semilight" w:eastAsia="Malgun Gothic Semilight" w:hAnsi="Malgun Gothic Semilight" w:cs="Malgun Gothic Semilight"/>
          <w:sz w:val="18"/>
          <w:szCs w:val="18"/>
        </w:rPr>
        <w:t>December 2016</w:t>
      </w:r>
    </w:p>
    <w:p w14:paraId="11D69EAA" w14:textId="222F559D" w:rsidR="00AB0264" w:rsidRPr="00241D98" w:rsidRDefault="00FA1B04" w:rsidP="00241D98">
      <w:pPr>
        <w:pStyle w:val="ListParagraph"/>
        <w:numPr>
          <w:ilvl w:val="0"/>
          <w:numId w:val="27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Performed patient insurance reviews </w:t>
      </w:r>
      <w:r w:rsidR="00241D98"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ut</w:t>
      </w:r>
      <w:r w:rsidR="00241D98">
        <w:rPr>
          <w:rFonts w:ascii="Malgun Gothic Semilight" w:eastAsia="Malgun Gothic Semilight" w:hAnsi="Malgun Gothic Semilight" w:cs="Malgun Gothic Semilight"/>
          <w:sz w:val="18"/>
          <w:szCs w:val="18"/>
        </w:rPr>
        <w:t>iliz</w:t>
      </w:r>
      <w:r w:rsidR="00241D98"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ing</w:t>
      </w: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Milliman and Interqual programs</w:t>
      </w:r>
    </w:p>
    <w:p w14:paraId="2F5DABB6" w14:textId="6C6761CC" w:rsidR="00241D98" w:rsidRPr="00241D98" w:rsidRDefault="00241D98" w:rsidP="00241D98">
      <w:pPr>
        <w:pStyle w:val="ListParagraph"/>
        <w:numPr>
          <w:ilvl w:val="0"/>
          <w:numId w:val="27"/>
        </w:numPr>
        <w:spacing w:after="0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Review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ed</w:t>
      </w: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medical appropriateness of services provided to members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</w:t>
      </w: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performing screenings related to authorization requests for members</w:t>
      </w:r>
    </w:p>
    <w:p w14:paraId="3BE8F548" w14:textId="77777777" w:rsidR="00241D98" w:rsidRPr="00241D98" w:rsidRDefault="00241D98" w:rsidP="00241D98">
      <w:pPr>
        <w:pStyle w:val="ListParagraph"/>
        <w:numPr>
          <w:ilvl w:val="0"/>
          <w:numId w:val="27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 xml:space="preserve">Closely collaborated with physicians, nurses, social workers, and a wide range of medical and non- medical professionals working to meet complex patient needs from admission to discharge </w:t>
      </w:r>
    </w:p>
    <w:p w14:paraId="0213130A" w14:textId="44A35775" w:rsidR="00AB0264" w:rsidRPr="00241D98" w:rsidRDefault="00FA1B04" w:rsidP="00241D98">
      <w:pPr>
        <w:pStyle w:val="ListParagraph"/>
        <w:numPr>
          <w:ilvl w:val="0"/>
          <w:numId w:val="27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Attended and conducted </w:t>
      </w:r>
      <w:r w:rsidR="00241D98"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C</w:t>
      </w: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ase Management and Staffing </w:t>
      </w:r>
      <w:r w:rsidR="00241D98"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m</w:t>
      </w: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eeting</w:t>
      </w:r>
      <w:r w:rsidR="00241D98"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s </w:t>
      </w:r>
    </w:p>
    <w:p w14:paraId="7848DC49" w14:textId="6A8817EE" w:rsidR="00AB0264" w:rsidRPr="00241D98" w:rsidRDefault="00FA1B04" w:rsidP="00241D98">
      <w:pPr>
        <w:pStyle w:val="ListParagraph"/>
        <w:numPr>
          <w:ilvl w:val="0"/>
          <w:numId w:val="27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Care Management in the Emergency Room which involved checking cultures and X-ray reports</w:t>
      </w:r>
    </w:p>
    <w:p w14:paraId="3286C282" w14:textId="45D3E49A" w:rsidR="00241D98" w:rsidRDefault="00241D98" w:rsidP="00241D98">
      <w:pPr>
        <w:numPr>
          <w:ilvl w:val="0"/>
          <w:numId w:val="27"/>
        </w:num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241D98">
        <w:rPr>
          <w:rFonts w:ascii="Malgun Gothic Semilight" w:eastAsia="Malgun Gothic Semilight" w:hAnsi="Malgun Gothic Semilight" w:cs="Malgun Gothic Semilight"/>
          <w:sz w:val="18"/>
          <w:szCs w:val="18"/>
        </w:rPr>
        <w:t>Assisted patients with navigating the healthcare system by recommending community resources, advocating for patient, and liaising with other medical professionals</w:t>
      </w:r>
    </w:p>
    <w:p w14:paraId="6CF5C335" w14:textId="77777777" w:rsidR="001D0823" w:rsidRPr="00241D98" w:rsidRDefault="001D0823" w:rsidP="001D0823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p w14:paraId="3F250449" w14:textId="13E006CB" w:rsidR="004A68EF" w:rsidRPr="00AB0264" w:rsidRDefault="004A68EF" w:rsidP="00241D98">
      <w:pPr>
        <w:spacing w:after="0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</w:rPr>
      </w:pPr>
      <w:r w:rsidRPr="00AB0264">
        <w:rPr>
          <w:rFonts w:ascii="Malgun Gothic Semilight" w:eastAsia="Malgun Gothic Semilight" w:hAnsi="Malgun Gothic Semilight" w:cs="Malgun Gothic Semilight"/>
          <w:b/>
          <w:bCs/>
        </w:rPr>
        <w:t xml:space="preserve">Registered Nurse – </w:t>
      </w:r>
      <w:r w:rsidR="00FA1B04" w:rsidRPr="00AB0264">
        <w:rPr>
          <w:rFonts w:ascii="Malgun Gothic Semilight" w:eastAsia="Malgun Gothic Semilight" w:hAnsi="Malgun Gothic Semilight" w:cs="Malgun Gothic Semilight"/>
          <w:b/>
          <w:bCs/>
        </w:rPr>
        <w:t>Pediatric &amp; Adult Psychiatry, Mckay Dee Hospital​, ​Ogden, UT</w:t>
      </w:r>
    </w:p>
    <w:p w14:paraId="0A223BBD" w14:textId="00FF24C5" w:rsidR="004A68EF" w:rsidRPr="00AB0264" w:rsidRDefault="00FA1B04" w:rsidP="00241D98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June 1996 – </w:t>
      </w:r>
      <w:r w:rsidR="007B7620"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March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2013</w:t>
      </w:r>
    </w:p>
    <w:p w14:paraId="7EE2B30F" w14:textId="3C0976D7" w:rsidR="00AB0264" w:rsidRPr="00AB0264" w:rsidRDefault="00AB0264" w:rsidP="00241D98">
      <w:pPr>
        <w:numPr>
          <w:ilvl w:val="0"/>
          <w:numId w:val="26"/>
        </w:num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Manage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d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nursing care of 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pediatric, 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adult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,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and geriatric psychiatric patients with a focus on bipolar disorder, schizophrenia, psychosis, depressive disorders, anxiety disorders, and addiction by assessing patients’ physical and mental status in 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outpatient and 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inpatient setting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s</w:t>
      </w:r>
    </w:p>
    <w:p w14:paraId="59FC3830" w14:textId="77777777" w:rsidR="00AB0264" w:rsidRPr="00AB0264" w:rsidRDefault="00AB0264" w:rsidP="00241D98">
      <w:pPr>
        <w:numPr>
          <w:ilvl w:val="0"/>
          <w:numId w:val="26"/>
        </w:num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b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Work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ed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closely with MHTs, RNs, psychiatrists, social workers, case managers, and medical doctors/providers to care for patients experiencing acute psychiatric crises</w:t>
      </w:r>
    </w:p>
    <w:p w14:paraId="3C047F73" w14:textId="525782F8" w:rsidR="00AB0264" w:rsidRPr="00AB0264" w:rsidRDefault="00AB0264" w:rsidP="00241D98">
      <w:pPr>
        <w:pStyle w:val="ListParagraph"/>
        <w:numPr>
          <w:ilvl w:val="0"/>
          <w:numId w:val="26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Facilitate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d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therapeutic communication, conflict resolution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,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and crisis intervention by redirecting negative behaviors and helping patients regain or improve coping abilities to prevent further disability</w:t>
      </w:r>
    </w:p>
    <w:p w14:paraId="139A3BD7" w14:textId="77777777" w:rsidR="00AB0264" w:rsidRPr="00AB0264" w:rsidRDefault="00AB0264" w:rsidP="00241D98">
      <w:pPr>
        <w:numPr>
          <w:ilvl w:val="0"/>
          <w:numId w:val="26"/>
        </w:numPr>
        <w:spacing w:after="0" w:line="240" w:lineRule="auto"/>
        <w:contextualSpacing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>Maintain</w:t>
      </w: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ed</w:t>
      </w:r>
      <w:r w:rsidRPr="00AB0264">
        <w:rPr>
          <w:rFonts w:ascii="Malgun Gothic Semilight" w:eastAsia="Malgun Gothic Semilight" w:hAnsi="Malgun Gothic Semilight" w:cs="Malgun Gothic Semilight" w:hint="eastAsia"/>
          <w:sz w:val="18"/>
          <w:szCs w:val="18"/>
        </w:rPr>
        <w:t xml:space="preserve"> a safe environment for patients who may be a harm to self or others by use of established protocols for patient safety and per provider order</w:t>
      </w:r>
    </w:p>
    <w:p w14:paraId="781CE859" w14:textId="04FD4D24" w:rsidR="00AB0264" w:rsidRPr="00AB0264" w:rsidRDefault="00AB0264" w:rsidP="00241D98">
      <w:pPr>
        <w:pStyle w:val="ListParagraph"/>
        <w:numPr>
          <w:ilvl w:val="0"/>
          <w:numId w:val="26"/>
        </w:numPr>
        <w:spacing w:after="0" w:line="240" w:lineRule="auto"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AB0264">
        <w:rPr>
          <w:rFonts w:ascii="Malgun Gothic Semilight" w:eastAsia="Malgun Gothic Semilight" w:hAnsi="Malgun Gothic Semilight" w:cs="Malgun Gothic Semilight"/>
          <w:sz w:val="18"/>
          <w:szCs w:val="18"/>
        </w:rPr>
        <w:t>Provided leadership in nursing as a preceptor to students and newly hired nurses, CNAs, and Psych Technicians, ensuring policies, procedures, and unit expectations are understood</w:t>
      </w:r>
    </w:p>
    <w:p w14:paraId="2A2BBEE6" w14:textId="77777777" w:rsidR="00AB0264" w:rsidRPr="00AB0264" w:rsidRDefault="00AB0264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16"/>
          <w:szCs w:val="16"/>
        </w:rPr>
      </w:pPr>
    </w:p>
    <w:p w14:paraId="6B474B41" w14:textId="77777777" w:rsidR="00AB0264" w:rsidRPr="0033739B" w:rsidRDefault="00AB0264" w:rsidP="00241D98">
      <w:pPr>
        <w:spacing w:after="0" w:line="240" w:lineRule="auto"/>
        <w:contextualSpacing/>
        <w:outlineLvl w:val="0"/>
        <w:rPr>
          <w:rFonts w:ascii="Malgun Gothic Semilight" w:eastAsia="Malgun Gothic Semilight" w:hAnsi="Malgun Gothic Semilight" w:cs="Malgun Gothic Semilight"/>
          <w:b/>
          <w:bCs/>
          <w:kern w:val="36"/>
          <w:sz w:val="48"/>
          <w:szCs w:val="48"/>
          <w:u w:val="single"/>
        </w:rPr>
      </w:pPr>
      <w:r w:rsidRPr="00AB0264">
        <w:rPr>
          <w:rFonts w:ascii="Malgun Gothic Semilight" w:eastAsia="Malgun Gothic Semilight" w:hAnsi="Malgun Gothic Semilight" w:cs="Malgun Gothic Semilight"/>
          <w:b/>
          <w:bCs/>
          <w:color w:val="073763"/>
          <w:kern w:val="36"/>
          <w:sz w:val="26"/>
          <w:szCs w:val="26"/>
          <w:u w:val="single"/>
        </w:rPr>
        <w:t>Education</w:t>
      </w:r>
    </w:p>
    <w:p w14:paraId="291EE451" w14:textId="77777777" w:rsidR="00AB0264" w:rsidRPr="00431CB8" w:rsidRDefault="00AB0264" w:rsidP="00241D98">
      <w:pPr>
        <w:spacing w:after="0"/>
        <w:contextualSpacing/>
        <w:outlineLvl w:val="1"/>
        <w:rPr>
          <w:rFonts w:ascii="Malgun Gothic Semilight" w:eastAsia="Malgun Gothic Semilight" w:hAnsi="Malgun Gothic Semilight" w:cs="Malgun Gothic Semilight"/>
          <w:i/>
          <w:i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Master of Science in Nursing</w:t>
      </w:r>
      <w:r w:rsidRPr="006331D6">
        <w:rPr>
          <w:rFonts w:ascii="Malgun Gothic Semilight" w:eastAsia="Malgun Gothic Semilight" w:hAnsi="Malgun Gothic Semilight" w:cs="Malgun Gothic Semilight"/>
        </w:rPr>
        <w:t xml:space="preserve"> (</w:t>
      </w:r>
      <w:r>
        <w:rPr>
          <w:rFonts w:ascii="Malgun Gothic Semilight" w:eastAsia="Malgun Gothic Semilight" w:hAnsi="Malgun Gothic Semilight" w:cs="Malgun Gothic Semilight"/>
        </w:rPr>
        <w:t>P</w:t>
      </w:r>
      <w:r w:rsidRPr="006331D6">
        <w:rPr>
          <w:rFonts w:ascii="Malgun Gothic Semilight" w:eastAsia="Malgun Gothic Semilight" w:hAnsi="Malgun Gothic Semilight" w:cs="Malgun Gothic Semilight"/>
        </w:rPr>
        <w:t xml:space="preserve">NP) – </w:t>
      </w:r>
      <w:r>
        <w:rPr>
          <w:rFonts w:ascii="Malgun Gothic Semilight" w:eastAsia="Malgun Gothic Semilight" w:hAnsi="Malgun Gothic Semilight" w:cs="Malgun Gothic Semilight"/>
          <w:i/>
          <w:iCs/>
        </w:rPr>
        <w:t>U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>niversity of South Alabama, Mobile, ​A</w:t>
      </w:r>
      <w:r>
        <w:rPr>
          <w:rFonts w:ascii="Malgun Gothic Semilight" w:eastAsia="Malgun Gothic Semilight" w:hAnsi="Malgun Gothic Semilight" w:cs="Malgun Gothic Semilight"/>
          <w:i/>
          <w:iCs/>
        </w:rPr>
        <w:t>L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 xml:space="preserve"> </w:t>
      </w:r>
    </w:p>
    <w:p w14:paraId="2129B9E4" w14:textId="77777777" w:rsidR="00AB0264" w:rsidRDefault="00AB0264" w:rsidP="00241D98">
      <w:pPr>
        <w:spacing w:after="0" w:line="240" w:lineRule="auto"/>
        <w:ind w:left="360"/>
        <w:contextualSpacing/>
        <w:outlineLvl w:val="1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Graduated</w:t>
      </w: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December 2016</w:t>
      </w:r>
    </w:p>
    <w:p w14:paraId="58CD17B9" w14:textId="77777777" w:rsidR="00AB0264" w:rsidRPr="006331D6" w:rsidRDefault="00AB0264" w:rsidP="00241D98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b/>
          <w:b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>Specialty Practica in MSN Program</w:t>
      </w:r>
    </w:p>
    <w:p w14:paraId="4F140161" w14:textId="020AE67F" w:rsidR="00AB0264" w:rsidRPr="007B7620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  <w:highlight w:val="cyan"/>
        </w:rPr>
      </w:pP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Northern Utah Pediatrics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Ogden, U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T, </w:t>
      </w:r>
      <w:r w:rsidRPr="007B7620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Trisha Rafferty MD – </w:t>
      </w:r>
      <w:r w:rsidRPr="004A7A08">
        <w:rPr>
          <w:rFonts w:ascii="Malgun Gothic Semilight" w:eastAsia="Malgun Gothic Semilight" w:hAnsi="Malgun Gothic Semilight" w:cs="Malgun Gothic Semilight"/>
          <w:sz w:val="18"/>
          <w:szCs w:val="18"/>
        </w:rPr>
        <w:t>180 hours</w:t>
      </w:r>
    </w:p>
    <w:p w14:paraId="4D85B2AA" w14:textId="7739523A" w:rsidR="00AB0264" w:rsidRPr="00FA1B04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Wee Care Pediatrics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Layton, U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T</w:t>
      </w:r>
      <w:r w:rsidRPr="007B7620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Kurtis Smith FNP – </w:t>
      </w:r>
      <w:r w:rsidRPr="004A7A08">
        <w:rPr>
          <w:rFonts w:ascii="Malgun Gothic Semilight" w:eastAsia="Malgun Gothic Semilight" w:hAnsi="Malgun Gothic Semilight" w:cs="Malgun Gothic Semilight"/>
          <w:sz w:val="18"/>
          <w:szCs w:val="18"/>
        </w:rPr>
        <w:t>180 hours</w:t>
      </w:r>
    </w:p>
    <w:p w14:paraId="1D240817" w14:textId="6D146ED6" w:rsidR="00AB0264" w:rsidRPr="007B7620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  <w:highlight w:val="cyan"/>
        </w:rPr>
      </w:pP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Wasatch ENT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St George, U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T, </w:t>
      </w:r>
      <w:r w:rsidRPr="007B7620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Dr. Scott Majors – </w:t>
      </w:r>
      <w:r w:rsidRPr="004A7A08">
        <w:rPr>
          <w:rFonts w:ascii="Malgun Gothic Semilight" w:eastAsia="Malgun Gothic Semilight" w:hAnsi="Malgun Gothic Semilight" w:cs="Malgun Gothic Semilight"/>
          <w:sz w:val="18"/>
          <w:szCs w:val="18"/>
        </w:rPr>
        <w:t>180 hours</w:t>
      </w:r>
    </w:p>
    <w:p w14:paraId="0A571627" w14:textId="16FA8012" w:rsidR="00AB0264" w:rsidRPr="00B1443E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Tanner Clinic Syracuse and Kaysville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, 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Syracuse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&amp; Kaysville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>, U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T, 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Dr. Noel Nye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&amp;</w:t>
      </w:r>
      <w:r w:rsidRPr="00FA1B0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Nicole Stapley DNP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– </w:t>
      </w:r>
      <w:r w:rsidR="001B131A">
        <w:rPr>
          <w:rFonts w:ascii="Malgun Gothic Semilight" w:eastAsia="Malgun Gothic Semilight" w:hAnsi="Malgun Gothic Semilight" w:cs="Malgun Gothic Semilight"/>
          <w:sz w:val="18"/>
          <w:szCs w:val="18"/>
        </w:rPr>
        <w:t>1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80 hours</w:t>
      </w:r>
    </w:p>
    <w:p w14:paraId="49F987B2" w14:textId="77777777" w:rsidR="00AB0264" w:rsidRPr="00431CB8" w:rsidRDefault="00AB0264" w:rsidP="00241D98">
      <w:pPr>
        <w:spacing w:after="0"/>
        <w:contextualSpacing/>
        <w:rPr>
          <w:rFonts w:ascii="Malgun Gothic Semilight" w:eastAsia="Malgun Gothic Semilight" w:hAnsi="Malgun Gothic Semilight" w:cs="Malgun Gothic Semilight"/>
          <w:i/>
          <w:iCs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Bachelor of Science in Nursing </w:t>
      </w:r>
      <w:r w:rsidRPr="006331D6">
        <w:rPr>
          <w:rFonts w:ascii="Malgun Gothic Semilight" w:eastAsia="Malgun Gothic Semilight" w:hAnsi="Malgun Gothic Semilight" w:cs="Malgun Gothic Semilight"/>
        </w:rPr>
        <w:t>–</w:t>
      </w:r>
      <w:r>
        <w:rPr>
          <w:rFonts w:ascii="Malgun Gothic Semilight" w:eastAsia="Malgun Gothic Semilight" w:hAnsi="Malgun Gothic Semilight" w:cs="Malgun Gothic Semilight"/>
        </w:rPr>
        <w:t xml:space="preserve"> 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 xml:space="preserve">Weber​ </w:t>
      </w:r>
      <w:r>
        <w:rPr>
          <w:rFonts w:ascii="Malgun Gothic Semilight" w:eastAsia="Malgun Gothic Semilight" w:hAnsi="Malgun Gothic Semilight" w:cs="Malgun Gothic Semilight"/>
          <w:i/>
          <w:iCs/>
        </w:rPr>
        <w:t>State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 xml:space="preserve"> University, Ogden, U</w:t>
      </w:r>
      <w:r>
        <w:rPr>
          <w:rFonts w:ascii="Malgun Gothic Semilight" w:eastAsia="Malgun Gothic Semilight" w:hAnsi="Malgun Gothic Semilight" w:cs="Malgun Gothic Semilight"/>
          <w:i/>
          <w:iCs/>
        </w:rPr>
        <w:t>T</w:t>
      </w:r>
    </w:p>
    <w:p w14:paraId="04D793FB" w14:textId="77777777" w:rsidR="00AB0264" w:rsidRPr="006331D6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Graduated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June 2013</w:t>
      </w:r>
    </w:p>
    <w:p w14:paraId="5D54AF44" w14:textId="77777777" w:rsidR="00AB0264" w:rsidRPr="006331D6" w:rsidRDefault="00AB0264" w:rsidP="00241D98">
      <w:pPr>
        <w:spacing w:after="0" w:line="240" w:lineRule="auto"/>
        <w:contextualSpacing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331D6">
        <w:rPr>
          <w:rFonts w:ascii="Malgun Gothic Semilight" w:eastAsia="Malgun Gothic Semilight" w:hAnsi="Malgun Gothic Semilight" w:cs="Malgun Gothic Semilight"/>
          <w:b/>
          <w:bCs/>
        </w:rPr>
        <w:t xml:space="preserve">Associate of Science in Nursing </w:t>
      </w:r>
      <w:r w:rsidRPr="006331D6">
        <w:rPr>
          <w:rFonts w:ascii="Malgun Gothic Semilight" w:eastAsia="Malgun Gothic Semilight" w:hAnsi="Malgun Gothic Semilight" w:cs="Malgun Gothic Semilight"/>
        </w:rPr>
        <w:t xml:space="preserve">– 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 xml:space="preserve">Weber​ </w:t>
      </w:r>
      <w:r>
        <w:rPr>
          <w:rFonts w:ascii="Malgun Gothic Semilight" w:eastAsia="Malgun Gothic Semilight" w:hAnsi="Malgun Gothic Semilight" w:cs="Malgun Gothic Semilight"/>
          <w:i/>
          <w:iCs/>
        </w:rPr>
        <w:t>State</w:t>
      </w:r>
      <w:r w:rsidRPr="00431CB8">
        <w:rPr>
          <w:rFonts w:ascii="Malgun Gothic Semilight" w:eastAsia="Malgun Gothic Semilight" w:hAnsi="Malgun Gothic Semilight" w:cs="Malgun Gothic Semilight"/>
          <w:i/>
          <w:iCs/>
        </w:rPr>
        <w:t xml:space="preserve"> University, Ogden, U</w:t>
      </w:r>
      <w:r>
        <w:rPr>
          <w:rFonts w:ascii="Malgun Gothic Semilight" w:eastAsia="Malgun Gothic Semilight" w:hAnsi="Malgun Gothic Semilight" w:cs="Malgun Gothic Semilight"/>
          <w:i/>
          <w:iCs/>
        </w:rPr>
        <w:t>T</w:t>
      </w:r>
    </w:p>
    <w:p w14:paraId="14D4AE8E" w14:textId="77777777" w:rsidR="00AB0264" w:rsidRPr="006331D6" w:rsidRDefault="00AB0264" w:rsidP="00241D98">
      <w:pPr>
        <w:spacing w:after="0" w:line="240" w:lineRule="auto"/>
        <w:ind w:left="360"/>
        <w:contextualSpacing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331D6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Graduated 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May 1987</w:t>
      </w:r>
    </w:p>
    <w:p w14:paraId="0BCF48E2" w14:textId="77777777" w:rsidR="00AB0264" w:rsidRPr="00950CA6" w:rsidRDefault="00AB0264" w:rsidP="00241D98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b/>
          <w:bCs/>
          <w:color w:val="002060"/>
          <w:sz w:val="16"/>
          <w:szCs w:val="16"/>
        </w:rPr>
      </w:pPr>
    </w:p>
    <w:p w14:paraId="1EF73C14" w14:textId="264DB278" w:rsidR="002E6274" w:rsidRPr="0033739B" w:rsidRDefault="0033739B" w:rsidP="00241D98">
      <w:pPr>
        <w:spacing w:after="0" w:line="240" w:lineRule="auto"/>
        <w:contextualSpacing/>
        <w:outlineLvl w:val="1"/>
        <w:rPr>
          <w:rFonts w:ascii="Malgun Gothic Semilight" w:eastAsia="Malgun Gothic Semilight" w:hAnsi="Malgun Gothic Semilight" w:cs="Malgun Gothic Semilight"/>
          <w:sz w:val="24"/>
          <w:szCs w:val="24"/>
          <w:u w:val="single"/>
        </w:rPr>
      </w:pPr>
      <w:r w:rsidRPr="0033739B">
        <w:rPr>
          <w:rFonts w:ascii="Malgun Gothic Semilight" w:eastAsia="Malgun Gothic Semilight" w:hAnsi="Malgun Gothic Semilight" w:cs="Malgun Gothic Semilight"/>
          <w:b/>
          <w:bCs/>
          <w:color w:val="002060"/>
          <w:sz w:val="26"/>
          <w:szCs w:val="26"/>
          <w:u w:val="single"/>
        </w:rPr>
        <w:t>Organizations</w:t>
      </w:r>
    </w:p>
    <w:p w14:paraId="58D8EFFD" w14:textId="659A3671" w:rsidR="002E6274" w:rsidRDefault="002E6274" w:rsidP="00241D9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American Association of Nurse Practitioners</w:t>
      </w:r>
    </w:p>
    <w:p w14:paraId="68277F04" w14:textId="2AA664A6" w:rsidR="00A95C92" w:rsidRDefault="00A95C92" w:rsidP="00241D9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Utah Nurse Practitioners</w:t>
      </w:r>
    </w:p>
    <w:p w14:paraId="4C70053A" w14:textId="49C45112" w:rsidR="00A95C92" w:rsidRDefault="00A95C92" w:rsidP="00241D9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National Commission of Correctional Health Care</w:t>
      </w:r>
    </w:p>
    <w:p w14:paraId="0B66EF57" w14:textId="307CEDB3" w:rsidR="00A95C92" w:rsidRDefault="00A95C92" w:rsidP="00241D9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>National Association of Nurse Practitioners</w:t>
      </w:r>
    </w:p>
    <w:p w14:paraId="133BCA59" w14:textId="77777777" w:rsidR="00FD6D42" w:rsidRPr="0033739B" w:rsidRDefault="00FD6D42" w:rsidP="00241D98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</w:p>
    <w:p w14:paraId="41280016" w14:textId="44C84025" w:rsidR="00812874" w:rsidRPr="0033739B" w:rsidRDefault="00812874" w:rsidP="00241D98">
      <w:pPr>
        <w:spacing w:after="0" w:line="240" w:lineRule="auto"/>
        <w:textAlignment w:val="baseline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</w:p>
    <w:sectPr w:rsidR="00812874" w:rsidRPr="0033739B" w:rsidSect="00C423FD">
      <w:pgSz w:w="12240" w:h="15840"/>
      <w:pgMar w:top="547" w:right="1296" w:bottom="1440" w:left="1296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7D2DF" w14:textId="77777777" w:rsidR="00BD0EEC" w:rsidRDefault="00BD0EEC" w:rsidP="00542F3F">
      <w:pPr>
        <w:spacing w:after="0" w:line="240" w:lineRule="auto"/>
      </w:pPr>
      <w:r>
        <w:separator/>
      </w:r>
    </w:p>
  </w:endnote>
  <w:endnote w:type="continuationSeparator" w:id="0">
    <w:p w14:paraId="707FBBAD" w14:textId="77777777" w:rsidR="00BD0EEC" w:rsidRDefault="00BD0EEC" w:rsidP="0054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B50A" w14:textId="77777777" w:rsidR="00BD0EEC" w:rsidRDefault="00BD0EEC" w:rsidP="00542F3F">
      <w:pPr>
        <w:spacing w:after="0" w:line="240" w:lineRule="auto"/>
      </w:pPr>
      <w:r>
        <w:separator/>
      </w:r>
    </w:p>
  </w:footnote>
  <w:footnote w:type="continuationSeparator" w:id="0">
    <w:p w14:paraId="79FABC9E" w14:textId="77777777" w:rsidR="00BD0EEC" w:rsidRDefault="00BD0EEC" w:rsidP="0054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0000004"/>
    <w:lvl w:ilvl="0" w:tplc="D50CE8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28B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1C1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289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9619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D43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E24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DC4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125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04B28D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107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866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9C1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8A4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4C9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408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46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3C8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AA74B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820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1004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A85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F2E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E6A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60C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22B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08B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hybridMultilevel"/>
    <w:tmpl w:val="00000008"/>
    <w:lvl w:ilvl="0" w:tplc="AA4EE6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1AD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66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024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C2B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FAE9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BA0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FAB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1811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hybridMultilevel"/>
    <w:tmpl w:val="00000009"/>
    <w:lvl w:ilvl="0" w:tplc="3D6E2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1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086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00D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6EA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EF2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BCE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986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7688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61A5637"/>
    <w:multiLevelType w:val="multilevel"/>
    <w:tmpl w:val="14F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F5F38"/>
    <w:multiLevelType w:val="hybridMultilevel"/>
    <w:tmpl w:val="651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71A9"/>
    <w:multiLevelType w:val="multilevel"/>
    <w:tmpl w:val="48D2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B95969"/>
    <w:multiLevelType w:val="multilevel"/>
    <w:tmpl w:val="9A7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D51C0"/>
    <w:multiLevelType w:val="hybridMultilevel"/>
    <w:tmpl w:val="CE14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2E9A"/>
    <w:multiLevelType w:val="hybridMultilevel"/>
    <w:tmpl w:val="EA52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05E9B"/>
    <w:multiLevelType w:val="hybridMultilevel"/>
    <w:tmpl w:val="60FE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6A1A"/>
    <w:multiLevelType w:val="hybridMultilevel"/>
    <w:tmpl w:val="6954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3948"/>
    <w:multiLevelType w:val="multilevel"/>
    <w:tmpl w:val="905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079F1"/>
    <w:multiLevelType w:val="multilevel"/>
    <w:tmpl w:val="2C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00AE7"/>
    <w:multiLevelType w:val="multilevel"/>
    <w:tmpl w:val="006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474CE"/>
    <w:multiLevelType w:val="hybridMultilevel"/>
    <w:tmpl w:val="BF3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B0E6B"/>
    <w:multiLevelType w:val="multilevel"/>
    <w:tmpl w:val="2C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41352"/>
    <w:multiLevelType w:val="multilevel"/>
    <w:tmpl w:val="BE7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C6541"/>
    <w:multiLevelType w:val="multilevel"/>
    <w:tmpl w:val="3A4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56F45"/>
    <w:multiLevelType w:val="multilevel"/>
    <w:tmpl w:val="0A1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386F3C"/>
    <w:multiLevelType w:val="multilevel"/>
    <w:tmpl w:val="25A0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12BB5"/>
    <w:multiLevelType w:val="hybridMultilevel"/>
    <w:tmpl w:val="509AAF56"/>
    <w:lvl w:ilvl="0" w:tplc="04407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42DCE"/>
    <w:multiLevelType w:val="multilevel"/>
    <w:tmpl w:val="2C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11406"/>
    <w:multiLevelType w:val="multilevel"/>
    <w:tmpl w:val="C8A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11B11"/>
    <w:multiLevelType w:val="multilevel"/>
    <w:tmpl w:val="286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B1890"/>
    <w:multiLevelType w:val="hybridMultilevel"/>
    <w:tmpl w:val="EF5E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2A05"/>
    <w:multiLevelType w:val="multilevel"/>
    <w:tmpl w:val="FA5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830B1C"/>
    <w:multiLevelType w:val="multilevel"/>
    <w:tmpl w:val="B47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600AA"/>
    <w:multiLevelType w:val="multilevel"/>
    <w:tmpl w:val="52C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781A30"/>
    <w:multiLevelType w:val="hybridMultilevel"/>
    <w:tmpl w:val="C000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5"/>
  </w:num>
  <w:num w:numId="5">
    <w:abstractNumId w:val="27"/>
  </w:num>
  <w:num w:numId="6">
    <w:abstractNumId w:val="19"/>
  </w:num>
  <w:num w:numId="7">
    <w:abstractNumId w:val="15"/>
  </w:num>
  <w:num w:numId="8">
    <w:abstractNumId w:val="21"/>
  </w:num>
  <w:num w:numId="9">
    <w:abstractNumId w:val="22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29"/>
  </w:num>
  <w:num w:numId="15">
    <w:abstractNumId w:val="20"/>
  </w:num>
  <w:num w:numId="16">
    <w:abstractNumId w:val="13"/>
  </w:num>
  <w:num w:numId="17">
    <w:abstractNumId w:val="28"/>
  </w:num>
  <w:num w:numId="18">
    <w:abstractNumId w:val="12"/>
  </w:num>
  <w:num w:numId="19">
    <w:abstractNumId w:val="25"/>
  </w:num>
  <w:num w:numId="20">
    <w:abstractNumId w:val="3"/>
  </w:num>
  <w:num w:numId="21">
    <w:abstractNumId w:val="4"/>
  </w:num>
  <w:num w:numId="22">
    <w:abstractNumId w:val="9"/>
  </w:num>
  <w:num w:numId="23">
    <w:abstractNumId w:val="30"/>
  </w:num>
  <w:num w:numId="24">
    <w:abstractNumId w:val="7"/>
  </w:num>
  <w:num w:numId="25">
    <w:abstractNumId w:val="26"/>
  </w:num>
  <w:num w:numId="26">
    <w:abstractNumId w:val="11"/>
  </w:num>
  <w:num w:numId="27">
    <w:abstractNumId w:val="6"/>
  </w:num>
  <w:num w:numId="28">
    <w:abstractNumId w:val="17"/>
  </w:num>
  <w:num w:numId="29">
    <w:abstractNumId w:val="16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3F"/>
    <w:rsid w:val="00071BA6"/>
    <w:rsid w:val="0007380E"/>
    <w:rsid w:val="0008006F"/>
    <w:rsid w:val="000F5CD7"/>
    <w:rsid w:val="0010298E"/>
    <w:rsid w:val="00191981"/>
    <w:rsid w:val="001B131A"/>
    <w:rsid w:val="001D0823"/>
    <w:rsid w:val="001E3AFD"/>
    <w:rsid w:val="001F2666"/>
    <w:rsid w:val="001F33C4"/>
    <w:rsid w:val="0020170A"/>
    <w:rsid w:val="00241D98"/>
    <w:rsid w:val="00241FBC"/>
    <w:rsid w:val="002D3560"/>
    <w:rsid w:val="002D4A0F"/>
    <w:rsid w:val="002E6274"/>
    <w:rsid w:val="003347C6"/>
    <w:rsid w:val="0033739B"/>
    <w:rsid w:val="00363732"/>
    <w:rsid w:val="003863A0"/>
    <w:rsid w:val="003A4442"/>
    <w:rsid w:val="003F2D26"/>
    <w:rsid w:val="003F590A"/>
    <w:rsid w:val="00426D14"/>
    <w:rsid w:val="00431CB8"/>
    <w:rsid w:val="004705FD"/>
    <w:rsid w:val="004A68EF"/>
    <w:rsid w:val="004A7A08"/>
    <w:rsid w:val="00527D56"/>
    <w:rsid w:val="00537BF4"/>
    <w:rsid w:val="00542F3F"/>
    <w:rsid w:val="00567AD8"/>
    <w:rsid w:val="00597733"/>
    <w:rsid w:val="005D1F0C"/>
    <w:rsid w:val="006331D6"/>
    <w:rsid w:val="0063324A"/>
    <w:rsid w:val="00641974"/>
    <w:rsid w:val="006540F3"/>
    <w:rsid w:val="006C172B"/>
    <w:rsid w:val="006F0B83"/>
    <w:rsid w:val="00787CF9"/>
    <w:rsid w:val="007B7620"/>
    <w:rsid w:val="007C15E9"/>
    <w:rsid w:val="007F5A4E"/>
    <w:rsid w:val="00812874"/>
    <w:rsid w:val="008B2FA4"/>
    <w:rsid w:val="008E4325"/>
    <w:rsid w:val="0094012C"/>
    <w:rsid w:val="00950CA6"/>
    <w:rsid w:val="00991B0F"/>
    <w:rsid w:val="009A7B07"/>
    <w:rsid w:val="009B26F3"/>
    <w:rsid w:val="00A03C0D"/>
    <w:rsid w:val="00A94EAD"/>
    <w:rsid w:val="00A95C92"/>
    <w:rsid w:val="00AB0264"/>
    <w:rsid w:val="00AB178B"/>
    <w:rsid w:val="00B041AA"/>
    <w:rsid w:val="00B07FDD"/>
    <w:rsid w:val="00B1443E"/>
    <w:rsid w:val="00B26F17"/>
    <w:rsid w:val="00BA758E"/>
    <w:rsid w:val="00BC176B"/>
    <w:rsid w:val="00BD0EEC"/>
    <w:rsid w:val="00C06603"/>
    <w:rsid w:val="00C423FD"/>
    <w:rsid w:val="00C771C9"/>
    <w:rsid w:val="00D67129"/>
    <w:rsid w:val="00D75F9D"/>
    <w:rsid w:val="00DC2799"/>
    <w:rsid w:val="00DD29F4"/>
    <w:rsid w:val="00DE4EA5"/>
    <w:rsid w:val="00E47C71"/>
    <w:rsid w:val="00E71934"/>
    <w:rsid w:val="00E775CE"/>
    <w:rsid w:val="00EE7635"/>
    <w:rsid w:val="00F3696D"/>
    <w:rsid w:val="00F92822"/>
    <w:rsid w:val="00F95165"/>
    <w:rsid w:val="00FA1B04"/>
    <w:rsid w:val="00FC0025"/>
    <w:rsid w:val="00FD5F63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ACCB0"/>
  <w15:chartTrackingRefBased/>
  <w15:docId w15:val="{E5F0EACC-4DD6-4439-8E3D-048FCCD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F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3F"/>
  </w:style>
  <w:style w:type="paragraph" w:styleId="Footer">
    <w:name w:val="footer"/>
    <w:basedOn w:val="Normal"/>
    <w:link w:val="FooterChar"/>
    <w:uiPriority w:val="99"/>
    <w:unhideWhenUsed/>
    <w:rsid w:val="0054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3F"/>
  </w:style>
  <w:style w:type="character" w:styleId="Hyperlink">
    <w:name w:val="Hyperlink"/>
    <w:basedOn w:val="DefaultParagraphFont"/>
    <w:uiPriority w:val="99"/>
    <w:semiHidden/>
    <w:unhideWhenUsed/>
    <w:rsid w:val="00542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0A"/>
    <w:rPr>
      <w:rFonts w:ascii="Segoe UI" w:hAnsi="Segoe UI" w:cs="Segoe UI"/>
      <w:sz w:val="18"/>
      <w:szCs w:val="18"/>
    </w:rPr>
  </w:style>
  <w:style w:type="character" w:customStyle="1" w:styleId="divsectionbody">
    <w:name w:val="div_sectionbody"/>
    <w:basedOn w:val="DefaultParagraphFont"/>
    <w:rsid w:val="00567AD8"/>
    <w:rPr>
      <w:sz w:val="24"/>
      <w:szCs w:val="24"/>
      <w:bdr w:val="none" w:sz="0" w:space="0" w:color="auto"/>
      <w:vertAlign w:val="baseline"/>
    </w:rPr>
  </w:style>
  <w:style w:type="paragraph" w:customStyle="1" w:styleId="divdocumentulli">
    <w:name w:val="div_document_ul_li"/>
    <w:basedOn w:val="Normal"/>
    <w:rsid w:val="00567AD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Lane</dc:creator>
  <cp:keywords/>
  <dc:description/>
  <cp:lastModifiedBy>Emily Lane</cp:lastModifiedBy>
  <cp:revision>11</cp:revision>
  <dcterms:created xsi:type="dcterms:W3CDTF">2021-01-04T22:03:00Z</dcterms:created>
  <dcterms:modified xsi:type="dcterms:W3CDTF">2021-01-12T03:14:00Z</dcterms:modified>
</cp:coreProperties>
</file>