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A134" w14:textId="77777777" w:rsidR="00797B9A" w:rsidRPr="00DC28DD" w:rsidRDefault="007F6A43" w:rsidP="007F6A43">
      <w:pPr>
        <w:jc w:val="center"/>
      </w:pPr>
      <w:r w:rsidRPr="00DC28DD">
        <w:t>PROFESSOR PAUL G. CASSELL’S BIOGRAPHY</w:t>
      </w:r>
    </w:p>
    <w:p w14:paraId="51A91F8E" w14:textId="77777777" w:rsidR="007F6A43" w:rsidRPr="00DC28DD" w:rsidRDefault="007F6A43" w:rsidP="007F6A43">
      <w:pPr>
        <w:jc w:val="center"/>
      </w:pPr>
    </w:p>
    <w:p w14:paraId="602C785B" w14:textId="77777777" w:rsidR="007F6A43" w:rsidRPr="00DC28DD" w:rsidRDefault="007F6A43" w:rsidP="007F6A43">
      <w:r w:rsidRPr="00DC28DD">
        <w:tab/>
        <w:t xml:space="preserve">Paul Cassell is the Ronald </w:t>
      </w:r>
      <w:r w:rsidR="002461EB">
        <w:t xml:space="preserve">N. </w:t>
      </w:r>
      <w:r w:rsidRPr="00DC28DD">
        <w:t xml:space="preserve">Boyce </w:t>
      </w:r>
      <w:r w:rsidR="002461EB">
        <w:t>Presidential</w:t>
      </w:r>
      <w:r w:rsidRPr="00DC28DD">
        <w:t xml:space="preserve"> Professor of </w:t>
      </w:r>
      <w:r w:rsidR="002461EB">
        <w:t xml:space="preserve">Criminal </w:t>
      </w:r>
      <w:r w:rsidRPr="00DC28DD">
        <w:t>Law</w:t>
      </w:r>
      <w:r w:rsidR="00BE39BE">
        <w:t xml:space="preserve"> and Distinguished University Professor of Law</w:t>
      </w:r>
      <w:r w:rsidRPr="00DC28DD">
        <w:t xml:space="preserve"> at the S.J. Quinney College of Law at the University of Utah.</w:t>
      </w:r>
    </w:p>
    <w:p w14:paraId="251218DF" w14:textId="77777777" w:rsidR="007F6A43" w:rsidRPr="00DC28DD" w:rsidRDefault="007F6A43" w:rsidP="007F6A43"/>
    <w:p w14:paraId="4250E65F" w14:textId="77777777" w:rsidR="007F6A43" w:rsidRPr="00DC28DD" w:rsidRDefault="007F6A43" w:rsidP="007F6A43">
      <w:r w:rsidRPr="00DC28DD">
        <w:tab/>
        <w:t>Professor Cassell received a B.A. from Stanford University in 198</w:t>
      </w:r>
      <w:r w:rsidR="00DC28DD">
        <w:t>1</w:t>
      </w:r>
      <w:r w:rsidRPr="00DC28DD">
        <w:t xml:space="preserve">.  He then graduated Order of the Coif from Stanford Law School in 1984, serving as President of the </w:t>
      </w:r>
      <w:r w:rsidRPr="00DC28DD">
        <w:rPr>
          <w:i/>
        </w:rPr>
        <w:t>Stanford Law Review</w:t>
      </w:r>
      <w:r w:rsidRPr="00DC28DD">
        <w:t xml:space="preserve">.  </w:t>
      </w:r>
      <w:r w:rsidR="00DC28DD">
        <w:t>In 1984-85, h</w:t>
      </w:r>
      <w:r w:rsidRPr="00DC28DD">
        <w:t xml:space="preserve">e clerked for then-Judge Antonin Scalia when Scalia was on the U.S. Court of Appeals for the D.C. Circuit and </w:t>
      </w:r>
      <w:r w:rsidR="00DC28DD">
        <w:t xml:space="preserve">the following year </w:t>
      </w:r>
      <w:r w:rsidRPr="00DC28DD">
        <w:t>for Chief Justice Warren E. Burger on the U.S. Supreme Court.</w:t>
      </w:r>
    </w:p>
    <w:p w14:paraId="34A2AFAA" w14:textId="77777777" w:rsidR="007F6A43" w:rsidRPr="00DC28DD" w:rsidRDefault="007F6A43" w:rsidP="007F6A43"/>
    <w:p w14:paraId="6B306150" w14:textId="225DEFA3" w:rsidR="0002514A" w:rsidRPr="0002514A" w:rsidRDefault="007F6A43" w:rsidP="0002514A">
      <w:pPr>
        <w:rPr>
          <w:bCs/>
        </w:rPr>
      </w:pPr>
      <w:r w:rsidRPr="00DC28DD">
        <w:tab/>
        <w:t>In 1992, Professor Cassell began teaching at th</w:t>
      </w:r>
      <w:r w:rsidR="006C74F3">
        <w:t xml:space="preserve">e S.J. Quinney College of Law, publishing </w:t>
      </w:r>
      <w:r w:rsidRPr="00DC28DD">
        <w:t>widely in le</w:t>
      </w:r>
      <w:r w:rsidR="006C74F3">
        <w:t>adin</w:t>
      </w:r>
      <w:r w:rsidR="00480240">
        <w:t xml:space="preserve">g academic journals on crime victims’ </w:t>
      </w:r>
      <w:r w:rsidR="00E9458F">
        <w:t xml:space="preserve">rights </w:t>
      </w:r>
      <w:r w:rsidR="00480240">
        <w:t>and other criminal justice</w:t>
      </w:r>
      <w:r w:rsidRPr="00DC28DD">
        <w:t xml:space="preserve"> issues. </w:t>
      </w:r>
      <w:r w:rsidR="0002514A">
        <w:t>In May 2020, Cassell was r</w:t>
      </w:r>
      <w:r w:rsidR="0002514A" w:rsidRPr="0002514A">
        <w:rPr>
          <w:bCs/>
        </w:rPr>
        <w:t xml:space="preserve">anked as one of the Top 250 most cited law scholars of all time by </w:t>
      </w:r>
      <w:proofErr w:type="spellStart"/>
      <w:r w:rsidR="0002514A" w:rsidRPr="0002514A">
        <w:rPr>
          <w:bCs/>
        </w:rPr>
        <w:t>HeinOnline</w:t>
      </w:r>
      <w:proofErr w:type="spellEnd"/>
      <w:r w:rsidR="0002514A" w:rsidRPr="0002514A">
        <w:rPr>
          <w:bCs/>
        </w:rPr>
        <w:t>.</w:t>
      </w:r>
    </w:p>
    <w:p w14:paraId="1A5BBAE5" w14:textId="77777777" w:rsidR="007F6A43" w:rsidRPr="00DC28DD" w:rsidRDefault="007F6A43" w:rsidP="007F6A43">
      <w:pPr>
        <w:spacing w:line="236" w:lineRule="auto"/>
      </w:pPr>
    </w:p>
    <w:p w14:paraId="4C1DAB32" w14:textId="1BE1FC80" w:rsidR="006C74F3" w:rsidRDefault="007F6A43" w:rsidP="007F6A43">
      <w:pPr>
        <w:spacing w:line="236" w:lineRule="auto"/>
      </w:pPr>
      <w:r w:rsidRPr="00DC28DD">
        <w:tab/>
        <w:t xml:space="preserve">In 2002, Professor Cassell was confirmed </w:t>
      </w:r>
      <w:r w:rsidR="00480240">
        <w:t xml:space="preserve">by the U.S. Senate </w:t>
      </w:r>
      <w:r w:rsidRPr="00DC28DD">
        <w:t>to serve as a U.S. District Court Judge for the District of Utah</w:t>
      </w:r>
      <w:r w:rsidR="000547C1">
        <w:t xml:space="preserve">. </w:t>
      </w:r>
      <w:r w:rsidR="000547C1" w:rsidRPr="00DC28DD">
        <w:t>While on the District Court, Professor Cassell wrote many opinions that attracted significant attention</w:t>
      </w:r>
      <w:r w:rsidR="00316C38">
        <w:t xml:space="preserve">. </w:t>
      </w:r>
      <w:r w:rsidR="000547C1">
        <w:t xml:space="preserve">He resigned his position </w:t>
      </w:r>
      <w:r w:rsidRPr="00DC28DD">
        <w:t>in 2007 to return to law teaching</w:t>
      </w:r>
      <w:r w:rsidR="000547C1">
        <w:t xml:space="preserve"> and </w:t>
      </w:r>
      <w:r w:rsidR="0002514A">
        <w:t xml:space="preserve">advocating for criminal and civil justice reform. </w:t>
      </w:r>
    </w:p>
    <w:p w14:paraId="293D8C5C" w14:textId="77777777" w:rsidR="00480240" w:rsidRDefault="00480240" w:rsidP="007F6A43">
      <w:pPr>
        <w:spacing w:line="236" w:lineRule="auto"/>
        <w:rPr>
          <w:i/>
        </w:rPr>
      </w:pPr>
    </w:p>
    <w:p w14:paraId="393E6E2E" w14:textId="16114486" w:rsidR="007F6A43" w:rsidRDefault="006C74F3" w:rsidP="006C74F3">
      <w:pPr>
        <w:spacing w:line="236" w:lineRule="auto"/>
        <w:ind w:firstLine="720"/>
      </w:pPr>
      <w:r>
        <w:t xml:space="preserve">Professor Cassell currently teaches crime victims’ rights, </w:t>
      </w:r>
      <w:r w:rsidR="00480240">
        <w:t xml:space="preserve">criminal law, </w:t>
      </w:r>
      <w:r>
        <w:t>and other courses</w:t>
      </w:r>
      <w:r w:rsidR="00480240">
        <w:t xml:space="preserve"> at the College of Law at the University of Utah</w:t>
      </w:r>
      <w:r>
        <w:t xml:space="preserve">. </w:t>
      </w:r>
      <w:r w:rsidR="00480240">
        <w:t xml:space="preserve"> Along with Doug Beloof</w:t>
      </w:r>
      <w:r w:rsidR="00E9458F">
        <w:t>, Meg Garvin,</w:t>
      </w:r>
      <w:r w:rsidR="00480240">
        <w:t xml:space="preserve"> and Steve Twist, he is a co-author of </w:t>
      </w:r>
      <w:r w:rsidR="00480240">
        <w:rPr>
          <w:i/>
        </w:rPr>
        <w:t>Victims in Criminal Procedure</w:t>
      </w:r>
      <w:r w:rsidR="00480240">
        <w:t xml:space="preserve">, the only law school casebook on victims’ rights. </w:t>
      </w:r>
      <w:r>
        <w:t xml:space="preserve"> </w:t>
      </w:r>
      <w:r w:rsidR="000E33E7">
        <w:t xml:space="preserve">He has also testified several times before </w:t>
      </w:r>
      <w:r w:rsidR="00316C38">
        <w:t>C</w:t>
      </w:r>
      <w:r w:rsidR="000E33E7">
        <w:t>ongressional committees on crim</w:t>
      </w:r>
      <w:r w:rsidR="00316C38">
        <w:t xml:space="preserve">inal justice and other </w:t>
      </w:r>
      <w:r w:rsidR="000E33E7">
        <w:t xml:space="preserve">issues, as well as before state legislative committees in </w:t>
      </w:r>
      <w:r w:rsidR="00E9458F">
        <w:t xml:space="preserve">Florida, Idaho, Iowa, Nevada, New Hampshire, Tennessee, </w:t>
      </w:r>
      <w:r w:rsidR="000E33E7">
        <w:t xml:space="preserve">Wisconsin, </w:t>
      </w:r>
      <w:r w:rsidR="00E9458F">
        <w:t>and Utah</w:t>
      </w:r>
      <w:r w:rsidR="000E33E7">
        <w:t xml:space="preserve">.  </w:t>
      </w:r>
    </w:p>
    <w:p w14:paraId="2B159C80" w14:textId="77777777" w:rsidR="00D73C3F" w:rsidRDefault="00D73C3F" w:rsidP="006C74F3">
      <w:pPr>
        <w:spacing w:line="236" w:lineRule="auto"/>
        <w:ind w:firstLine="720"/>
      </w:pPr>
    </w:p>
    <w:p w14:paraId="733A23E0" w14:textId="77777777" w:rsidR="0002514A" w:rsidRDefault="00BE39BE" w:rsidP="006C74F3">
      <w:pPr>
        <w:spacing w:line="236" w:lineRule="auto"/>
        <w:ind w:firstLine="720"/>
      </w:pPr>
      <w:r>
        <w:t xml:space="preserve">Professor Cassell maintains an active pro bono </w:t>
      </w:r>
      <w:r w:rsidR="00316C38">
        <w:t xml:space="preserve">law </w:t>
      </w:r>
      <w:r w:rsidR="001D6AC0">
        <w:t>practice and</w:t>
      </w:r>
      <w:r w:rsidR="00E47C6C">
        <w:t xml:space="preserve"> has </w:t>
      </w:r>
      <w:r w:rsidR="00316C38">
        <w:t xml:space="preserve">argued </w:t>
      </w:r>
      <w:r w:rsidR="001D6AC0">
        <w:t xml:space="preserve">cases in federal and state courts across the county. He has argued </w:t>
      </w:r>
      <w:r w:rsidR="00316C38">
        <w:t xml:space="preserve">two cases before the United States Supreme Court. In 2000, he was appointed by Chief Justice Rehnquist to argue in defense </w:t>
      </w:r>
      <w:r w:rsidR="001D6AC0">
        <w:t xml:space="preserve">of a federal statute that modified the </w:t>
      </w:r>
      <w:r w:rsidR="001D6AC0">
        <w:rPr>
          <w:i/>
          <w:iCs/>
        </w:rPr>
        <w:t>Miranda</w:t>
      </w:r>
      <w:r w:rsidR="001D6AC0">
        <w:t xml:space="preserve"> warnings—</w:t>
      </w:r>
      <w:r w:rsidR="001D6AC0">
        <w:rPr>
          <w:i/>
          <w:iCs/>
        </w:rPr>
        <w:t>United States v. Dickerson</w:t>
      </w:r>
      <w:r w:rsidR="001D6AC0">
        <w:t>. In 2014, he arg</w:t>
      </w:r>
      <w:r w:rsidR="00D73C3F">
        <w:t xml:space="preserve">ued for a </w:t>
      </w:r>
      <w:r w:rsidR="001D6AC0">
        <w:t xml:space="preserve">child sex abuse </w:t>
      </w:r>
      <w:r w:rsidR="00D73C3F">
        <w:t xml:space="preserve">victim </w:t>
      </w:r>
      <w:r w:rsidR="001D6AC0">
        <w:t>in a case involving allocation of restitution—</w:t>
      </w:r>
      <w:r w:rsidR="00D73C3F">
        <w:rPr>
          <w:i/>
        </w:rPr>
        <w:t xml:space="preserve">Paroline v. United States and Amy.  </w:t>
      </w:r>
      <w:r w:rsidR="00D73C3F">
        <w:t>This was the first time that a crime victim had appeared before the U.S. Supreme Court to protect her own rights in a criminal case filed by</w:t>
      </w:r>
      <w:r w:rsidR="001D6AC0">
        <w:t xml:space="preserve"> a </w:t>
      </w:r>
      <w:r w:rsidR="00D73C3F">
        <w:t xml:space="preserve">prosecutor. </w:t>
      </w:r>
    </w:p>
    <w:p w14:paraId="628C7011" w14:textId="77777777" w:rsidR="0002514A" w:rsidRDefault="0002514A" w:rsidP="006C74F3">
      <w:pPr>
        <w:spacing w:line="236" w:lineRule="auto"/>
        <w:ind w:firstLine="720"/>
      </w:pPr>
    </w:p>
    <w:p w14:paraId="7721A068" w14:textId="40BD1D22" w:rsidR="00D73C3F" w:rsidRPr="00D73C3F" w:rsidRDefault="00B1497C" w:rsidP="006C74F3">
      <w:pPr>
        <w:spacing w:line="236" w:lineRule="auto"/>
        <w:ind w:firstLine="720"/>
      </w:pPr>
      <w:r>
        <w:t>Among other high-profile cases, f</w:t>
      </w:r>
      <w:r w:rsidR="00FE4214">
        <w:t xml:space="preserve">rom 2008 to </w:t>
      </w:r>
      <w:r w:rsidR="00316C38">
        <w:t>2021</w:t>
      </w:r>
      <w:r w:rsidR="00FE4214">
        <w:t xml:space="preserve">, </w:t>
      </w:r>
      <w:r w:rsidR="0002514A">
        <w:t>Cassell</w:t>
      </w:r>
      <w:r w:rsidR="00FE4214">
        <w:t xml:space="preserve"> represented victims sexually abused by Jeffrey Epstein </w:t>
      </w:r>
      <w:proofErr w:type="gramStart"/>
      <w:r w:rsidR="00FE4214">
        <w:t>in an effort to</w:t>
      </w:r>
      <w:proofErr w:type="gramEnd"/>
      <w:r w:rsidR="00FE4214">
        <w:t xml:space="preserve"> obtain criminal prosecution of those responsible. </w:t>
      </w:r>
      <w:r w:rsidR="00E9458F">
        <w:t xml:space="preserve">In </w:t>
      </w:r>
      <w:r w:rsidR="00316C38">
        <w:t>2021</w:t>
      </w:r>
      <w:r w:rsidR="00E9458F">
        <w:t xml:space="preserve">, Professor Cassell </w:t>
      </w:r>
      <w:r w:rsidR="001D6AC0">
        <w:t xml:space="preserve">represented </w:t>
      </w:r>
      <w:r w:rsidR="00E9458F">
        <w:t>fifteen families who lost loved ones in the crashes of two Boeing 737 MAX aircraft</w:t>
      </w:r>
      <w:r w:rsidR="000547C1">
        <w:t xml:space="preserve">, challenging a secret deferred prosecution deal reached between the Justice Department and Boeing. </w:t>
      </w:r>
      <w:r w:rsidR="00FE4214">
        <w:t xml:space="preserve"> </w:t>
      </w:r>
    </w:p>
    <w:p w14:paraId="6013A1AD" w14:textId="77777777" w:rsidR="007F6A43" w:rsidRPr="00DC28DD" w:rsidRDefault="007F6A43" w:rsidP="007F6A43">
      <w:pPr>
        <w:spacing w:line="236" w:lineRule="auto"/>
      </w:pPr>
    </w:p>
    <w:p w14:paraId="6C2E5943" w14:textId="77777777" w:rsidR="007F6A43" w:rsidRPr="00DC28DD" w:rsidRDefault="007F6A43" w:rsidP="007F6A43">
      <w:pPr>
        <w:spacing w:line="236" w:lineRule="auto"/>
      </w:pPr>
      <w:r w:rsidRPr="00DC28DD">
        <w:tab/>
      </w:r>
    </w:p>
    <w:sectPr w:rsidR="007F6A43" w:rsidRPr="00DC28DD" w:rsidSect="003E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2E9"/>
    <w:rsid w:val="0002514A"/>
    <w:rsid w:val="000547C1"/>
    <w:rsid w:val="000973A9"/>
    <w:rsid w:val="000E33E7"/>
    <w:rsid w:val="001C2824"/>
    <w:rsid w:val="001D6AC0"/>
    <w:rsid w:val="002461EB"/>
    <w:rsid w:val="00316C38"/>
    <w:rsid w:val="00356C76"/>
    <w:rsid w:val="0038402A"/>
    <w:rsid w:val="003D3287"/>
    <w:rsid w:val="003E3BE5"/>
    <w:rsid w:val="00480240"/>
    <w:rsid w:val="006C74F3"/>
    <w:rsid w:val="00742632"/>
    <w:rsid w:val="007462E9"/>
    <w:rsid w:val="00797B9A"/>
    <w:rsid w:val="007F6A43"/>
    <w:rsid w:val="009238C1"/>
    <w:rsid w:val="009453FF"/>
    <w:rsid w:val="00B1497C"/>
    <w:rsid w:val="00BE39BE"/>
    <w:rsid w:val="00C1373E"/>
    <w:rsid w:val="00C530BB"/>
    <w:rsid w:val="00D42AD3"/>
    <w:rsid w:val="00D73C3F"/>
    <w:rsid w:val="00DC28DD"/>
    <w:rsid w:val="00DE64C2"/>
    <w:rsid w:val="00E47C6C"/>
    <w:rsid w:val="00E64AEC"/>
    <w:rsid w:val="00E9458F"/>
    <w:rsid w:val="00F2394B"/>
    <w:rsid w:val="00F36780"/>
    <w:rsid w:val="00F55FA6"/>
    <w:rsid w:val="00F91127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C2B8"/>
  <w15:docId w15:val="{F4DCDCAB-7BDC-4784-BFFD-269BFC8E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78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78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6780"/>
    <w:pPr>
      <w:ind w:left="720"/>
      <w:contextualSpacing/>
    </w:pPr>
  </w:style>
  <w:style w:type="paragraph" w:customStyle="1" w:styleId="DoubleIndentQuote">
    <w:name w:val="Double Indent Quote"/>
    <w:basedOn w:val="IntenseQuote"/>
    <w:autoRedefine/>
    <w:qFormat/>
    <w:rsid w:val="00D42AD3"/>
    <w:pPr>
      <w:pBdr>
        <w:bottom w:val="none" w:sz="0" w:space="0" w:color="auto"/>
      </w:pBdr>
    </w:pPr>
    <w:rPr>
      <w:b w:val="0"/>
      <w:i w:val="0"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AD3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S.J.Quinney College of Law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cassellp</dc:creator>
  <cp:lastModifiedBy>Paul Cassell</cp:lastModifiedBy>
  <cp:revision>4</cp:revision>
  <dcterms:created xsi:type="dcterms:W3CDTF">2023-03-23T15:11:00Z</dcterms:created>
  <dcterms:modified xsi:type="dcterms:W3CDTF">2023-03-23T15:21:00Z</dcterms:modified>
</cp:coreProperties>
</file>